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EF1" w:rsidRDefault="008222F6">
      <w:pPr>
        <w:rPr>
          <w:rFonts w:ascii="Tahoma" w:hAnsi="Tahoma" w:cs="Tahoma"/>
          <w:color w:val="333333"/>
          <w:shd w:val="clear" w:color="auto" w:fill="F5F5F5"/>
        </w:rPr>
      </w:pPr>
      <w:r w:rsidRPr="008222F6">
        <w:rPr>
          <w:rFonts w:ascii="Tahoma" w:hAnsi="Tahoma" w:cs="Tahoma"/>
          <w:b/>
          <w:color w:val="333333"/>
          <w:u w:val="single"/>
          <w:shd w:val="clear" w:color="auto" w:fill="F5F5F5"/>
        </w:rPr>
        <w:t>Question:</w:t>
      </w:r>
      <w:r>
        <w:rPr>
          <w:rFonts w:ascii="Tahoma" w:hAnsi="Tahoma" w:cs="Tahoma"/>
          <w:color w:val="333333"/>
          <w:shd w:val="clear" w:color="auto" w:fill="F5F5F5"/>
        </w:rPr>
        <w:t xml:space="preserve"> </w:t>
      </w:r>
      <w:bookmarkStart w:id="0" w:name="_GoBack"/>
      <w:bookmarkEnd w:id="0"/>
    </w:p>
    <w:p w:rsidR="007B436F" w:rsidRDefault="00843506">
      <w:pPr>
        <w:pBdr>
          <w:bottom w:val="single" w:sz="6" w:space="1" w:color="auto"/>
        </w:pBdr>
        <w:rPr>
          <w:rFonts w:ascii="Tahoma" w:hAnsi="Tahoma" w:cs="Tahoma"/>
          <w:color w:val="333333"/>
          <w:shd w:val="clear" w:color="auto" w:fill="F5F5F5"/>
        </w:rPr>
      </w:pPr>
      <w:r w:rsidRPr="008222F6">
        <w:rPr>
          <w:rFonts w:ascii="Tahoma" w:hAnsi="Tahoma" w:cs="Tahoma"/>
          <w:color w:val="333333"/>
          <w:shd w:val="clear" w:color="auto" w:fill="F5F5F5"/>
        </w:rPr>
        <w:t>Describe the concepts of messaging, events, and listeners as they relate to developing GUI applications within java. As part of your discussion include a description of the role of event handlers.</w:t>
      </w:r>
    </w:p>
    <w:p w:rsidR="00B52EF1" w:rsidRDefault="00B52EF1">
      <w:pPr>
        <w:rPr>
          <w:b/>
          <w:sz w:val="24"/>
          <w:u w:val="single"/>
        </w:rPr>
      </w:pPr>
    </w:p>
    <w:p w:rsidR="00B52EF1" w:rsidRDefault="008222F6">
      <w:pPr>
        <w:rPr>
          <w:sz w:val="24"/>
        </w:rPr>
      </w:pPr>
      <w:r w:rsidRPr="008222F6">
        <w:rPr>
          <w:b/>
          <w:sz w:val="24"/>
          <w:u w:val="single"/>
        </w:rPr>
        <w:t xml:space="preserve"> Answer:</w:t>
      </w:r>
      <w:r w:rsidRPr="008222F6">
        <w:rPr>
          <w:sz w:val="24"/>
        </w:rPr>
        <w:t xml:space="preserve"> </w:t>
      </w:r>
    </w:p>
    <w:p w:rsidR="008222F6" w:rsidRPr="008222F6" w:rsidRDefault="008222F6">
      <w:r w:rsidRPr="008222F6">
        <w:t xml:space="preserve">Messaging is the communication of different components of a computer system (including the program and the user interface) with each other. Messages themselves can be events. Various triggers can cause the generation of the ‘event’, which is essentially the action itself. There are then event ‘listeners’ (which is used interchangeably by some with event ‘handlers), who are responsible for responding to the event. </w:t>
      </w:r>
    </w:p>
    <w:p w:rsidR="008222F6" w:rsidRPr="008222F6" w:rsidRDefault="008222F6">
      <w:r w:rsidRPr="008222F6">
        <w:t xml:space="preserve">A greater distinction between listeners and handlers is given by the following, provided by </w:t>
      </w:r>
      <w:proofErr w:type="spellStart"/>
      <w:r>
        <w:t>Stackoverflow</w:t>
      </w:r>
      <w:proofErr w:type="spellEnd"/>
      <w:r>
        <w:t xml:space="preserve"> (Jan 2011):</w:t>
      </w:r>
    </w:p>
    <w:p w:rsidR="008222F6" w:rsidRPr="008222F6" w:rsidRDefault="008222F6">
      <w:pPr>
        <w:rPr>
          <w:rFonts w:ascii="Arial" w:hAnsi="Arial" w:cs="Arial"/>
          <w:color w:val="242729"/>
          <w:sz w:val="23"/>
          <w:szCs w:val="23"/>
          <w:shd w:val="clear" w:color="auto" w:fill="FFFFFF"/>
        </w:rPr>
      </w:pPr>
      <w:r w:rsidRPr="008222F6">
        <w:rPr>
          <w:rStyle w:val="Strong"/>
          <w:rFonts w:ascii="Arial" w:hAnsi="Arial" w:cs="Arial"/>
          <w:color w:val="242729"/>
          <w:sz w:val="23"/>
          <w:szCs w:val="23"/>
          <w:bdr w:val="none" w:sz="0" w:space="0" w:color="auto" w:frame="1"/>
          <w:shd w:val="clear" w:color="auto" w:fill="FFFFFF"/>
        </w:rPr>
        <w:t>“</w:t>
      </w:r>
      <w:r w:rsidRPr="008222F6">
        <w:rPr>
          <w:rStyle w:val="Strong"/>
          <w:rFonts w:ascii="Arial" w:hAnsi="Arial" w:cs="Arial"/>
          <w:color w:val="242729"/>
          <w:sz w:val="23"/>
          <w:szCs w:val="23"/>
          <w:bdr w:val="none" w:sz="0" w:space="0" w:color="auto" w:frame="1"/>
          <w:shd w:val="clear" w:color="auto" w:fill="FFFFFF"/>
        </w:rPr>
        <w:t>A listener</w:t>
      </w:r>
      <w:r w:rsidRPr="008222F6">
        <w:rPr>
          <w:rFonts w:ascii="Arial" w:hAnsi="Arial" w:cs="Arial"/>
          <w:color w:val="242729"/>
          <w:sz w:val="23"/>
          <w:szCs w:val="23"/>
          <w:shd w:val="clear" w:color="auto" w:fill="FFFFFF"/>
        </w:rPr>
        <w:t> is an object that subscribes for events from a source. Cf. the </w:t>
      </w:r>
      <w:hyperlink r:id="rId4" w:history="1">
        <w:r w:rsidRPr="008222F6">
          <w:rPr>
            <w:rStyle w:val="Hyperlink"/>
            <w:rFonts w:ascii="Arial" w:hAnsi="Arial" w:cs="Arial"/>
            <w:color w:val="005999"/>
            <w:sz w:val="23"/>
            <w:szCs w:val="23"/>
            <w:u w:val="none"/>
            <w:bdr w:val="none" w:sz="0" w:space="0" w:color="auto" w:frame="1"/>
            <w:shd w:val="clear" w:color="auto" w:fill="FFFFFF"/>
          </w:rPr>
          <w:t>observer pattern</w:t>
        </w:r>
      </w:hyperlink>
      <w:r w:rsidRPr="008222F6">
        <w:rPr>
          <w:rFonts w:ascii="Arial" w:hAnsi="Arial" w:cs="Arial"/>
          <w:color w:val="242729"/>
          <w:sz w:val="23"/>
          <w:szCs w:val="23"/>
          <w:shd w:val="clear" w:color="auto" w:fill="FFFFFF"/>
        </w:rPr>
        <w:t>. Usually you can have many listeners subscribing for each type of event, and they are </w:t>
      </w:r>
      <w:r w:rsidRPr="008222F6">
        <w:rPr>
          <w:rStyle w:val="Emphasis"/>
          <w:rFonts w:ascii="Arial" w:hAnsi="Arial" w:cs="Arial"/>
          <w:color w:val="242729"/>
          <w:sz w:val="23"/>
          <w:szCs w:val="23"/>
          <w:bdr w:val="none" w:sz="0" w:space="0" w:color="auto" w:frame="1"/>
          <w:shd w:val="clear" w:color="auto" w:fill="FFFFFF"/>
        </w:rPr>
        <w:t>added</w:t>
      </w:r>
      <w:r w:rsidRPr="008222F6">
        <w:rPr>
          <w:rFonts w:ascii="Arial" w:hAnsi="Arial" w:cs="Arial"/>
          <w:color w:val="242729"/>
          <w:sz w:val="23"/>
          <w:szCs w:val="23"/>
          <w:shd w:val="clear" w:color="auto" w:fill="FFFFFF"/>
        </w:rPr>
        <w:t> through </w:t>
      </w:r>
      <w:proofErr w:type="spellStart"/>
      <w:r w:rsidRPr="008222F6">
        <w:rPr>
          <w:rStyle w:val="HTMLCode"/>
          <w:rFonts w:ascii="inherit" w:eastAsiaTheme="minorHAnsi" w:hAnsi="inherit"/>
          <w:b/>
          <w:bCs/>
          <w:color w:val="242729"/>
          <w:bdr w:val="none" w:sz="0" w:space="0" w:color="auto" w:frame="1"/>
          <w:shd w:val="clear" w:color="auto" w:fill="EFF0F1"/>
        </w:rPr>
        <w:t>add</w:t>
      </w:r>
      <w:r w:rsidRPr="008222F6">
        <w:rPr>
          <w:rStyle w:val="HTMLCode"/>
          <w:rFonts w:ascii="Consolas" w:eastAsiaTheme="minorHAnsi" w:hAnsi="Consolas"/>
          <w:color w:val="242729"/>
          <w:bdr w:val="none" w:sz="0" w:space="0" w:color="auto" w:frame="1"/>
          <w:shd w:val="clear" w:color="auto" w:fill="EFF0F1"/>
        </w:rPr>
        <w:t>XyzListener</w:t>
      </w:r>
      <w:proofErr w:type="spellEnd"/>
      <w:r w:rsidRPr="008222F6">
        <w:rPr>
          <w:rFonts w:ascii="Arial" w:hAnsi="Arial" w:cs="Arial"/>
          <w:color w:val="242729"/>
          <w:sz w:val="23"/>
          <w:szCs w:val="23"/>
          <w:shd w:val="clear" w:color="auto" w:fill="FFFFFF"/>
        </w:rPr>
        <w:t> methods.</w:t>
      </w:r>
      <w:r w:rsidRPr="008222F6">
        <w:rPr>
          <w:rFonts w:ascii="Arial" w:hAnsi="Arial" w:cs="Arial"/>
          <w:color w:val="242729"/>
          <w:sz w:val="23"/>
          <w:szCs w:val="23"/>
          <w:shd w:val="clear" w:color="auto" w:fill="FFFFFF"/>
        </w:rPr>
        <w:t>”</w:t>
      </w:r>
    </w:p>
    <w:p w:rsidR="008222F6" w:rsidRPr="008222F6" w:rsidRDefault="008222F6" w:rsidP="008222F6">
      <w:pPr>
        <w:pStyle w:val="NormalWeb"/>
        <w:shd w:val="clear" w:color="auto" w:fill="FFFFFF"/>
        <w:spacing w:before="0" w:beforeAutospacing="0" w:after="0" w:afterAutospacing="0"/>
        <w:textAlignment w:val="baseline"/>
        <w:rPr>
          <w:rFonts w:ascii="Arial" w:hAnsi="Arial" w:cs="Arial"/>
          <w:color w:val="242729"/>
          <w:sz w:val="23"/>
          <w:szCs w:val="23"/>
        </w:rPr>
      </w:pPr>
      <w:r w:rsidRPr="008222F6">
        <w:rPr>
          <w:rStyle w:val="Emphasis"/>
          <w:rFonts w:ascii="inherit" w:hAnsi="inherit" w:cs="Arial"/>
          <w:color w:val="242729"/>
          <w:sz w:val="23"/>
          <w:szCs w:val="23"/>
          <w:bdr w:val="none" w:sz="0" w:space="0" w:color="auto" w:frame="1"/>
        </w:rPr>
        <w:t>Example:</w:t>
      </w:r>
      <w:r w:rsidRPr="008222F6">
        <w:rPr>
          <w:rFonts w:ascii="Arial" w:hAnsi="Arial" w:cs="Arial"/>
          <w:color w:val="242729"/>
          <w:sz w:val="23"/>
          <w:szCs w:val="23"/>
        </w:rPr>
        <w:t> The </w:t>
      </w:r>
      <w:proofErr w:type="spellStart"/>
      <w:r w:rsidRPr="008222F6">
        <w:rPr>
          <w:rFonts w:ascii="Arial" w:hAnsi="Arial" w:cs="Arial"/>
          <w:color w:val="242729"/>
          <w:sz w:val="23"/>
          <w:szCs w:val="23"/>
        </w:rPr>
        <w:fldChar w:fldCharType="begin"/>
      </w:r>
      <w:r w:rsidRPr="008222F6">
        <w:rPr>
          <w:rFonts w:ascii="Arial" w:hAnsi="Arial" w:cs="Arial"/>
          <w:color w:val="242729"/>
          <w:sz w:val="23"/>
          <w:szCs w:val="23"/>
        </w:rPr>
        <w:instrText xml:space="preserve"> HYPERLINK "http://docs.oracle.com/javase/7/docs/api/java/awt/event/MouseListener.html" </w:instrText>
      </w:r>
      <w:r w:rsidRPr="008222F6">
        <w:rPr>
          <w:rFonts w:ascii="Arial" w:hAnsi="Arial" w:cs="Arial"/>
          <w:color w:val="242729"/>
          <w:sz w:val="23"/>
          <w:szCs w:val="23"/>
        </w:rPr>
        <w:fldChar w:fldCharType="separate"/>
      </w:r>
      <w:r w:rsidRPr="008222F6">
        <w:rPr>
          <w:rStyle w:val="HTMLCode"/>
          <w:rFonts w:ascii="Consolas" w:hAnsi="Consolas"/>
          <w:color w:val="005999"/>
          <w:bdr w:val="none" w:sz="0" w:space="0" w:color="auto" w:frame="1"/>
          <w:shd w:val="clear" w:color="auto" w:fill="EFF0F1"/>
        </w:rPr>
        <w:t>MouseListener</w:t>
      </w:r>
      <w:proofErr w:type="spellEnd"/>
      <w:r w:rsidRPr="008222F6">
        <w:rPr>
          <w:rFonts w:ascii="Arial" w:hAnsi="Arial" w:cs="Arial"/>
          <w:color w:val="242729"/>
          <w:sz w:val="23"/>
          <w:szCs w:val="23"/>
        </w:rPr>
        <w:fldChar w:fldCharType="end"/>
      </w:r>
      <w:r w:rsidRPr="008222F6">
        <w:rPr>
          <w:rFonts w:ascii="Arial" w:hAnsi="Arial" w:cs="Arial"/>
          <w:color w:val="242729"/>
          <w:sz w:val="23"/>
          <w:szCs w:val="23"/>
        </w:rPr>
        <w:t> in the Java API.</w:t>
      </w:r>
    </w:p>
    <w:p w:rsidR="008222F6" w:rsidRPr="008222F6" w:rsidRDefault="008222F6" w:rsidP="008222F6">
      <w:pPr>
        <w:pStyle w:val="NormalWeb"/>
        <w:shd w:val="clear" w:color="auto" w:fill="FFFFFF"/>
        <w:spacing w:before="0" w:beforeAutospacing="0" w:after="0" w:afterAutospacing="0"/>
        <w:textAlignment w:val="baseline"/>
        <w:rPr>
          <w:rFonts w:ascii="Arial" w:hAnsi="Arial" w:cs="Arial"/>
          <w:color w:val="242729"/>
          <w:sz w:val="23"/>
          <w:szCs w:val="23"/>
        </w:rPr>
      </w:pPr>
    </w:p>
    <w:p w:rsidR="008222F6" w:rsidRPr="008222F6" w:rsidRDefault="008222F6" w:rsidP="008222F6">
      <w:pPr>
        <w:pStyle w:val="NormalWeb"/>
        <w:shd w:val="clear" w:color="auto" w:fill="FFFFFF"/>
        <w:spacing w:before="0" w:beforeAutospacing="0" w:after="0" w:afterAutospacing="0"/>
        <w:textAlignment w:val="baseline"/>
        <w:rPr>
          <w:rFonts w:ascii="Arial" w:hAnsi="Arial" w:cs="Arial"/>
          <w:color w:val="242729"/>
          <w:sz w:val="23"/>
          <w:szCs w:val="23"/>
        </w:rPr>
      </w:pPr>
      <w:r w:rsidRPr="008222F6">
        <w:rPr>
          <w:rStyle w:val="Strong"/>
          <w:rFonts w:ascii="inherit" w:hAnsi="inherit" w:cs="Arial"/>
          <w:color w:val="242729"/>
          <w:sz w:val="23"/>
          <w:szCs w:val="23"/>
          <w:bdr w:val="none" w:sz="0" w:space="0" w:color="auto" w:frame="1"/>
        </w:rPr>
        <w:t>“</w:t>
      </w:r>
      <w:r w:rsidRPr="008222F6">
        <w:rPr>
          <w:rStyle w:val="Strong"/>
          <w:rFonts w:ascii="inherit" w:hAnsi="inherit" w:cs="Arial"/>
          <w:color w:val="242729"/>
          <w:sz w:val="23"/>
          <w:szCs w:val="23"/>
          <w:bdr w:val="none" w:sz="0" w:space="0" w:color="auto" w:frame="1"/>
        </w:rPr>
        <w:t>A handler</w:t>
      </w:r>
      <w:r w:rsidRPr="008222F6">
        <w:rPr>
          <w:rFonts w:ascii="Arial" w:hAnsi="Arial" w:cs="Arial"/>
          <w:color w:val="242729"/>
          <w:sz w:val="23"/>
          <w:szCs w:val="23"/>
        </w:rPr>
        <w:t> is an object that is responsible for handling certain events. A typical scenario would be to provide a handler for a specific event/task as an argument to a constructor, or </w:t>
      </w:r>
      <w:r w:rsidRPr="008222F6">
        <w:rPr>
          <w:rStyle w:val="Emphasis"/>
          <w:rFonts w:ascii="inherit" w:hAnsi="inherit" w:cs="Arial"/>
          <w:color w:val="242729"/>
          <w:sz w:val="23"/>
          <w:szCs w:val="23"/>
          <w:bdr w:val="none" w:sz="0" w:space="0" w:color="auto" w:frame="1"/>
        </w:rPr>
        <w:t>set</w:t>
      </w:r>
      <w:r w:rsidRPr="008222F6">
        <w:rPr>
          <w:rFonts w:ascii="Arial" w:hAnsi="Arial" w:cs="Arial"/>
          <w:color w:val="242729"/>
          <w:sz w:val="23"/>
          <w:szCs w:val="23"/>
        </w:rPr>
        <w:t> the handler through a </w:t>
      </w:r>
      <w:proofErr w:type="spellStart"/>
      <w:r w:rsidRPr="008222F6">
        <w:rPr>
          <w:rStyle w:val="HTMLCode"/>
          <w:rFonts w:ascii="inherit" w:hAnsi="inherit"/>
          <w:b/>
          <w:bCs/>
          <w:color w:val="242729"/>
          <w:bdr w:val="none" w:sz="0" w:space="0" w:color="auto" w:frame="1"/>
          <w:shd w:val="clear" w:color="auto" w:fill="EFF0F1"/>
        </w:rPr>
        <w:t>set</w:t>
      </w:r>
      <w:r w:rsidRPr="008222F6">
        <w:rPr>
          <w:rStyle w:val="HTMLCode"/>
          <w:rFonts w:ascii="Consolas" w:hAnsi="Consolas"/>
          <w:color w:val="242729"/>
          <w:bdr w:val="none" w:sz="0" w:space="0" w:color="auto" w:frame="1"/>
          <w:shd w:val="clear" w:color="auto" w:fill="EFF0F1"/>
        </w:rPr>
        <w:t>XyzHandler</w:t>
      </w:r>
      <w:proofErr w:type="spellEnd"/>
      <w:r w:rsidRPr="008222F6">
        <w:rPr>
          <w:rFonts w:ascii="Arial" w:hAnsi="Arial" w:cs="Arial"/>
          <w:color w:val="242729"/>
          <w:sz w:val="23"/>
          <w:szCs w:val="23"/>
        </w:rPr>
        <w:t> method. In other words, you usually have </w:t>
      </w:r>
      <w:r w:rsidRPr="008222F6">
        <w:rPr>
          <w:rStyle w:val="Emphasis"/>
          <w:rFonts w:ascii="inherit" w:hAnsi="inherit" w:cs="Arial"/>
          <w:color w:val="242729"/>
          <w:sz w:val="23"/>
          <w:szCs w:val="23"/>
          <w:bdr w:val="none" w:sz="0" w:space="0" w:color="auto" w:frame="1"/>
        </w:rPr>
        <w:t>one</w:t>
      </w:r>
      <w:r w:rsidRPr="008222F6">
        <w:rPr>
          <w:rFonts w:ascii="Arial" w:hAnsi="Arial" w:cs="Arial"/>
          <w:color w:val="242729"/>
          <w:sz w:val="23"/>
          <w:szCs w:val="23"/>
        </w:rPr>
        <w:t> handler for each type of event.</w:t>
      </w:r>
      <w:r w:rsidRPr="008222F6">
        <w:rPr>
          <w:rFonts w:ascii="Arial" w:hAnsi="Arial" w:cs="Arial"/>
          <w:color w:val="242729"/>
          <w:sz w:val="23"/>
          <w:szCs w:val="23"/>
        </w:rPr>
        <w:t>”</w:t>
      </w:r>
    </w:p>
    <w:p w:rsidR="008222F6" w:rsidRPr="008222F6" w:rsidRDefault="008222F6" w:rsidP="008222F6">
      <w:pPr>
        <w:pStyle w:val="NormalWeb"/>
        <w:shd w:val="clear" w:color="auto" w:fill="FFFFFF"/>
        <w:spacing w:before="0" w:beforeAutospacing="0" w:after="0" w:afterAutospacing="0"/>
        <w:textAlignment w:val="baseline"/>
        <w:rPr>
          <w:rFonts w:ascii="Arial" w:hAnsi="Arial" w:cs="Arial"/>
          <w:color w:val="242729"/>
          <w:sz w:val="23"/>
          <w:szCs w:val="23"/>
        </w:rPr>
      </w:pPr>
    </w:p>
    <w:p w:rsidR="008222F6" w:rsidRPr="008222F6" w:rsidRDefault="008222F6" w:rsidP="008222F6">
      <w:pPr>
        <w:pStyle w:val="NormalWeb"/>
        <w:shd w:val="clear" w:color="auto" w:fill="FFFFFF"/>
        <w:spacing w:before="0" w:beforeAutospacing="0" w:after="0" w:afterAutospacing="0"/>
        <w:textAlignment w:val="baseline"/>
        <w:rPr>
          <w:rFonts w:ascii="Arial" w:hAnsi="Arial" w:cs="Arial"/>
          <w:color w:val="242729"/>
          <w:sz w:val="23"/>
          <w:szCs w:val="23"/>
        </w:rPr>
      </w:pPr>
      <w:r w:rsidRPr="008222F6">
        <w:rPr>
          <w:rStyle w:val="Emphasis"/>
          <w:rFonts w:ascii="inherit" w:hAnsi="inherit" w:cs="Arial"/>
          <w:color w:val="242729"/>
          <w:sz w:val="23"/>
          <w:szCs w:val="23"/>
          <w:bdr w:val="none" w:sz="0" w:space="0" w:color="auto" w:frame="1"/>
        </w:rPr>
        <w:t>Example:</w:t>
      </w:r>
      <w:r w:rsidRPr="008222F6">
        <w:rPr>
          <w:rFonts w:ascii="Arial" w:hAnsi="Arial" w:cs="Arial"/>
          <w:color w:val="242729"/>
          <w:sz w:val="23"/>
          <w:szCs w:val="23"/>
        </w:rPr>
        <w:t> The </w:t>
      </w:r>
      <w:proofErr w:type="spellStart"/>
      <w:r w:rsidRPr="008222F6">
        <w:rPr>
          <w:rFonts w:ascii="Arial" w:hAnsi="Arial" w:cs="Arial"/>
          <w:color w:val="242729"/>
          <w:sz w:val="23"/>
          <w:szCs w:val="23"/>
        </w:rPr>
        <w:fldChar w:fldCharType="begin"/>
      </w:r>
      <w:r w:rsidRPr="008222F6">
        <w:rPr>
          <w:rFonts w:ascii="Arial" w:hAnsi="Arial" w:cs="Arial"/>
          <w:color w:val="242729"/>
          <w:sz w:val="23"/>
          <w:szCs w:val="23"/>
        </w:rPr>
        <w:instrText xml:space="preserve"> HYPERLINK "http://docs.oracle.com/javase/7/docs/api/java/util/logging/MemoryHandler.html" </w:instrText>
      </w:r>
      <w:r w:rsidRPr="008222F6">
        <w:rPr>
          <w:rFonts w:ascii="Arial" w:hAnsi="Arial" w:cs="Arial"/>
          <w:color w:val="242729"/>
          <w:sz w:val="23"/>
          <w:szCs w:val="23"/>
        </w:rPr>
        <w:fldChar w:fldCharType="separate"/>
      </w:r>
      <w:r w:rsidRPr="008222F6">
        <w:rPr>
          <w:rStyle w:val="HTMLCode"/>
          <w:rFonts w:ascii="Consolas" w:hAnsi="Consolas"/>
          <w:color w:val="005999"/>
          <w:bdr w:val="none" w:sz="0" w:space="0" w:color="auto" w:frame="1"/>
          <w:shd w:val="clear" w:color="auto" w:fill="EFF0F1"/>
        </w:rPr>
        <w:t>MemoryHandler</w:t>
      </w:r>
      <w:proofErr w:type="spellEnd"/>
      <w:r w:rsidRPr="008222F6">
        <w:rPr>
          <w:rFonts w:ascii="Arial" w:hAnsi="Arial" w:cs="Arial"/>
          <w:color w:val="242729"/>
          <w:sz w:val="23"/>
          <w:szCs w:val="23"/>
        </w:rPr>
        <w:fldChar w:fldCharType="end"/>
      </w:r>
      <w:r w:rsidRPr="008222F6">
        <w:rPr>
          <w:rFonts w:ascii="Arial" w:hAnsi="Arial" w:cs="Arial"/>
          <w:color w:val="242729"/>
          <w:sz w:val="23"/>
          <w:szCs w:val="23"/>
        </w:rPr>
        <w:t> in the Java API.</w:t>
      </w:r>
    </w:p>
    <w:p w:rsidR="00843506" w:rsidRPr="008222F6" w:rsidRDefault="008222F6">
      <w:r w:rsidRPr="008222F6">
        <w:t xml:space="preserve"> </w:t>
      </w:r>
    </w:p>
    <w:p w:rsidR="008222F6" w:rsidRPr="008222F6" w:rsidRDefault="008222F6">
      <w:pPr>
        <w:rPr>
          <w:b/>
          <w:u w:val="single"/>
        </w:rPr>
      </w:pPr>
      <w:r w:rsidRPr="008222F6">
        <w:rPr>
          <w:b/>
          <w:u w:val="single"/>
        </w:rPr>
        <w:t>References:</w:t>
      </w:r>
    </w:p>
    <w:p w:rsidR="008222F6" w:rsidRDefault="008222F6" w:rsidP="008222F6">
      <w:pPr>
        <w:ind w:left="426" w:hanging="426"/>
      </w:pPr>
      <w:r w:rsidRPr="008222F6">
        <w:rPr>
          <w:color w:val="333333"/>
          <w:shd w:val="clear" w:color="auto" w:fill="FEF1D2"/>
        </w:rPr>
        <w:t>What's the difference between Event Listeners &amp; Handlers in Java? (</w:t>
      </w:r>
      <w:proofErr w:type="spellStart"/>
      <w:r w:rsidRPr="008222F6">
        <w:rPr>
          <w:color w:val="333333"/>
          <w:shd w:val="clear" w:color="auto" w:fill="FEF1D2"/>
        </w:rPr>
        <w:t>n.d.</w:t>
      </w:r>
      <w:proofErr w:type="spellEnd"/>
      <w:r w:rsidRPr="008222F6">
        <w:rPr>
          <w:color w:val="333333"/>
          <w:shd w:val="clear" w:color="auto" w:fill="FEF1D2"/>
        </w:rPr>
        <w:t>). Retrieved from https://stackoverflow.com/questions/4725241/whats-the-difference-between-event-listeners-handlers-in-java</w:t>
      </w:r>
    </w:p>
    <w:sectPr w:rsidR="00822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DAD"/>
    <w:rsid w:val="007B436F"/>
    <w:rsid w:val="008222F6"/>
    <w:rsid w:val="00843506"/>
    <w:rsid w:val="00B52EF1"/>
    <w:rsid w:val="00F35D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5B139-D270-4952-A88B-4EBE4B06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22F6"/>
    <w:rPr>
      <w:b/>
      <w:bCs/>
    </w:rPr>
  </w:style>
  <w:style w:type="character" w:styleId="Hyperlink">
    <w:name w:val="Hyperlink"/>
    <w:basedOn w:val="DefaultParagraphFont"/>
    <w:uiPriority w:val="99"/>
    <w:unhideWhenUsed/>
    <w:rsid w:val="008222F6"/>
    <w:rPr>
      <w:color w:val="0000FF"/>
      <w:u w:val="single"/>
    </w:rPr>
  </w:style>
  <w:style w:type="character" w:styleId="Emphasis">
    <w:name w:val="Emphasis"/>
    <w:basedOn w:val="DefaultParagraphFont"/>
    <w:uiPriority w:val="20"/>
    <w:qFormat/>
    <w:rsid w:val="008222F6"/>
    <w:rPr>
      <w:i/>
      <w:iCs/>
    </w:rPr>
  </w:style>
  <w:style w:type="character" w:styleId="HTMLCode">
    <w:name w:val="HTML Code"/>
    <w:basedOn w:val="DefaultParagraphFont"/>
    <w:uiPriority w:val="99"/>
    <w:semiHidden/>
    <w:unhideWhenUsed/>
    <w:rsid w:val="008222F6"/>
    <w:rPr>
      <w:rFonts w:ascii="Courier New" w:eastAsia="Times New Roman" w:hAnsi="Courier New" w:cs="Courier New"/>
      <w:sz w:val="20"/>
      <w:szCs w:val="20"/>
    </w:rPr>
  </w:style>
  <w:style w:type="paragraph" w:styleId="NormalWeb">
    <w:name w:val="Normal (Web)"/>
    <w:basedOn w:val="Normal"/>
    <w:uiPriority w:val="99"/>
    <w:semiHidden/>
    <w:unhideWhenUsed/>
    <w:rsid w:val="008222F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5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Observer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2018-06-10T17:09:00Z</dcterms:created>
  <dcterms:modified xsi:type="dcterms:W3CDTF">2018-06-10T17:40:00Z</dcterms:modified>
</cp:coreProperties>
</file>