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8f8f8" w:val="clear"/>
        <w:spacing w:after="22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In the unit 1 assignment, we defined the relations and keys for a library system. In unit 2 we learned about constraints. For your unit 2 assignment, identify and describe the constraints that would be appropriate for the relations that we have within our library system. Constraints that you should consider may include:</w:t>
      </w:r>
    </w:p>
    <w:p w:rsidR="00000000" w:rsidDel="00000000" w:rsidP="00000000" w:rsidRDefault="00000000" w:rsidRPr="00000000" w14:paraId="00000001">
      <w:pPr>
        <w:shd w:fill="f8f8f8" w:val="clear"/>
        <w:spacing w:after="220" w:lineRule="auto"/>
        <w:rPr>
          <w:rFonts w:ascii="Helvetica Neue" w:cs="Helvetica Neue" w:eastAsia="Helvetica Neue" w:hAnsi="Helvetica Neue"/>
          <w:b w:val="1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Entity integrity constraint</w:t>
      </w:r>
    </w:p>
    <w:p w:rsidR="00000000" w:rsidDel="00000000" w:rsidP="00000000" w:rsidRDefault="00000000" w:rsidRPr="00000000" w14:paraId="00000002">
      <w:pPr>
        <w:shd w:fill="f8f8f8" w:val="clear"/>
        <w:spacing w:after="22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Referential integrity constraint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8f8f8" w:val="clear"/>
        <w:spacing w:after="22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Semantic integrity constraint </w:t>
      </w:r>
    </w:p>
    <w:p w:rsidR="00000000" w:rsidDel="00000000" w:rsidP="00000000" w:rsidRDefault="00000000" w:rsidRPr="00000000" w14:paraId="00000004">
      <w:pPr>
        <w:shd w:fill="f8f8f8" w:val="clear"/>
        <w:spacing w:after="22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Domain constraint </w:t>
      </w:r>
    </w:p>
    <w:p w:rsidR="00000000" w:rsidDel="00000000" w:rsidP="00000000" w:rsidRDefault="00000000" w:rsidRPr="00000000" w14:paraId="00000005">
      <w:pPr>
        <w:shd w:fill="f8f8f8" w:val="clear"/>
        <w:spacing w:after="22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Null constraint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8f8f8" w:val="clear"/>
        <w:spacing w:after="220" w:lineRule="auto"/>
        <w:rPr>
          <w:rFonts w:ascii="Helvetica Neue" w:cs="Helvetica Neue" w:eastAsia="Helvetica Neue" w:hAnsi="Helvetica Neue"/>
          <w:b w:val="1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Unique constraint</w:t>
      </w:r>
    </w:p>
    <w:p w:rsidR="00000000" w:rsidDel="00000000" w:rsidP="00000000" w:rsidRDefault="00000000" w:rsidRPr="00000000" w14:paraId="00000007">
      <w:pPr>
        <w:shd w:fill="f8f8f8" w:val="clear"/>
        <w:spacing w:after="22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The constraints in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type should all be present in your assignment.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5925"/>
        <w:tblGridChange w:id="0">
          <w:tblGrid>
            <w:gridCol w:w="3405"/>
            <w:gridCol w:w="5925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RELATION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 null constraint - a book needs a title.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Not all books have an author the not null constraint would not be used here. </w:t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ISBN_number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right="740" w:firstLine="0"/>
              <w:rPr/>
            </w:pPr>
            <w:r w:rsidDel="00000000" w:rsidR="00000000" w:rsidRPr="00000000">
              <w:rPr>
                <w:rtl w:val="0"/>
              </w:rPr>
              <w:t xml:space="preserve">Not Null would be appropriate as it is part of the primary key which is unique and required.</w:t>
            </w:r>
          </w:p>
          <w:p w:rsidR="00000000" w:rsidDel="00000000" w:rsidP="00000000" w:rsidRDefault="00000000" w:rsidRPr="00000000" w14:paraId="0000002A">
            <w:pPr>
              <w:ind w:left="0" w:right="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92.363636363636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Publication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  <w:t xml:space="preserve">Semantic integrity constraint - dates are required and must be valid. </w:t>
            </w:r>
          </w:p>
        </w:tc>
      </w:tr>
      <w:tr>
        <w:trPr>
          <w:trHeight w:val="1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right="240" w:firstLine="0"/>
              <w:rPr/>
            </w:pPr>
            <w:r w:rsidDel="00000000" w:rsidR="00000000" w:rsidRPr="00000000">
              <w:rPr>
                <w:rtl w:val="0"/>
              </w:rPr>
              <w:t xml:space="preserve">Semantic integrity constraint here as well -  cost should be above 0 (unless free books are offered?)</w:t>
            </w:r>
          </w:p>
        </w:tc>
      </w:tr>
      <w:tr>
        <w:trPr>
          <w:trHeight w:val="1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right="280" w:firstLine="0"/>
              <w:rPr/>
            </w:pPr>
            <w:r w:rsidDel="00000000" w:rsidR="00000000" w:rsidRPr="00000000">
              <w:rPr>
                <w:rtl w:val="0"/>
              </w:rPr>
              <w:t xml:space="preserve">Is associated with the primary key and unique and so the unique constraint and the not null constraint would be used here..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270"/>
        <w:tblGridChange w:id="0">
          <w:tblGrid>
            <w:gridCol w:w="2955"/>
            <w:gridCol w:w="6270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BORROWER RELATION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Library  card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right="460" w:firstLine="0"/>
              <w:rPr/>
            </w:pPr>
            <w:r w:rsidDel="00000000" w:rsidR="00000000" w:rsidRPr="00000000">
              <w:rPr>
                <w:rtl w:val="0"/>
              </w:rPr>
              <w:t xml:space="preserve">The library card # is unique and a key, so so requires not null and unique constraints. </w:t>
            </w:r>
          </w:p>
          <w:p w:rsidR="00000000" w:rsidDel="00000000" w:rsidP="00000000" w:rsidRDefault="00000000" w:rsidRPr="00000000" w14:paraId="00000047">
            <w:pPr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right="80" w:firstLine="0"/>
              <w:rPr/>
            </w:pPr>
            <w:r w:rsidDel="00000000" w:rsidR="00000000" w:rsidRPr="00000000">
              <w:rPr>
                <w:rtl w:val="0"/>
              </w:rPr>
              <w:t xml:space="preserve">Name would be required to borrow a book so should have not null.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Depends if a required field.  If not required, dont have any constraints here. 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Postal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Depends - if an international library - post codes are not difficult to standardize. We will do no constraints to keep it simple.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Perhaps validate the constraint with semantic constraint, but being cognizant of the fact that phone numbers have different area and country codes?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Membership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date - same as above - semantics.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955"/>
        <w:tblGridChange w:id="0">
          <w:tblGrid>
            <w:gridCol w:w="3240"/>
            <w:gridCol w:w="5955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BookLended Relation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</w:tr>
      <w:tr>
        <w:trPr>
          <w:trHeight w:val="1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right="740"/>
              <w:rPr/>
            </w:pPr>
            <w:r w:rsidDel="00000000" w:rsidR="00000000" w:rsidRPr="00000000">
              <w:rPr>
                <w:rtl w:val="0"/>
              </w:rPr>
              <w:t xml:space="preserve">Not Null would be appropriate as it is part of the primary key which is unique and required (not null and unique constraints)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CheckoutDate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right="260" w:firstLine="0"/>
              <w:rPr/>
            </w:pPr>
            <w:r w:rsidDel="00000000" w:rsidR="00000000" w:rsidRPr="00000000">
              <w:rPr>
                <w:rtl w:val="0"/>
              </w:rPr>
              <w:t xml:space="preserve">Same as above. 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right="360" w:firstLine="0"/>
              <w:rPr/>
            </w:pPr>
            <w:r w:rsidDel="00000000" w:rsidR="00000000" w:rsidRPr="00000000">
              <w:rPr>
                <w:rtl w:val="0"/>
              </w:rPr>
              <w:t xml:space="preserve">See above for other dates - same.  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92.363636363636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right="160" w:firstLine="0"/>
              <w:rPr/>
            </w:pPr>
            <w:r w:rsidDel="00000000" w:rsidR="00000000" w:rsidRPr="00000000">
              <w:rPr>
                <w:rtl w:val="0"/>
              </w:rPr>
              <w:t xml:space="preserve">Referential integrity constraint - must be consistent with known database of books the library ghs. </w:t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92.363636363636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right="160" w:firstLine="0"/>
              <w:rPr/>
            </w:pPr>
            <w:r w:rsidDel="00000000" w:rsidR="00000000" w:rsidRPr="00000000">
              <w:rPr>
                <w:rtl w:val="0"/>
              </w:rPr>
              <w:t xml:space="preserve">Referential constraint - same logic as above with known librarians. 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540"/>
        <w:tblGridChange w:id="0">
          <w:tblGrid>
            <w:gridCol w:w="2895"/>
            <w:gridCol w:w="654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Librarian Relation</w:t>
            </w:r>
          </w:p>
        </w:tc>
      </w:tr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 </w:t>
            </w:r>
          </w:p>
        </w:tc>
      </w:tr>
      <w:tr>
        <w:trPr>
          <w:trHeight w:val="14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92.363636363636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 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right="740"/>
              <w:rPr/>
            </w:pPr>
            <w:r w:rsidDel="00000000" w:rsidR="00000000" w:rsidRPr="00000000">
              <w:rPr>
                <w:rtl w:val="0"/>
              </w:rPr>
              <w:t xml:space="preserve">Not Null would be appropriate as it is part of the primary key which is unique and required (not null and unique constraints)</w:t>
            </w:r>
          </w:p>
        </w:tc>
      </w:tr>
      <w:tr>
        <w:trPr>
          <w:trHeight w:val="10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0" w:right="360" w:firstLine="0"/>
              <w:rPr/>
            </w:pPr>
            <w:r w:rsidDel="00000000" w:rsidR="00000000" w:rsidRPr="00000000">
              <w:rPr>
                <w:rtl w:val="0"/>
              </w:rPr>
              <w:t xml:space="preserve">Not null because all librarians have a name which we need to know for the database.</w:t>
            </w:r>
          </w:p>
        </w:tc>
      </w:tr>
      <w:tr>
        <w:trPr>
          <w:trHeight w:val="21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0" w:right="680" w:firstLine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right="180" w:firstLine="0"/>
              <w:rPr/>
            </w:pPr>
            <w:r w:rsidDel="00000000" w:rsidR="00000000" w:rsidRPr="00000000">
              <w:rPr>
                <w:rtl w:val="0"/>
              </w:rPr>
              <w:t xml:space="preserve">Same as above case with phone number. 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