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640B3" w14:textId="77777777" w:rsidR="00647C22" w:rsidRDefault="00647C22"/>
    <w:p w14:paraId="73AD0571" w14:textId="77777777" w:rsidR="00647C22" w:rsidRDefault="00647C22"/>
    <w:p w14:paraId="4FB6A7FA" w14:textId="77777777" w:rsidR="00647C22" w:rsidRDefault="00647C22"/>
    <w:p w14:paraId="2D56F943" w14:textId="77777777" w:rsidR="00647C22" w:rsidRDefault="00647C22"/>
    <w:p w14:paraId="7CA55834" w14:textId="77777777" w:rsidR="00647C22" w:rsidRDefault="00647C22"/>
    <w:p w14:paraId="6E35AD10" w14:textId="77777777" w:rsidR="00647C22" w:rsidRDefault="00647C22"/>
    <w:p w14:paraId="1C3D277D" w14:textId="77777777" w:rsidR="00647C22" w:rsidRDefault="00000000">
      <w:pPr>
        <w:pStyle w:val="Title"/>
        <w:jc w:val="center"/>
      </w:pPr>
      <w:r>
        <w:rPr>
          <w:color w:val="1B4F72"/>
          <w:sz w:val="72"/>
        </w:rPr>
        <w:t>WAKILI PLATFORM</w:t>
      </w:r>
    </w:p>
    <w:p w14:paraId="7120B6CE" w14:textId="77777777" w:rsidR="00647C22" w:rsidRDefault="00000000">
      <w:pPr>
        <w:jc w:val="center"/>
      </w:pPr>
      <w:r>
        <w:rPr>
          <w:color w:val="2E86C1"/>
          <w:sz w:val="48"/>
        </w:rPr>
        <w:t>User Research Report</w:t>
      </w:r>
    </w:p>
    <w:p w14:paraId="0F11F938" w14:textId="77777777" w:rsidR="00647C22" w:rsidRDefault="00647C22"/>
    <w:p w14:paraId="3F92A0E7" w14:textId="77777777" w:rsidR="00647C22" w:rsidRDefault="00000000">
      <w:pPr>
        <w:jc w:val="center"/>
      </w:pPr>
      <w:r>
        <w:rPr>
          <w:i/>
          <w:sz w:val="28"/>
        </w:rPr>
        <w:t>A Digital Legal Services Marketplace for Egypt</w:t>
      </w:r>
    </w:p>
    <w:p w14:paraId="7733834C" w14:textId="77777777" w:rsidR="00647C22" w:rsidRDefault="00647C22"/>
    <w:p w14:paraId="1983003D" w14:textId="77777777" w:rsidR="00647C22" w:rsidRDefault="00000000">
      <w:pPr>
        <w:jc w:val="center"/>
      </w:pPr>
      <w:r>
        <w:rPr>
          <w:color w:val="646464"/>
        </w:rPr>
        <w:t>Survey: 15 Questions | 45 Respondents</w:t>
      </w:r>
    </w:p>
    <w:p w14:paraId="51ACE25A" w14:textId="77777777" w:rsidR="00647C22" w:rsidRDefault="00000000">
      <w:r>
        <w:br w:type="page"/>
      </w:r>
    </w:p>
    <w:p w14:paraId="70746764" w14:textId="77777777" w:rsidR="00647C22" w:rsidRDefault="00000000">
      <w:pPr>
        <w:pStyle w:val="Heading1"/>
      </w:pPr>
      <w:r>
        <w:rPr>
          <w:color w:val="1B4F72"/>
        </w:rPr>
        <w:lastRenderedPageBreak/>
        <w:t>TABLE OF CONTENTS</w:t>
      </w:r>
    </w:p>
    <w:p w14:paraId="3CAF5938" w14:textId="77777777" w:rsidR="00647C22" w:rsidRDefault="00647C22"/>
    <w:p w14:paraId="2DFE96C8" w14:textId="77777777" w:rsidR="00647C22" w:rsidRDefault="00000000">
      <w:r>
        <w:rPr>
          <w:b/>
          <w:sz w:val="24"/>
        </w:rPr>
        <w:t>1. Executive Summary</w:t>
      </w:r>
    </w:p>
    <w:p w14:paraId="1AEB3D8A" w14:textId="77777777" w:rsidR="00647C22" w:rsidRDefault="00000000">
      <w:r>
        <w:rPr>
          <w:b/>
          <w:sz w:val="24"/>
        </w:rPr>
        <w:t>2. Research Methodology</w:t>
      </w:r>
    </w:p>
    <w:p w14:paraId="4DA4AA87" w14:textId="77777777" w:rsidR="00647C22" w:rsidRDefault="00000000">
      <w:r>
        <w:rPr>
          <w:b/>
          <w:sz w:val="24"/>
        </w:rPr>
        <w:t>3. Key Findings</w:t>
      </w:r>
    </w:p>
    <w:p w14:paraId="412EDD40" w14:textId="77777777" w:rsidR="00647C22" w:rsidRDefault="00000000">
      <w:r>
        <w:rPr>
          <w:sz w:val="24"/>
        </w:rPr>
        <w:t xml:space="preserve">   3.1 Finding Lawyers Is Difficult and Frustrating</w:t>
      </w:r>
    </w:p>
    <w:p w14:paraId="3DEAC2C8" w14:textId="77777777" w:rsidR="00647C22" w:rsidRDefault="00000000">
      <w:r>
        <w:rPr>
          <w:sz w:val="24"/>
        </w:rPr>
        <w:t xml:space="preserve">   3.2 Trust and Verification Are Non-Negotiable</w:t>
      </w:r>
    </w:p>
    <w:p w14:paraId="723F4706" w14:textId="77777777" w:rsidR="00647C22" w:rsidRDefault="00000000">
      <w:r>
        <w:rPr>
          <w:sz w:val="24"/>
        </w:rPr>
        <w:t xml:space="preserve">   3.3 Pricing Transparency Is a Major Pain Point</w:t>
      </w:r>
    </w:p>
    <w:p w14:paraId="00949F41" w14:textId="77777777" w:rsidR="00647C22" w:rsidRDefault="00000000">
      <w:r>
        <w:rPr>
          <w:sz w:val="24"/>
        </w:rPr>
        <w:t xml:space="preserve">   3.4 AI-Powered Features Are Highly Desired</w:t>
      </w:r>
    </w:p>
    <w:p w14:paraId="60AE2DA5" w14:textId="77777777" w:rsidR="00647C22" w:rsidRDefault="00000000">
      <w:r>
        <w:rPr>
          <w:sz w:val="24"/>
        </w:rPr>
        <w:t xml:space="preserve">   3.5 Strong Platform Adoption Likelihood</w:t>
      </w:r>
    </w:p>
    <w:p w14:paraId="1519F327" w14:textId="77777777" w:rsidR="00647C22" w:rsidRDefault="00000000">
      <w:r>
        <w:rPr>
          <w:b/>
          <w:sz w:val="24"/>
        </w:rPr>
        <w:t>4. Problem Statement Validation</w:t>
      </w:r>
    </w:p>
    <w:p w14:paraId="1F91E6CD" w14:textId="77777777" w:rsidR="00647C22" w:rsidRDefault="00000000">
      <w:r>
        <w:rPr>
          <w:b/>
          <w:sz w:val="24"/>
        </w:rPr>
        <w:t>5. Why This Project Idea Was Selected</w:t>
      </w:r>
    </w:p>
    <w:p w14:paraId="3B5012D3" w14:textId="77777777" w:rsidR="00647C22" w:rsidRDefault="00000000">
      <w:r>
        <w:rPr>
          <w:b/>
          <w:sz w:val="24"/>
        </w:rPr>
        <w:t>6. Conclusion</w:t>
      </w:r>
    </w:p>
    <w:p w14:paraId="09EF0604" w14:textId="77777777" w:rsidR="00647C22" w:rsidRDefault="00000000">
      <w:r>
        <w:rPr>
          <w:b/>
          <w:sz w:val="24"/>
        </w:rPr>
        <w:t>Appendix: Key Statistics Table</w:t>
      </w:r>
    </w:p>
    <w:p w14:paraId="31C6875E" w14:textId="77777777" w:rsidR="00647C22" w:rsidRDefault="00000000">
      <w:r>
        <w:br w:type="page"/>
      </w:r>
    </w:p>
    <w:p w14:paraId="2843F8AB" w14:textId="77777777" w:rsidR="00647C22" w:rsidRDefault="00000000">
      <w:pPr>
        <w:pStyle w:val="Heading1"/>
      </w:pPr>
      <w:r>
        <w:rPr>
          <w:color w:val="1B4F72"/>
        </w:rPr>
        <w:lastRenderedPageBreak/>
        <w:t>1. Executive Summary</w:t>
      </w:r>
    </w:p>
    <w:p w14:paraId="52A77197" w14:textId="77777777" w:rsidR="00647C22" w:rsidRDefault="00000000">
      <w:r>
        <w:t>This report presents findings from the user research phase of the Wakili graduation project — a digital legal services platform connecting clients with verified lawyers in Egypt. The research validates the problem space and confirms market need for a centralized, trust-based legal marketplace.</w:t>
      </w:r>
    </w:p>
    <w:p w14:paraId="7CBD93E8" w14:textId="77777777" w:rsidR="00647C22" w:rsidRDefault="00000000">
      <w:r>
        <w:t>Through a 15-question survey of 45 respondents (35 students, representing 78% of the sample), we identified clear patterns validating Wakili's core hypotheses.</w:t>
      </w:r>
    </w:p>
    <w:p w14:paraId="0FE01442" w14:textId="77777777" w:rsidR="00647C22" w:rsidRDefault="00000000">
      <w:r>
        <w:t>The research confirms that Egyptian users — particularly students and young adults — struggle to find trustworthy, verified, and specialized legal professionals. Reliance on informal networks, lack of pricing transparency, and absence of digital verification create barriers for both clients and lawyers.</w:t>
      </w:r>
    </w:p>
    <w:p w14:paraId="2275EDE3" w14:textId="77777777" w:rsidR="00647C22" w:rsidRDefault="00647C22"/>
    <w:p w14:paraId="2133E300" w14:textId="77777777" w:rsidR="00647C22" w:rsidRDefault="00000000">
      <w:pPr>
        <w:pStyle w:val="Heading1"/>
      </w:pPr>
      <w:r>
        <w:rPr>
          <w:color w:val="1B4F72"/>
        </w:rPr>
        <w:t>2. Research Methodology</w:t>
      </w:r>
    </w:p>
    <w:p w14:paraId="5E98400E" w14:textId="77777777" w:rsidR="00647C22" w:rsidRDefault="00000000">
      <w:r>
        <w:t>The following methods were used:</w:t>
      </w:r>
    </w:p>
    <w:p w14:paraId="11DE36C0" w14:textId="77777777" w:rsidR="00647C22" w:rsidRDefault="00000000">
      <w:pPr>
        <w:pStyle w:val="ListBullet"/>
      </w:pPr>
      <w:r>
        <w:t>Online Survey: 15 structured questions (3 demographics, 5 experience, 3 trust, 4 features). Includes 2 open-ended essay questions (Q8 and Q15).</w:t>
      </w:r>
    </w:p>
    <w:p w14:paraId="14E7192D" w14:textId="77777777" w:rsidR="00647C22" w:rsidRDefault="00000000">
      <w:pPr>
        <w:pStyle w:val="ListBullet"/>
      </w:pPr>
      <w:r>
        <w:t>Sample: 45 respondents — 78% students, 67% aged 18-24.</w:t>
      </w:r>
    </w:p>
    <w:p w14:paraId="00BD9A62" w14:textId="77777777" w:rsidR="00647C22" w:rsidRDefault="00000000">
      <w:pPr>
        <w:pStyle w:val="ListBullet"/>
      </w:pPr>
      <w:r>
        <w:t>Empathy Mapping: Synthesized survey data into emotional, cognitive, and behavioral dimensions.</w:t>
      </w:r>
    </w:p>
    <w:p w14:paraId="04D85C93" w14:textId="77777777" w:rsidR="00647C22" w:rsidRDefault="00000000">
      <w:pPr>
        <w:pStyle w:val="ListBullet"/>
      </w:pPr>
      <w:r>
        <w:t>User Personas: Two primary personas (Student Client and Lawyer) based on response patterns.</w:t>
      </w:r>
    </w:p>
    <w:p w14:paraId="7B642501" w14:textId="77777777" w:rsidR="00647C22" w:rsidRDefault="00647C22"/>
    <w:tbl>
      <w:tblPr>
        <w:tblStyle w:val="TableGrid"/>
        <w:tblW w:w="0" w:type="auto"/>
        <w:jc w:val="center"/>
        <w:tblLook w:val="04A0" w:firstRow="1" w:lastRow="0" w:firstColumn="1" w:lastColumn="0" w:noHBand="0" w:noVBand="1"/>
      </w:tblPr>
      <w:tblGrid>
        <w:gridCol w:w="2136"/>
        <w:gridCol w:w="2654"/>
        <w:gridCol w:w="2156"/>
        <w:gridCol w:w="2676"/>
      </w:tblGrid>
      <w:tr w:rsidR="00647C22" w14:paraId="76EDE596" w14:textId="77777777">
        <w:trPr>
          <w:jc w:val="center"/>
        </w:trPr>
        <w:tc>
          <w:tcPr>
            <w:tcW w:w="2268" w:type="dxa"/>
            <w:shd w:val="clear" w:color="auto" w:fill="1B4F72"/>
          </w:tcPr>
          <w:p w14:paraId="4BEC8624" w14:textId="77777777" w:rsidR="00647C22" w:rsidRDefault="00000000">
            <w:pPr>
              <w:jc w:val="center"/>
            </w:pPr>
            <w:r>
              <w:rPr>
                <w:b/>
                <w:color w:val="FFFFFF"/>
                <w:sz w:val="18"/>
              </w:rPr>
              <w:t>Method</w:t>
            </w:r>
          </w:p>
        </w:tc>
        <w:tc>
          <w:tcPr>
            <w:tcW w:w="2835" w:type="dxa"/>
            <w:shd w:val="clear" w:color="auto" w:fill="1B4F72"/>
          </w:tcPr>
          <w:p w14:paraId="4BE2E786" w14:textId="77777777" w:rsidR="00647C22" w:rsidRDefault="00000000">
            <w:pPr>
              <w:jc w:val="center"/>
            </w:pPr>
            <w:r>
              <w:rPr>
                <w:b/>
                <w:color w:val="FFFFFF"/>
                <w:sz w:val="18"/>
              </w:rPr>
              <w:t>Scope</w:t>
            </w:r>
          </w:p>
        </w:tc>
        <w:tc>
          <w:tcPr>
            <w:tcW w:w="2268" w:type="dxa"/>
            <w:shd w:val="clear" w:color="auto" w:fill="1B4F72"/>
          </w:tcPr>
          <w:p w14:paraId="5AD8CE5A" w14:textId="77777777" w:rsidR="00647C22" w:rsidRDefault="00000000">
            <w:pPr>
              <w:jc w:val="center"/>
            </w:pPr>
            <w:r>
              <w:rPr>
                <w:b/>
                <w:color w:val="FFFFFF"/>
                <w:sz w:val="18"/>
              </w:rPr>
              <w:t>Sample</w:t>
            </w:r>
          </w:p>
        </w:tc>
        <w:tc>
          <w:tcPr>
            <w:tcW w:w="2835" w:type="dxa"/>
            <w:shd w:val="clear" w:color="auto" w:fill="1B4F72"/>
          </w:tcPr>
          <w:p w14:paraId="4A714842" w14:textId="77777777" w:rsidR="00647C22" w:rsidRDefault="00000000">
            <w:pPr>
              <w:jc w:val="center"/>
            </w:pPr>
            <w:r>
              <w:rPr>
                <w:b/>
                <w:color w:val="FFFFFF"/>
                <w:sz w:val="18"/>
              </w:rPr>
              <w:t>Approach</w:t>
            </w:r>
          </w:p>
        </w:tc>
      </w:tr>
      <w:tr w:rsidR="00647C22" w14:paraId="1B86BAFB" w14:textId="77777777">
        <w:trPr>
          <w:jc w:val="center"/>
        </w:trPr>
        <w:tc>
          <w:tcPr>
            <w:tcW w:w="2268" w:type="dxa"/>
          </w:tcPr>
          <w:p w14:paraId="1F8DB4FD" w14:textId="77777777" w:rsidR="00647C22" w:rsidRDefault="00000000">
            <w:r>
              <w:rPr>
                <w:sz w:val="16"/>
              </w:rPr>
              <w:t>Online Survey</w:t>
            </w:r>
          </w:p>
        </w:tc>
        <w:tc>
          <w:tcPr>
            <w:tcW w:w="2835" w:type="dxa"/>
          </w:tcPr>
          <w:p w14:paraId="1A650D61" w14:textId="77777777" w:rsidR="00647C22" w:rsidRDefault="00000000">
            <w:r>
              <w:rPr>
                <w:sz w:val="16"/>
              </w:rPr>
              <w:t>15 questions</w:t>
            </w:r>
          </w:p>
        </w:tc>
        <w:tc>
          <w:tcPr>
            <w:tcW w:w="2268" w:type="dxa"/>
          </w:tcPr>
          <w:p w14:paraId="31BEEFF2" w14:textId="77777777" w:rsidR="00647C22" w:rsidRDefault="00000000">
            <w:r>
              <w:rPr>
                <w:sz w:val="16"/>
              </w:rPr>
              <w:t>45 respondents</w:t>
            </w:r>
          </w:p>
        </w:tc>
        <w:tc>
          <w:tcPr>
            <w:tcW w:w="2835" w:type="dxa"/>
          </w:tcPr>
          <w:p w14:paraId="0507E91D" w14:textId="77777777" w:rsidR="00647C22" w:rsidRDefault="00000000">
            <w:r>
              <w:rPr>
                <w:sz w:val="16"/>
              </w:rPr>
              <w:t>Quantitative + Qualitative</w:t>
            </w:r>
          </w:p>
        </w:tc>
      </w:tr>
      <w:tr w:rsidR="00647C22" w14:paraId="7336CB56" w14:textId="77777777">
        <w:trPr>
          <w:jc w:val="center"/>
        </w:trPr>
        <w:tc>
          <w:tcPr>
            <w:tcW w:w="2268" w:type="dxa"/>
            <w:shd w:val="clear" w:color="auto" w:fill="F2F4F4"/>
          </w:tcPr>
          <w:p w14:paraId="1ABFE090" w14:textId="77777777" w:rsidR="00647C22" w:rsidRDefault="00000000">
            <w:r>
              <w:rPr>
                <w:sz w:val="16"/>
              </w:rPr>
              <w:t>Empathy Map</w:t>
            </w:r>
          </w:p>
        </w:tc>
        <w:tc>
          <w:tcPr>
            <w:tcW w:w="2835" w:type="dxa"/>
            <w:shd w:val="clear" w:color="auto" w:fill="F2F4F4"/>
          </w:tcPr>
          <w:p w14:paraId="4E16C2B0" w14:textId="77777777" w:rsidR="00647C22" w:rsidRDefault="00000000">
            <w:r>
              <w:rPr>
                <w:sz w:val="16"/>
              </w:rPr>
              <w:t>8-section synthesis</w:t>
            </w:r>
          </w:p>
        </w:tc>
        <w:tc>
          <w:tcPr>
            <w:tcW w:w="2268" w:type="dxa"/>
            <w:shd w:val="clear" w:color="auto" w:fill="F2F4F4"/>
          </w:tcPr>
          <w:p w14:paraId="5A37B3A0" w14:textId="77777777" w:rsidR="00647C22" w:rsidRDefault="00000000">
            <w:r>
              <w:rPr>
                <w:sz w:val="16"/>
              </w:rPr>
              <w:t>All responses</w:t>
            </w:r>
          </w:p>
        </w:tc>
        <w:tc>
          <w:tcPr>
            <w:tcW w:w="2835" w:type="dxa"/>
            <w:shd w:val="clear" w:color="auto" w:fill="F2F4F4"/>
          </w:tcPr>
          <w:p w14:paraId="25F2EB3A" w14:textId="77777777" w:rsidR="00647C22" w:rsidRDefault="00000000">
            <w:r>
              <w:rPr>
                <w:sz w:val="16"/>
              </w:rPr>
              <w:t>Behavioral analysis</w:t>
            </w:r>
          </w:p>
        </w:tc>
      </w:tr>
      <w:tr w:rsidR="00647C22" w14:paraId="23F59C5E" w14:textId="77777777">
        <w:trPr>
          <w:jc w:val="center"/>
        </w:trPr>
        <w:tc>
          <w:tcPr>
            <w:tcW w:w="2268" w:type="dxa"/>
          </w:tcPr>
          <w:p w14:paraId="18239616" w14:textId="77777777" w:rsidR="00647C22" w:rsidRDefault="00000000">
            <w:r>
              <w:rPr>
                <w:sz w:val="16"/>
              </w:rPr>
              <w:t>User Personas</w:t>
            </w:r>
          </w:p>
        </w:tc>
        <w:tc>
          <w:tcPr>
            <w:tcW w:w="2835" w:type="dxa"/>
          </w:tcPr>
          <w:p w14:paraId="28417694" w14:textId="77777777" w:rsidR="00647C22" w:rsidRDefault="00000000">
            <w:r>
              <w:rPr>
                <w:sz w:val="16"/>
              </w:rPr>
              <w:t>2 primary personas</w:t>
            </w:r>
          </w:p>
        </w:tc>
        <w:tc>
          <w:tcPr>
            <w:tcW w:w="2268" w:type="dxa"/>
          </w:tcPr>
          <w:p w14:paraId="726EC229" w14:textId="77777777" w:rsidR="00647C22" w:rsidRDefault="00000000">
            <w:r>
              <w:rPr>
                <w:sz w:val="16"/>
              </w:rPr>
              <w:t>Pattern-based</w:t>
            </w:r>
          </w:p>
        </w:tc>
        <w:tc>
          <w:tcPr>
            <w:tcW w:w="2835" w:type="dxa"/>
          </w:tcPr>
          <w:p w14:paraId="1E1B9A27" w14:textId="77777777" w:rsidR="00647C22" w:rsidRDefault="00000000">
            <w:r>
              <w:rPr>
                <w:sz w:val="16"/>
              </w:rPr>
              <w:t>Archetype development</w:t>
            </w:r>
          </w:p>
        </w:tc>
      </w:tr>
    </w:tbl>
    <w:p w14:paraId="207C7F98" w14:textId="77777777" w:rsidR="00647C22" w:rsidRDefault="00647C22"/>
    <w:p w14:paraId="63379B98" w14:textId="77777777" w:rsidR="00647C22" w:rsidRDefault="00000000">
      <w:pPr>
        <w:pStyle w:val="Heading1"/>
      </w:pPr>
      <w:r>
        <w:rPr>
          <w:color w:val="1B4F72"/>
        </w:rPr>
        <w:t>3. Key Findings</w:t>
      </w:r>
    </w:p>
    <w:p w14:paraId="67590AF4" w14:textId="77777777" w:rsidR="00647C22" w:rsidRDefault="00000000">
      <w:pPr>
        <w:pStyle w:val="Heading2"/>
      </w:pPr>
      <w:r>
        <w:rPr>
          <w:color w:val="2E86C1"/>
        </w:rPr>
        <w:t>3.1 Finding Lawyers Is Difficult and Frustrating</w:t>
      </w:r>
    </w:p>
    <w:p w14:paraId="5E0632B1" w14:textId="77777777" w:rsidR="00647C22" w:rsidRDefault="00000000">
      <w:r>
        <w:rPr>
          <w:b/>
          <w:color w:val="C0392B"/>
        </w:rPr>
        <w:t>Key Statistic: 80% rated difficulty as 3+ out of 5 (avg: 3.53/5).</w:t>
      </w:r>
    </w:p>
    <w:p w14:paraId="2ED39A67" w14:textId="77777777" w:rsidR="00647C22" w:rsidRDefault="00000000">
      <w:pPr>
        <w:pStyle w:val="ListBullet"/>
      </w:pPr>
      <w:r>
        <w:t>The most common method of finding a lawyer remains word of mouth and family connections.</w:t>
      </w:r>
    </w:p>
    <w:p w14:paraId="06D71CB1" w14:textId="77777777" w:rsidR="00647C22" w:rsidRDefault="00000000">
      <w:pPr>
        <w:pStyle w:val="ListBullet"/>
      </w:pPr>
      <w:r>
        <w:t>A large portion have never hired a lawyer and wouldn't know where to start.</w:t>
      </w:r>
    </w:p>
    <w:p w14:paraId="0574596B" w14:textId="77777777" w:rsidR="00647C22" w:rsidRDefault="00000000">
      <w:pPr>
        <w:pStyle w:val="ListBullet"/>
      </w:pPr>
      <w:r>
        <w:t>Q8 essay responses repeatedly cited: 'not knowing if qualified,' 'no way to compare,' 'intimidated by the process,' and 'too expensive for students.'</w:t>
      </w:r>
    </w:p>
    <w:p w14:paraId="5B970A4D" w14:textId="77777777" w:rsidR="00647C22" w:rsidRDefault="00000000">
      <w:r>
        <w:rPr>
          <w:b/>
          <w:color w:val="27AE60"/>
        </w:rPr>
        <w:t>Insight: The reliance on informal networks confirms the need for a centralized digital discovery platform like Wakili.</w:t>
      </w:r>
    </w:p>
    <w:p w14:paraId="4C732129" w14:textId="77777777" w:rsidR="00647C22" w:rsidRDefault="00647C22"/>
    <w:p w14:paraId="77CBFF07" w14:textId="77777777" w:rsidR="00647C22" w:rsidRDefault="00000000">
      <w:pPr>
        <w:pStyle w:val="Heading2"/>
      </w:pPr>
      <w:r>
        <w:rPr>
          <w:color w:val="2E86C1"/>
        </w:rPr>
        <w:lastRenderedPageBreak/>
        <w:t>3.2 Trust and Verification Are Non-Negotiable</w:t>
      </w:r>
    </w:p>
    <w:p w14:paraId="6803A747" w14:textId="77777777" w:rsidR="00647C22" w:rsidRDefault="00000000">
      <w:r>
        <w:rPr>
          <w:b/>
          <w:color w:val="C0392B"/>
        </w:rPr>
        <w:t>Key Statistic: 80% rated verification importance as 4+ out of 5 (avg: 4.16/5).</w:t>
      </w:r>
    </w:p>
    <w:p w14:paraId="6F3532D2" w14:textId="77777777" w:rsidR="00647C22" w:rsidRDefault="00000000">
      <w:pPr>
        <w:pStyle w:val="ListBullet"/>
      </w:pPr>
      <w:r>
        <w:t>Even respondents who value reviews want them combined with credential verification.</w:t>
      </w:r>
    </w:p>
    <w:p w14:paraId="66EB8EEF" w14:textId="77777777" w:rsidR="00647C22" w:rsidRDefault="00000000">
      <w:pPr>
        <w:pStyle w:val="ListBullet"/>
      </w:pPr>
      <w:r>
        <w:t>Multiple Q8 responses mentioned encountering unqualified individuals posing as lawyers online.</w:t>
      </w:r>
    </w:p>
    <w:p w14:paraId="75D74F59" w14:textId="77777777" w:rsidR="00647C22" w:rsidRDefault="00000000">
      <w:pPr>
        <w:pStyle w:val="ListBullet"/>
      </w:pPr>
      <w:r>
        <w:t>Trust is the single most important factor in lawyer selection for this demographic.</w:t>
      </w:r>
    </w:p>
    <w:p w14:paraId="600BF215" w14:textId="77777777" w:rsidR="00647C22" w:rsidRDefault="00000000">
      <w:r>
        <w:rPr>
          <w:b/>
          <w:color w:val="27AE60"/>
        </w:rPr>
        <w:t>Insight: Wakili's multi-layered verification (ID + license + admin review + ratings) directly addresses this critical need.</w:t>
      </w:r>
    </w:p>
    <w:p w14:paraId="4552E712" w14:textId="77777777" w:rsidR="00647C22" w:rsidRDefault="00647C22"/>
    <w:p w14:paraId="18777668" w14:textId="77777777" w:rsidR="00647C22" w:rsidRDefault="00000000">
      <w:pPr>
        <w:pStyle w:val="Heading2"/>
      </w:pPr>
      <w:r>
        <w:rPr>
          <w:color w:val="2E86C1"/>
        </w:rPr>
        <w:t>3.3 Pricing Transparency Is a Major Pain Point</w:t>
      </w:r>
    </w:p>
    <w:p w14:paraId="3A063798" w14:textId="77777777" w:rsidR="00647C22" w:rsidRDefault="00000000">
      <w:r>
        <w:rPr>
          <w:b/>
          <w:color w:val="C0392B"/>
        </w:rPr>
        <w:t>Key Statistic: 60% rated pricing transparency as 1-2 out of 5 (avg: 2.36/5).</w:t>
      </w:r>
    </w:p>
    <w:p w14:paraId="1B8F8475" w14:textId="77777777" w:rsidR="00647C22" w:rsidRDefault="00000000">
      <w:pPr>
        <w:pStyle w:val="ListBullet"/>
      </w:pPr>
      <w:r>
        <w:t>Q8 essays frequently mentioned: 'prices never discussed upfront' and 'every lawyer quoted different prices.'</w:t>
      </w:r>
    </w:p>
    <w:p w14:paraId="6BD945DB" w14:textId="77777777" w:rsidR="00647C22" w:rsidRDefault="00000000">
      <w:pPr>
        <w:pStyle w:val="ListBullet"/>
      </w:pPr>
      <w:r>
        <w:t>Students were particularly concerned about affordability and fear of being exploited.</w:t>
      </w:r>
    </w:p>
    <w:p w14:paraId="0959DC19" w14:textId="77777777" w:rsidR="00647C22" w:rsidRDefault="00000000">
      <w:pPr>
        <w:pStyle w:val="ListBullet"/>
      </w:pPr>
      <w:r>
        <w:t>Transparent pricing was among the most selected valuable features in Q12.</w:t>
      </w:r>
    </w:p>
    <w:p w14:paraId="575D502C" w14:textId="77777777" w:rsidR="00647C22" w:rsidRDefault="00000000">
      <w:r>
        <w:rPr>
          <w:b/>
          <w:color w:val="27AE60"/>
        </w:rPr>
        <w:t>Insight: Wakili's display of hourly rates on profiles and price-based filtering directly solves this transparency gap.</w:t>
      </w:r>
    </w:p>
    <w:p w14:paraId="31D97E74" w14:textId="77777777" w:rsidR="00647C22" w:rsidRDefault="00647C22"/>
    <w:p w14:paraId="7FD4F324" w14:textId="77777777" w:rsidR="00647C22" w:rsidRDefault="00000000">
      <w:pPr>
        <w:pStyle w:val="Heading2"/>
      </w:pPr>
      <w:r>
        <w:rPr>
          <w:color w:val="2E86C1"/>
        </w:rPr>
        <w:t>3.4 AI-Powered Features Are Highly Desired</w:t>
      </w:r>
    </w:p>
    <w:p w14:paraId="2780A577" w14:textId="77777777" w:rsidR="00647C22" w:rsidRDefault="00000000">
      <w:r>
        <w:rPr>
          <w:b/>
          <w:color w:val="C0392B"/>
        </w:rPr>
        <w:t>Key Statistic: 62% would use an AI tool to review contracts (Q13).</w:t>
      </w:r>
    </w:p>
    <w:p w14:paraId="0D58839A" w14:textId="77777777" w:rsidR="00647C22" w:rsidRDefault="00000000">
      <w:pPr>
        <w:pStyle w:val="ListBullet"/>
      </w:pPr>
      <w:r>
        <w:t>Among students, AI acceptance was especially high — many selected 'Yes, definitely.'</w:t>
      </w:r>
    </w:p>
    <w:p w14:paraId="17BD555C" w14:textId="77777777" w:rsidR="00647C22" w:rsidRDefault="00000000">
      <w:pPr>
        <w:pStyle w:val="ListBullet"/>
      </w:pPr>
      <w:r>
        <w:t>AI-powered contract review and emergency chatbot were frequently selected in Q12.</w:t>
      </w:r>
    </w:p>
    <w:p w14:paraId="5580568E" w14:textId="77777777" w:rsidR="00647C22" w:rsidRDefault="00000000">
      <w:pPr>
        <w:pStyle w:val="ListBullet"/>
      </w:pPr>
      <w:r>
        <w:t>Q15 essay suggestions included: 'guided questionnaire to match with right lawyer,' 'pay-per-question feature,' and 'SOS button for emergency legal help.'</w:t>
      </w:r>
    </w:p>
    <w:p w14:paraId="12968B2E" w14:textId="2BE0F36E" w:rsidR="00647C22" w:rsidRDefault="00000000" w:rsidP="00D71AB1">
      <w:r>
        <w:rPr>
          <w:b/>
          <w:color w:val="27AE60"/>
        </w:rPr>
        <w:t>Insight: AI Contract Review and Arabic Legal Chatbot are validated user needs and unique differentiators in the Egyptian legal-tech space.</w:t>
      </w:r>
    </w:p>
    <w:p w14:paraId="34660D39" w14:textId="77777777" w:rsidR="00647C22" w:rsidRDefault="00000000">
      <w:pPr>
        <w:pStyle w:val="Heading2"/>
      </w:pPr>
      <w:r>
        <w:rPr>
          <w:color w:val="2E86C1"/>
        </w:rPr>
        <w:t>3.5 Strong Platform Adoption Likelihood</w:t>
      </w:r>
    </w:p>
    <w:p w14:paraId="4A160F4F" w14:textId="77777777" w:rsidR="00647C22" w:rsidRDefault="00000000">
      <w:r>
        <w:rPr>
          <w:b/>
          <w:color w:val="C0392B"/>
        </w:rPr>
        <w:t>Key Statistic: 71% rated likelihood to use the platform as 4+ out of 5 (avg: 3.89/5).</w:t>
      </w:r>
    </w:p>
    <w:p w14:paraId="4B562E1A" w14:textId="77777777" w:rsidR="00647C22" w:rsidRDefault="00000000">
      <w:pPr>
        <w:pStyle w:val="ListBullet"/>
      </w:pPr>
      <w:r>
        <w:t>Students represent 78% of respondents — a digitally native audience.</w:t>
      </w:r>
    </w:p>
    <w:p w14:paraId="44338492" w14:textId="77777777" w:rsidR="00647C22" w:rsidRDefault="00000000">
      <w:pPr>
        <w:pStyle w:val="ListBullet"/>
      </w:pPr>
      <w:r>
        <w:t>67% are aged 18-24 — the primary early adopter segment.</w:t>
      </w:r>
    </w:p>
    <w:p w14:paraId="0771A8D0" w14:textId="77777777" w:rsidR="00647C22" w:rsidRDefault="00000000">
      <w:pPr>
        <w:pStyle w:val="ListBullet"/>
      </w:pPr>
      <w:r>
        <w:t>Mobile wallet was the most popular payment preference among students, confirming digital readiness.</w:t>
      </w:r>
    </w:p>
    <w:p w14:paraId="2E65E9E3" w14:textId="77777777" w:rsidR="00647C22" w:rsidRDefault="00000000">
      <w:pPr>
        <w:pStyle w:val="ListBullet"/>
      </w:pPr>
      <w:r>
        <w:t>Q15 suggestions showed enthusiasm: requests for calendar sync, dark mode, comparison tools — indicating users already envision themselves using the platform.</w:t>
      </w:r>
    </w:p>
    <w:p w14:paraId="70530D91" w14:textId="6FE79A1A" w:rsidR="00647C22" w:rsidRDefault="00000000" w:rsidP="00D71AB1">
      <w:r>
        <w:rPr>
          <w:b/>
          <w:color w:val="27AE60"/>
        </w:rPr>
        <w:t>Insight: High adoption intent among the target demographic validates the concept. The audience is ready — the product just doesn't exist yet.</w:t>
      </w:r>
      <w:r>
        <w:br w:type="page"/>
      </w:r>
    </w:p>
    <w:p w14:paraId="3D3C7680" w14:textId="77777777" w:rsidR="00647C22" w:rsidRDefault="00000000">
      <w:pPr>
        <w:pStyle w:val="Heading1"/>
      </w:pPr>
      <w:r>
        <w:rPr>
          <w:color w:val="1B4F72"/>
        </w:rPr>
        <w:lastRenderedPageBreak/>
        <w:t>4. Problem Statement Validation</w:t>
      </w:r>
    </w:p>
    <w:p w14:paraId="539AEC08" w14:textId="77777777" w:rsidR="00647C22" w:rsidRDefault="00000000">
      <w:r>
        <w:t>Based on survey findings, we validate the following problem statement:</w:t>
      </w:r>
    </w:p>
    <w:p w14:paraId="795DDF72" w14:textId="77777777" w:rsidR="00647C22" w:rsidRDefault="00647C22"/>
    <w:tbl>
      <w:tblPr>
        <w:tblStyle w:val="TableGrid"/>
        <w:tblW w:w="0" w:type="auto"/>
        <w:tblLook w:val="04A0" w:firstRow="1" w:lastRow="0" w:firstColumn="1" w:lastColumn="0" w:noHBand="0" w:noVBand="1"/>
      </w:tblPr>
      <w:tblGrid>
        <w:gridCol w:w="9406"/>
      </w:tblGrid>
      <w:tr w:rsidR="00647C22" w14:paraId="648482C8" w14:textId="77777777">
        <w:tc>
          <w:tcPr>
            <w:tcW w:w="9406" w:type="dxa"/>
            <w:shd w:val="clear" w:color="auto" w:fill="D4E6F1"/>
          </w:tcPr>
          <w:p w14:paraId="215211E0" w14:textId="77777777" w:rsidR="00647C22" w:rsidRDefault="00000000">
            <w:r>
              <w:rPr>
                <w:i/>
                <w:color w:val="1B4F72"/>
              </w:rPr>
              <w:t>Egyptian clients face significant difficulty in finding trustworthy, verified, and appropriately specialized legal professionals due to the absence of a centralized digital platform. The legal sector's slow digital transformation, reliance on informal networks, lack of standardized online verification, and absence of transparent pricing create barriers for both clients seeking legal services and lawyers seeking visibility. This results in wasted time, financial risk, and unmet legal needs — particularly for students and young professionals.</w:t>
            </w:r>
          </w:p>
        </w:tc>
      </w:tr>
    </w:tbl>
    <w:p w14:paraId="4A9A2CA4" w14:textId="77777777" w:rsidR="00647C22" w:rsidRDefault="00647C22"/>
    <w:p w14:paraId="17AF5E55" w14:textId="77777777" w:rsidR="00647C22" w:rsidRDefault="00000000">
      <w:r>
        <w:rPr>
          <w:b/>
        </w:rPr>
        <w:t>Wakili addresses this through:</w:t>
      </w:r>
    </w:p>
    <w:p w14:paraId="3DC292AF" w14:textId="77777777" w:rsidR="00647C22" w:rsidRDefault="00000000">
      <w:r>
        <w:t>1. Verified Lawyer Profiles — Admin-reviewed identity and license verification.</w:t>
      </w:r>
    </w:p>
    <w:p w14:paraId="6C821911" w14:textId="77777777" w:rsidR="00647C22" w:rsidRDefault="00000000">
      <w:r>
        <w:t>2. Lawyer Discovery — Search/filter by specialization, location, price, and rating.</w:t>
      </w:r>
    </w:p>
    <w:p w14:paraId="560884AE" w14:textId="77777777" w:rsidR="00647C22" w:rsidRDefault="00000000">
      <w:r>
        <w:t>3. Transparent Pricing — Hourly rates displayed publicly.</w:t>
      </w:r>
    </w:p>
    <w:p w14:paraId="1FD6E972" w14:textId="77777777" w:rsidR="00647C22" w:rsidRDefault="00000000">
      <w:r>
        <w:t>4. Structured Appointment Booking — Confirmed time slots with approval workflow.</w:t>
      </w:r>
    </w:p>
    <w:p w14:paraId="12C672EA" w14:textId="77777777" w:rsidR="00647C22" w:rsidRDefault="00000000">
      <w:r>
        <w:t>5. AI Contract Review — NER, clause detection, summarization, RAG-based Q&amp;A.</w:t>
      </w:r>
    </w:p>
    <w:p w14:paraId="62332CD5" w14:textId="77777777" w:rsidR="00647C22" w:rsidRDefault="00000000">
      <w:r>
        <w:t>6. Emergency Legal Chatbot — Arabic NLP-powered, grounded in Egyptian law.</w:t>
      </w:r>
    </w:p>
    <w:p w14:paraId="604BDF90" w14:textId="77777777" w:rsidR="00647C22" w:rsidRDefault="00000000">
      <w:r>
        <w:t>7. Client Reviews &amp; Ratings — Verified, moderated review system.</w:t>
      </w:r>
    </w:p>
    <w:p w14:paraId="59CC7EA3" w14:textId="77777777" w:rsidR="00647C22" w:rsidRDefault="00647C22"/>
    <w:p w14:paraId="15231F90" w14:textId="77777777" w:rsidR="00647C22" w:rsidRDefault="00000000">
      <w:pPr>
        <w:pStyle w:val="Heading1"/>
      </w:pPr>
      <w:r>
        <w:rPr>
          <w:color w:val="1B4F72"/>
        </w:rPr>
        <w:t>5. Why This Project Idea Was Selected</w:t>
      </w:r>
    </w:p>
    <w:p w14:paraId="7F7EA3D0" w14:textId="77777777" w:rsidR="00647C22" w:rsidRDefault="00000000">
      <w:r>
        <w:t>Six critical factors drove the selection of Wakili:</w:t>
      </w:r>
    </w:p>
    <w:p w14:paraId="385F4DDC" w14:textId="77777777" w:rsidR="00647C22" w:rsidRDefault="00647C22"/>
    <w:tbl>
      <w:tblPr>
        <w:tblStyle w:val="TableGrid"/>
        <w:tblW w:w="0" w:type="auto"/>
        <w:jc w:val="center"/>
        <w:tblLook w:val="04A0" w:firstRow="1" w:lastRow="0" w:firstColumn="1" w:lastColumn="0" w:noHBand="0" w:noVBand="1"/>
      </w:tblPr>
      <w:tblGrid>
        <w:gridCol w:w="2714"/>
        <w:gridCol w:w="6908"/>
      </w:tblGrid>
      <w:tr w:rsidR="00647C22" w14:paraId="7493E0DB" w14:textId="77777777">
        <w:trPr>
          <w:jc w:val="center"/>
        </w:trPr>
        <w:tc>
          <w:tcPr>
            <w:tcW w:w="2835" w:type="dxa"/>
            <w:shd w:val="clear" w:color="auto" w:fill="1B4F72"/>
          </w:tcPr>
          <w:p w14:paraId="3B3ACEF5" w14:textId="77777777" w:rsidR="00647C22" w:rsidRDefault="00000000">
            <w:pPr>
              <w:jc w:val="center"/>
            </w:pPr>
            <w:r>
              <w:rPr>
                <w:b/>
                <w:color w:val="FFFFFF"/>
                <w:sz w:val="18"/>
              </w:rPr>
              <w:t>Factor</w:t>
            </w:r>
          </w:p>
        </w:tc>
        <w:tc>
          <w:tcPr>
            <w:tcW w:w="7370" w:type="dxa"/>
            <w:shd w:val="clear" w:color="auto" w:fill="1B4F72"/>
          </w:tcPr>
          <w:p w14:paraId="5A226545" w14:textId="77777777" w:rsidR="00647C22" w:rsidRDefault="00000000">
            <w:pPr>
              <w:jc w:val="center"/>
            </w:pPr>
            <w:r>
              <w:rPr>
                <w:b/>
                <w:color w:val="FFFFFF"/>
                <w:sz w:val="18"/>
              </w:rPr>
              <w:t>Evidence from Research</w:t>
            </w:r>
          </w:p>
        </w:tc>
      </w:tr>
      <w:tr w:rsidR="00647C22" w14:paraId="0999824C" w14:textId="77777777">
        <w:trPr>
          <w:jc w:val="center"/>
        </w:trPr>
        <w:tc>
          <w:tcPr>
            <w:tcW w:w="2835" w:type="dxa"/>
          </w:tcPr>
          <w:p w14:paraId="682614C3" w14:textId="77777777" w:rsidR="00647C22" w:rsidRDefault="00000000">
            <w:r>
              <w:rPr>
                <w:sz w:val="16"/>
              </w:rPr>
              <w:t>Clear Market Gap</w:t>
            </w:r>
          </w:p>
        </w:tc>
        <w:tc>
          <w:tcPr>
            <w:tcW w:w="7370" w:type="dxa"/>
          </w:tcPr>
          <w:p w14:paraId="17F76990" w14:textId="77777777" w:rsidR="00647C22" w:rsidRDefault="00000000">
            <w:r>
              <w:rPr>
                <w:sz w:val="16"/>
              </w:rPr>
              <w:t>No dominant verified legal-tech marketplace exists in Egypt.</w:t>
            </w:r>
          </w:p>
        </w:tc>
      </w:tr>
      <w:tr w:rsidR="00647C22" w14:paraId="383615BD" w14:textId="77777777">
        <w:trPr>
          <w:jc w:val="center"/>
        </w:trPr>
        <w:tc>
          <w:tcPr>
            <w:tcW w:w="2835" w:type="dxa"/>
            <w:shd w:val="clear" w:color="auto" w:fill="F2F4F4"/>
          </w:tcPr>
          <w:p w14:paraId="61284DF0" w14:textId="77777777" w:rsidR="00647C22" w:rsidRDefault="00000000">
            <w:r>
              <w:rPr>
                <w:sz w:val="16"/>
              </w:rPr>
              <w:t>Strong User Demand</w:t>
            </w:r>
          </w:p>
        </w:tc>
        <w:tc>
          <w:tcPr>
            <w:tcW w:w="7370" w:type="dxa"/>
            <w:shd w:val="clear" w:color="auto" w:fill="F2F4F4"/>
          </w:tcPr>
          <w:p w14:paraId="6242D018" w14:textId="77777777" w:rsidR="00647C22" w:rsidRDefault="00000000">
            <w:r>
              <w:rPr>
                <w:sz w:val="16"/>
              </w:rPr>
              <w:t>71% rated likelihood to use as 4+/5.</w:t>
            </w:r>
          </w:p>
        </w:tc>
      </w:tr>
      <w:tr w:rsidR="00647C22" w14:paraId="3D68344D" w14:textId="77777777">
        <w:trPr>
          <w:jc w:val="center"/>
        </w:trPr>
        <w:tc>
          <w:tcPr>
            <w:tcW w:w="2835" w:type="dxa"/>
          </w:tcPr>
          <w:p w14:paraId="0DECD884" w14:textId="77777777" w:rsidR="00647C22" w:rsidRDefault="00000000">
            <w:r>
              <w:rPr>
                <w:sz w:val="16"/>
              </w:rPr>
              <w:t>Trust as Primary Factor</w:t>
            </w:r>
          </w:p>
        </w:tc>
        <w:tc>
          <w:tcPr>
            <w:tcW w:w="7370" w:type="dxa"/>
          </w:tcPr>
          <w:p w14:paraId="523B0629" w14:textId="77777777" w:rsidR="00647C22" w:rsidRDefault="00000000">
            <w:r>
              <w:rPr>
                <w:sz w:val="16"/>
              </w:rPr>
              <w:t>80% demand verified credentials.</w:t>
            </w:r>
          </w:p>
        </w:tc>
      </w:tr>
      <w:tr w:rsidR="00647C22" w14:paraId="68389FC0" w14:textId="77777777">
        <w:trPr>
          <w:jc w:val="center"/>
        </w:trPr>
        <w:tc>
          <w:tcPr>
            <w:tcW w:w="2835" w:type="dxa"/>
            <w:shd w:val="clear" w:color="auto" w:fill="F2F4F4"/>
          </w:tcPr>
          <w:p w14:paraId="61AB4CE8" w14:textId="77777777" w:rsidR="00647C22" w:rsidRDefault="00000000">
            <w:r>
              <w:rPr>
                <w:sz w:val="16"/>
              </w:rPr>
              <w:t>Technology Readiness</w:t>
            </w:r>
          </w:p>
        </w:tc>
        <w:tc>
          <w:tcPr>
            <w:tcW w:w="7370" w:type="dxa"/>
            <w:shd w:val="clear" w:color="auto" w:fill="F2F4F4"/>
          </w:tcPr>
          <w:p w14:paraId="03B23F72" w14:textId="77777777" w:rsidR="00647C22" w:rsidRDefault="00000000">
            <w:r>
              <w:rPr>
                <w:sz w:val="16"/>
              </w:rPr>
              <w:t>Users already use Vezeeta, Uber — behavior pattern exists.</w:t>
            </w:r>
          </w:p>
        </w:tc>
      </w:tr>
      <w:tr w:rsidR="00647C22" w14:paraId="6C33F634" w14:textId="77777777">
        <w:trPr>
          <w:jc w:val="center"/>
        </w:trPr>
        <w:tc>
          <w:tcPr>
            <w:tcW w:w="2835" w:type="dxa"/>
          </w:tcPr>
          <w:p w14:paraId="5F557073" w14:textId="77777777" w:rsidR="00647C22" w:rsidRDefault="00000000">
            <w:r>
              <w:rPr>
                <w:sz w:val="16"/>
              </w:rPr>
              <w:t>AI Differentiation</w:t>
            </w:r>
          </w:p>
        </w:tc>
        <w:tc>
          <w:tcPr>
            <w:tcW w:w="7370" w:type="dxa"/>
          </w:tcPr>
          <w:p w14:paraId="6BC7D49A" w14:textId="77777777" w:rsidR="00647C22" w:rsidRDefault="00000000">
            <w:r>
              <w:rPr>
                <w:sz w:val="16"/>
              </w:rPr>
              <w:t>Contract review accepted by 62%.</w:t>
            </w:r>
          </w:p>
        </w:tc>
      </w:tr>
      <w:tr w:rsidR="00647C22" w14:paraId="5BE72C24" w14:textId="77777777">
        <w:trPr>
          <w:jc w:val="center"/>
        </w:trPr>
        <w:tc>
          <w:tcPr>
            <w:tcW w:w="2835" w:type="dxa"/>
            <w:shd w:val="clear" w:color="auto" w:fill="F2F4F4"/>
          </w:tcPr>
          <w:p w14:paraId="20791637" w14:textId="77777777" w:rsidR="00647C22" w:rsidRDefault="00000000">
            <w:r>
              <w:rPr>
                <w:sz w:val="16"/>
              </w:rPr>
              <w:t>Two-Sided Value</w:t>
            </w:r>
          </w:p>
        </w:tc>
        <w:tc>
          <w:tcPr>
            <w:tcW w:w="7370" w:type="dxa"/>
            <w:shd w:val="clear" w:color="auto" w:fill="F2F4F4"/>
          </w:tcPr>
          <w:p w14:paraId="6055F00E" w14:textId="77777777" w:rsidR="00647C22" w:rsidRDefault="00000000">
            <w:r>
              <w:rPr>
                <w:sz w:val="16"/>
              </w:rPr>
              <w:t>Both clients AND lawyers expressed clear need.</w:t>
            </w:r>
          </w:p>
        </w:tc>
      </w:tr>
    </w:tbl>
    <w:p w14:paraId="4E953FDD" w14:textId="77777777" w:rsidR="00647C22" w:rsidRDefault="00647C22"/>
    <w:p w14:paraId="4EBFD282" w14:textId="77777777" w:rsidR="00647C22" w:rsidRDefault="00000000">
      <w:pPr>
        <w:pStyle w:val="Heading1"/>
      </w:pPr>
      <w:r>
        <w:rPr>
          <w:color w:val="1B4F72"/>
        </w:rPr>
        <w:lastRenderedPageBreak/>
        <w:t>6. Conclusion</w:t>
      </w:r>
    </w:p>
    <w:p w14:paraId="2FFB9B2C" w14:textId="77777777" w:rsidR="00647C22" w:rsidRDefault="00000000">
      <w:r>
        <w:t>The user research conclusively validates the Wakili platform concept. The pain points are real, deeply felt, and inadequately addressed by any current alternative in the Egyptian market.</w:t>
      </w:r>
    </w:p>
    <w:p w14:paraId="627CA792" w14:textId="77777777" w:rsidR="00647C22" w:rsidRDefault="00000000">
      <w:r>
        <w:t>The platform's feature set — verified profiles, intelligent search, transparent pricing, AI-powered tools, and structured booking — maps directly to needs articulated by 45 research participants.</w:t>
      </w:r>
    </w:p>
    <w:p w14:paraId="63357BE8" w14:textId="77777777" w:rsidR="00647C22" w:rsidRDefault="00000000">
      <w:r>
        <w:t>With 78% students and 67% aged 18-24, the target audience is digitally native, comfortable with marketplace apps, and eager for a legal services platform matching the convenience they experience in healthcare and transportation.</w:t>
      </w:r>
    </w:p>
    <w:p w14:paraId="15DF5464" w14:textId="77777777" w:rsidR="00647C22" w:rsidRDefault="00000000">
      <w:r>
        <w:t>The two-sided value proposition — serving both clients and lawyers — creates sustainable demand. The research provides a strong, evidence-based foundation for design and development.</w:t>
      </w:r>
    </w:p>
    <w:p w14:paraId="4BE71C9C" w14:textId="2D7E1EEB" w:rsidR="00647C22" w:rsidRDefault="00000000" w:rsidP="00D71AB1">
      <w:r>
        <w:t>Every major feature in Wakili's specification is grounded in validated user needs, not assumptions.</w:t>
      </w:r>
    </w:p>
    <w:p w14:paraId="7C4158DF" w14:textId="77777777" w:rsidR="00647C22" w:rsidRDefault="00000000">
      <w:pPr>
        <w:pStyle w:val="Heading1"/>
      </w:pPr>
      <w:r>
        <w:rPr>
          <w:color w:val="1B4F72"/>
        </w:rPr>
        <w:t>Appendix: Key Statistics Table</w:t>
      </w:r>
    </w:p>
    <w:p w14:paraId="71FB58CC" w14:textId="77777777" w:rsidR="00647C22" w:rsidRDefault="00647C22"/>
    <w:tbl>
      <w:tblPr>
        <w:tblStyle w:val="TableGrid"/>
        <w:tblW w:w="0" w:type="auto"/>
        <w:jc w:val="center"/>
        <w:tblLook w:val="04A0" w:firstRow="1" w:lastRow="0" w:firstColumn="1" w:lastColumn="0" w:noHBand="0" w:noVBand="1"/>
      </w:tblPr>
      <w:tblGrid>
        <w:gridCol w:w="2669"/>
        <w:gridCol w:w="1600"/>
        <w:gridCol w:w="2687"/>
        <w:gridCol w:w="2666"/>
      </w:tblGrid>
      <w:tr w:rsidR="00647C22" w14:paraId="1A1B2F22" w14:textId="77777777">
        <w:trPr>
          <w:jc w:val="center"/>
        </w:trPr>
        <w:tc>
          <w:tcPr>
            <w:tcW w:w="2835" w:type="dxa"/>
            <w:shd w:val="clear" w:color="auto" w:fill="1B4F72"/>
          </w:tcPr>
          <w:p w14:paraId="528A78A1" w14:textId="77777777" w:rsidR="00647C22" w:rsidRDefault="00000000">
            <w:pPr>
              <w:jc w:val="center"/>
            </w:pPr>
            <w:r>
              <w:rPr>
                <w:b/>
                <w:color w:val="FFFFFF"/>
                <w:sz w:val="18"/>
              </w:rPr>
              <w:t>Metric</w:t>
            </w:r>
          </w:p>
        </w:tc>
        <w:tc>
          <w:tcPr>
            <w:tcW w:w="1701" w:type="dxa"/>
            <w:shd w:val="clear" w:color="auto" w:fill="1B4F72"/>
          </w:tcPr>
          <w:p w14:paraId="25428F55" w14:textId="77777777" w:rsidR="00647C22" w:rsidRDefault="00000000">
            <w:pPr>
              <w:jc w:val="center"/>
            </w:pPr>
            <w:r>
              <w:rPr>
                <w:b/>
                <w:color w:val="FFFFFF"/>
                <w:sz w:val="18"/>
              </w:rPr>
              <w:t>Value</w:t>
            </w:r>
          </w:p>
        </w:tc>
        <w:tc>
          <w:tcPr>
            <w:tcW w:w="2835" w:type="dxa"/>
            <w:shd w:val="clear" w:color="auto" w:fill="1B4F72"/>
          </w:tcPr>
          <w:p w14:paraId="0581775D" w14:textId="77777777" w:rsidR="00647C22" w:rsidRDefault="00000000">
            <w:pPr>
              <w:jc w:val="center"/>
            </w:pPr>
            <w:r>
              <w:rPr>
                <w:b/>
                <w:color w:val="FFFFFF"/>
                <w:sz w:val="18"/>
              </w:rPr>
              <w:t>Interpretation</w:t>
            </w:r>
          </w:p>
        </w:tc>
        <w:tc>
          <w:tcPr>
            <w:tcW w:w="2835" w:type="dxa"/>
            <w:shd w:val="clear" w:color="auto" w:fill="1B4F72"/>
          </w:tcPr>
          <w:p w14:paraId="52CCE933" w14:textId="77777777" w:rsidR="00647C22" w:rsidRDefault="00000000">
            <w:pPr>
              <w:jc w:val="center"/>
            </w:pPr>
            <w:r>
              <w:rPr>
                <w:b/>
                <w:color w:val="FFFFFF"/>
                <w:sz w:val="18"/>
              </w:rPr>
              <w:t>Implication</w:t>
            </w:r>
          </w:p>
        </w:tc>
      </w:tr>
      <w:tr w:rsidR="00647C22" w14:paraId="450FC357" w14:textId="77777777">
        <w:trPr>
          <w:jc w:val="center"/>
        </w:trPr>
        <w:tc>
          <w:tcPr>
            <w:tcW w:w="2835" w:type="dxa"/>
          </w:tcPr>
          <w:p w14:paraId="1FEBEA85" w14:textId="77777777" w:rsidR="00647C22" w:rsidRDefault="00000000">
            <w:r>
              <w:rPr>
                <w:sz w:val="16"/>
              </w:rPr>
              <w:t>Total Respondents</w:t>
            </w:r>
          </w:p>
        </w:tc>
        <w:tc>
          <w:tcPr>
            <w:tcW w:w="1701" w:type="dxa"/>
          </w:tcPr>
          <w:p w14:paraId="3890A883" w14:textId="77777777" w:rsidR="00647C22" w:rsidRDefault="00000000">
            <w:r>
              <w:rPr>
                <w:sz w:val="16"/>
              </w:rPr>
              <w:t>45</w:t>
            </w:r>
          </w:p>
        </w:tc>
        <w:tc>
          <w:tcPr>
            <w:tcW w:w="2835" w:type="dxa"/>
          </w:tcPr>
          <w:p w14:paraId="209D8C46" w14:textId="77777777" w:rsidR="00647C22" w:rsidRDefault="00000000">
            <w:r>
              <w:rPr>
                <w:sz w:val="16"/>
              </w:rPr>
              <w:t>Sufficient for qualitative insights</w:t>
            </w:r>
          </w:p>
        </w:tc>
        <w:tc>
          <w:tcPr>
            <w:tcW w:w="2835" w:type="dxa"/>
          </w:tcPr>
          <w:p w14:paraId="571B155F" w14:textId="77777777" w:rsidR="00647C22" w:rsidRDefault="00000000">
            <w:r>
              <w:rPr>
                <w:sz w:val="16"/>
              </w:rPr>
              <w:t>Validated sample</w:t>
            </w:r>
          </w:p>
        </w:tc>
      </w:tr>
      <w:tr w:rsidR="00647C22" w14:paraId="10A49C5C" w14:textId="77777777">
        <w:trPr>
          <w:jc w:val="center"/>
        </w:trPr>
        <w:tc>
          <w:tcPr>
            <w:tcW w:w="2835" w:type="dxa"/>
            <w:shd w:val="clear" w:color="auto" w:fill="F2F4F4"/>
          </w:tcPr>
          <w:p w14:paraId="08C5B4AE" w14:textId="77777777" w:rsidR="00647C22" w:rsidRDefault="00000000">
            <w:r>
              <w:rPr>
                <w:sz w:val="16"/>
              </w:rPr>
              <w:t>Students (%)</w:t>
            </w:r>
          </w:p>
        </w:tc>
        <w:tc>
          <w:tcPr>
            <w:tcW w:w="1701" w:type="dxa"/>
            <w:shd w:val="clear" w:color="auto" w:fill="F2F4F4"/>
          </w:tcPr>
          <w:p w14:paraId="23B1230C" w14:textId="77777777" w:rsidR="00647C22" w:rsidRDefault="00000000">
            <w:r>
              <w:rPr>
                <w:sz w:val="16"/>
              </w:rPr>
              <w:t>78%</w:t>
            </w:r>
          </w:p>
        </w:tc>
        <w:tc>
          <w:tcPr>
            <w:tcW w:w="2835" w:type="dxa"/>
            <w:shd w:val="clear" w:color="auto" w:fill="F2F4F4"/>
          </w:tcPr>
          <w:p w14:paraId="5D9A40CD" w14:textId="77777777" w:rsidR="00647C22" w:rsidRDefault="00000000">
            <w:r>
              <w:rPr>
                <w:sz w:val="16"/>
              </w:rPr>
              <w:t>Majority are college students</w:t>
            </w:r>
          </w:p>
        </w:tc>
        <w:tc>
          <w:tcPr>
            <w:tcW w:w="2835" w:type="dxa"/>
            <w:shd w:val="clear" w:color="auto" w:fill="F2F4F4"/>
          </w:tcPr>
          <w:p w14:paraId="01B4D038" w14:textId="77777777" w:rsidR="00647C22" w:rsidRDefault="00000000">
            <w:r>
              <w:rPr>
                <w:sz w:val="16"/>
              </w:rPr>
              <w:t>Core target confirmed</w:t>
            </w:r>
          </w:p>
        </w:tc>
      </w:tr>
      <w:tr w:rsidR="00647C22" w14:paraId="432BBBFC" w14:textId="77777777">
        <w:trPr>
          <w:jc w:val="center"/>
        </w:trPr>
        <w:tc>
          <w:tcPr>
            <w:tcW w:w="2835" w:type="dxa"/>
          </w:tcPr>
          <w:p w14:paraId="160F28C1" w14:textId="77777777" w:rsidR="00647C22" w:rsidRDefault="00000000">
            <w:r>
              <w:rPr>
                <w:sz w:val="16"/>
              </w:rPr>
              <w:t>Age 18-24 (%)</w:t>
            </w:r>
          </w:p>
        </w:tc>
        <w:tc>
          <w:tcPr>
            <w:tcW w:w="1701" w:type="dxa"/>
          </w:tcPr>
          <w:p w14:paraId="5E9B287D" w14:textId="77777777" w:rsidR="00647C22" w:rsidRDefault="00000000">
            <w:r>
              <w:rPr>
                <w:sz w:val="16"/>
              </w:rPr>
              <w:t>67%</w:t>
            </w:r>
          </w:p>
        </w:tc>
        <w:tc>
          <w:tcPr>
            <w:tcW w:w="2835" w:type="dxa"/>
          </w:tcPr>
          <w:p w14:paraId="016D1BFB" w14:textId="77777777" w:rsidR="00647C22" w:rsidRDefault="00000000">
            <w:r>
              <w:rPr>
                <w:sz w:val="16"/>
              </w:rPr>
              <w:t>Early twenties dominant</w:t>
            </w:r>
          </w:p>
        </w:tc>
        <w:tc>
          <w:tcPr>
            <w:tcW w:w="2835" w:type="dxa"/>
          </w:tcPr>
          <w:p w14:paraId="51D7141F" w14:textId="77777777" w:rsidR="00647C22" w:rsidRDefault="00000000">
            <w:r>
              <w:rPr>
                <w:sz w:val="16"/>
              </w:rPr>
              <w:t>Digital-native adopters</w:t>
            </w:r>
          </w:p>
        </w:tc>
      </w:tr>
      <w:tr w:rsidR="00647C22" w14:paraId="6C46F94F" w14:textId="77777777">
        <w:trPr>
          <w:jc w:val="center"/>
        </w:trPr>
        <w:tc>
          <w:tcPr>
            <w:tcW w:w="2835" w:type="dxa"/>
            <w:shd w:val="clear" w:color="auto" w:fill="F2F4F4"/>
          </w:tcPr>
          <w:p w14:paraId="7FD785DD" w14:textId="77777777" w:rsidR="00647C22" w:rsidRDefault="00000000">
            <w:r>
              <w:rPr>
                <w:sz w:val="16"/>
              </w:rPr>
              <w:t>Avg Difficulty (Q6)</w:t>
            </w:r>
          </w:p>
        </w:tc>
        <w:tc>
          <w:tcPr>
            <w:tcW w:w="1701" w:type="dxa"/>
            <w:shd w:val="clear" w:color="auto" w:fill="F2F4F4"/>
          </w:tcPr>
          <w:p w14:paraId="0A376EE4" w14:textId="77777777" w:rsidR="00647C22" w:rsidRDefault="00000000">
            <w:r>
              <w:rPr>
                <w:sz w:val="16"/>
              </w:rPr>
              <w:t>3.53/5</w:t>
            </w:r>
          </w:p>
        </w:tc>
        <w:tc>
          <w:tcPr>
            <w:tcW w:w="2835" w:type="dxa"/>
            <w:shd w:val="clear" w:color="auto" w:fill="F2F4F4"/>
          </w:tcPr>
          <w:p w14:paraId="0BA5E132" w14:textId="77777777" w:rsidR="00647C22" w:rsidRDefault="00000000">
            <w:r>
              <w:rPr>
                <w:sz w:val="16"/>
              </w:rPr>
              <w:t>Moderately to very difficult</w:t>
            </w:r>
          </w:p>
        </w:tc>
        <w:tc>
          <w:tcPr>
            <w:tcW w:w="2835" w:type="dxa"/>
            <w:shd w:val="clear" w:color="auto" w:fill="F2F4F4"/>
          </w:tcPr>
          <w:p w14:paraId="75BCEFC3" w14:textId="77777777" w:rsidR="00647C22" w:rsidRDefault="00000000">
            <w:r>
              <w:rPr>
                <w:sz w:val="16"/>
              </w:rPr>
              <w:t>Search &amp; filter essential</w:t>
            </w:r>
          </w:p>
        </w:tc>
      </w:tr>
      <w:tr w:rsidR="00647C22" w14:paraId="06CA6A0B" w14:textId="77777777">
        <w:trPr>
          <w:jc w:val="center"/>
        </w:trPr>
        <w:tc>
          <w:tcPr>
            <w:tcW w:w="2835" w:type="dxa"/>
          </w:tcPr>
          <w:p w14:paraId="79D73412" w14:textId="77777777" w:rsidR="00647C22" w:rsidRDefault="00000000">
            <w:r>
              <w:rPr>
                <w:sz w:val="16"/>
              </w:rPr>
              <w:t>Avg Price Transparency (Q7)</w:t>
            </w:r>
          </w:p>
        </w:tc>
        <w:tc>
          <w:tcPr>
            <w:tcW w:w="1701" w:type="dxa"/>
          </w:tcPr>
          <w:p w14:paraId="4FF597CA" w14:textId="77777777" w:rsidR="00647C22" w:rsidRDefault="00000000">
            <w:r>
              <w:rPr>
                <w:sz w:val="16"/>
              </w:rPr>
              <w:t>2.36/5</w:t>
            </w:r>
          </w:p>
        </w:tc>
        <w:tc>
          <w:tcPr>
            <w:tcW w:w="2835" w:type="dxa"/>
          </w:tcPr>
          <w:p w14:paraId="1BCD06F6" w14:textId="77777777" w:rsidR="00647C22" w:rsidRDefault="00000000">
            <w:r>
              <w:rPr>
                <w:sz w:val="16"/>
              </w:rPr>
              <w:t>Low transparency</w:t>
            </w:r>
          </w:p>
        </w:tc>
        <w:tc>
          <w:tcPr>
            <w:tcW w:w="2835" w:type="dxa"/>
          </w:tcPr>
          <w:p w14:paraId="2390D865" w14:textId="77777777" w:rsidR="00647C22" w:rsidRDefault="00000000">
            <w:r>
              <w:rPr>
                <w:sz w:val="16"/>
              </w:rPr>
              <w:t>Upfront pricing critical</w:t>
            </w:r>
          </w:p>
        </w:tc>
      </w:tr>
      <w:tr w:rsidR="00647C22" w14:paraId="78E12002" w14:textId="77777777">
        <w:trPr>
          <w:jc w:val="center"/>
        </w:trPr>
        <w:tc>
          <w:tcPr>
            <w:tcW w:w="2835" w:type="dxa"/>
            <w:shd w:val="clear" w:color="auto" w:fill="F2F4F4"/>
          </w:tcPr>
          <w:p w14:paraId="1E52E930" w14:textId="77777777" w:rsidR="00647C22" w:rsidRDefault="00000000">
            <w:r>
              <w:rPr>
                <w:sz w:val="16"/>
              </w:rPr>
              <w:t>Avg Verification (Q9)</w:t>
            </w:r>
          </w:p>
        </w:tc>
        <w:tc>
          <w:tcPr>
            <w:tcW w:w="1701" w:type="dxa"/>
            <w:shd w:val="clear" w:color="auto" w:fill="F2F4F4"/>
          </w:tcPr>
          <w:p w14:paraId="6DC88AF6" w14:textId="77777777" w:rsidR="00647C22" w:rsidRDefault="00000000">
            <w:r>
              <w:rPr>
                <w:sz w:val="16"/>
              </w:rPr>
              <w:t>4.16/5</w:t>
            </w:r>
          </w:p>
        </w:tc>
        <w:tc>
          <w:tcPr>
            <w:tcW w:w="2835" w:type="dxa"/>
            <w:shd w:val="clear" w:color="auto" w:fill="F2F4F4"/>
          </w:tcPr>
          <w:p w14:paraId="4187E5DF" w14:textId="77777777" w:rsidR="00647C22" w:rsidRDefault="00000000">
            <w:r>
              <w:rPr>
                <w:sz w:val="16"/>
              </w:rPr>
              <w:t>Extremely important</w:t>
            </w:r>
          </w:p>
        </w:tc>
        <w:tc>
          <w:tcPr>
            <w:tcW w:w="2835" w:type="dxa"/>
            <w:shd w:val="clear" w:color="auto" w:fill="F2F4F4"/>
          </w:tcPr>
          <w:p w14:paraId="158A6213" w14:textId="77777777" w:rsidR="00647C22" w:rsidRDefault="00000000">
            <w:r>
              <w:rPr>
                <w:sz w:val="16"/>
              </w:rPr>
              <w:t>Badge system validated</w:t>
            </w:r>
          </w:p>
        </w:tc>
      </w:tr>
      <w:tr w:rsidR="00647C22" w14:paraId="3C883BDA" w14:textId="77777777">
        <w:trPr>
          <w:jc w:val="center"/>
        </w:trPr>
        <w:tc>
          <w:tcPr>
            <w:tcW w:w="2835" w:type="dxa"/>
          </w:tcPr>
          <w:p w14:paraId="6F95D3E6" w14:textId="77777777" w:rsidR="00647C22" w:rsidRDefault="00000000">
            <w:r>
              <w:rPr>
                <w:sz w:val="16"/>
              </w:rPr>
              <w:t>Avg Likelihood (Q11)</w:t>
            </w:r>
          </w:p>
        </w:tc>
        <w:tc>
          <w:tcPr>
            <w:tcW w:w="1701" w:type="dxa"/>
          </w:tcPr>
          <w:p w14:paraId="61EF2367" w14:textId="77777777" w:rsidR="00647C22" w:rsidRDefault="00000000">
            <w:r>
              <w:rPr>
                <w:sz w:val="16"/>
              </w:rPr>
              <w:t>3.89/5</w:t>
            </w:r>
          </w:p>
        </w:tc>
        <w:tc>
          <w:tcPr>
            <w:tcW w:w="2835" w:type="dxa"/>
          </w:tcPr>
          <w:p w14:paraId="2E2E0235" w14:textId="77777777" w:rsidR="00647C22" w:rsidRDefault="00000000">
            <w:r>
              <w:rPr>
                <w:sz w:val="16"/>
              </w:rPr>
              <w:t>High adoption intent</w:t>
            </w:r>
          </w:p>
        </w:tc>
        <w:tc>
          <w:tcPr>
            <w:tcW w:w="2835" w:type="dxa"/>
          </w:tcPr>
          <w:p w14:paraId="36177249" w14:textId="77777777" w:rsidR="00647C22" w:rsidRDefault="00000000">
            <w:r>
              <w:rPr>
                <w:sz w:val="16"/>
              </w:rPr>
              <w:t>Strong product-market fit</w:t>
            </w:r>
          </w:p>
        </w:tc>
      </w:tr>
      <w:tr w:rsidR="00647C22" w14:paraId="286220D3" w14:textId="77777777">
        <w:trPr>
          <w:jc w:val="center"/>
        </w:trPr>
        <w:tc>
          <w:tcPr>
            <w:tcW w:w="2835" w:type="dxa"/>
            <w:shd w:val="clear" w:color="auto" w:fill="F2F4F4"/>
          </w:tcPr>
          <w:p w14:paraId="516CF229" w14:textId="77777777" w:rsidR="00647C22" w:rsidRDefault="00000000">
            <w:r>
              <w:rPr>
                <w:sz w:val="16"/>
              </w:rPr>
              <w:t>AI Review Acceptance (Q13)</w:t>
            </w:r>
          </w:p>
        </w:tc>
        <w:tc>
          <w:tcPr>
            <w:tcW w:w="1701" w:type="dxa"/>
            <w:shd w:val="clear" w:color="auto" w:fill="F2F4F4"/>
          </w:tcPr>
          <w:p w14:paraId="5B92F22C" w14:textId="77777777" w:rsidR="00647C22" w:rsidRDefault="00000000">
            <w:r>
              <w:rPr>
                <w:sz w:val="16"/>
              </w:rPr>
              <w:t>62%</w:t>
            </w:r>
          </w:p>
        </w:tc>
        <w:tc>
          <w:tcPr>
            <w:tcW w:w="2835" w:type="dxa"/>
            <w:shd w:val="clear" w:color="auto" w:fill="F2F4F4"/>
          </w:tcPr>
          <w:p w14:paraId="2F6175AD" w14:textId="77777777" w:rsidR="00647C22" w:rsidRDefault="00000000">
            <w:r>
              <w:rPr>
                <w:sz w:val="16"/>
              </w:rPr>
              <w:t>Strong acceptance</w:t>
            </w:r>
          </w:p>
        </w:tc>
        <w:tc>
          <w:tcPr>
            <w:tcW w:w="2835" w:type="dxa"/>
            <w:shd w:val="clear" w:color="auto" w:fill="F2F4F4"/>
          </w:tcPr>
          <w:p w14:paraId="48EC32B5" w14:textId="77777777" w:rsidR="00647C22" w:rsidRDefault="00000000">
            <w:r>
              <w:rPr>
                <w:sz w:val="16"/>
              </w:rPr>
              <w:t>AI features validated</w:t>
            </w:r>
          </w:p>
        </w:tc>
      </w:tr>
    </w:tbl>
    <w:p w14:paraId="5791F4AD" w14:textId="77777777" w:rsidR="00647C22" w:rsidRDefault="00647C22"/>
    <w:p w14:paraId="15646944" w14:textId="77777777" w:rsidR="00647C22" w:rsidRDefault="00647C22"/>
    <w:p w14:paraId="1E866524" w14:textId="5A74EC0B" w:rsidR="00647C22" w:rsidRDefault="00647C22">
      <w:pPr>
        <w:jc w:val="center"/>
      </w:pPr>
    </w:p>
    <w:sectPr w:rsidR="00647C22"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8667658">
    <w:abstractNumId w:val="8"/>
  </w:num>
  <w:num w:numId="2" w16cid:durableId="2053916953">
    <w:abstractNumId w:val="6"/>
  </w:num>
  <w:num w:numId="3" w16cid:durableId="695303296">
    <w:abstractNumId w:val="5"/>
  </w:num>
  <w:num w:numId="4" w16cid:durableId="1593472606">
    <w:abstractNumId w:val="4"/>
  </w:num>
  <w:num w:numId="5" w16cid:durableId="18707249">
    <w:abstractNumId w:val="7"/>
  </w:num>
  <w:num w:numId="6" w16cid:durableId="1237322220">
    <w:abstractNumId w:val="3"/>
  </w:num>
  <w:num w:numId="7" w16cid:durableId="739329790">
    <w:abstractNumId w:val="2"/>
  </w:num>
  <w:num w:numId="8" w16cid:durableId="2009289839">
    <w:abstractNumId w:val="1"/>
  </w:num>
  <w:num w:numId="9" w16cid:durableId="1283997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47C22"/>
    <w:rsid w:val="00AA1D8D"/>
    <w:rsid w:val="00B47730"/>
    <w:rsid w:val="00C05039"/>
    <w:rsid w:val="00CB0664"/>
    <w:rsid w:val="00D71AB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36307F"/>
  <w14:defaultImageDpi w14:val="300"/>
  <w15:docId w15:val="{C1B06BF7-C381-41DE-9CC4-4CD9A8C7E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1223</Words>
  <Characters>6923</Characters>
  <Application>Microsoft Office Word</Application>
  <DocSecurity>0</DocSecurity>
  <Lines>182</Lines>
  <Paragraphs>189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Ahmed Mohamed Abd Elsalam Mohamed</cp:lastModifiedBy>
  <cp:revision>2</cp:revision>
  <dcterms:created xsi:type="dcterms:W3CDTF">2013-12-23T23:15:00Z</dcterms:created>
  <dcterms:modified xsi:type="dcterms:W3CDTF">2026-03-05T18:15:00Z</dcterms:modified>
  <cp:category/>
</cp:coreProperties>
</file>