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7365D"/>
          <w:sz w:val="44"/>
          <w:szCs w:val="44"/>
        </w:rPr>
        <w:t xml:space="preserve">CivicSense – Screenshot Guide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What each screen in the app shows, grouped by who uses it. File names match the folders in the GitHub repo.</w:t>
      </w:r>
    </w:p>
    <w:p>
      <w:pPr>
        <w:pBdr>
          <w:bottom w:val="single" w:color="17365D" w:sz="8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7365D"/>
          <w:sz w:val="30"/>
          <w:szCs w:val="30"/>
        </w:rPr>
        <w:t xml:space="preserve">Residents (the public)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85875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6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24"/>
                <w:szCs w:val="24"/>
              </w:rPr>
              <w:t xml:space="preserve">Home &amp; area map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Shows the resident’s Union Council boundary on the map and a list of open issues in their area, with counts of active reports and reports waiting for them to verify.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File: 01-home-map.jpg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85875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6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24"/>
                <w:szCs w:val="24"/>
              </w:rPr>
              <w:t xml:space="preserve">New report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The resident adds a photo, sets the location (or uses their current location) and can add an optional description.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File: 02-new-report.jpg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85875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6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24"/>
                <w:szCs w:val="24"/>
              </w:rPr>
              <w:t xml:space="preserve">AI category suggestion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After a photo is added, the on-device AI model suggests the category (here “Garbage”, 100% confidence). The resident can accept it or pick from 10 categories.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File: 03-ai-category-suggestion.jpg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85875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6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24"/>
                <w:szCs w:val="24"/>
              </w:rPr>
              <w:t xml:space="preserve">Report submitted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Confirms which UC the report was sent to, gives a reference number, and explains the next steps: UC review, status updates, then resident verification.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File: 04-report-submitted.jpg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85875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6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24"/>
                <w:szCs w:val="24"/>
              </w:rPr>
              <w:t xml:space="preserve">Profile – my reports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All reports the resident has made, each with its category, status (Pending, In Progress, Resolved) and whether it’s on track or escalated.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File: 05-my-reports.jpg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85875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6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24"/>
                <w:szCs w:val="24"/>
              </w:rPr>
              <w:t xml:space="preserve">Verify resolution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When an admin marks a complaint as resolved, the resident is asked whether it’s really fixed. They can confirm or say “Not Resolved”.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File: 06-verify-resolution.jpg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85875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6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24"/>
                <w:szCs w:val="24"/>
              </w:rPr>
              <w:t xml:space="preserve">Report details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Before and after photos, deadline status (“On track – due in 6d”), location, date, the verification step and the full status history.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File: 07-report-details-before-after.jpg</w:t>
            </w:r>
          </w:p>
        </w:tc>
      </w:tr>
    </w:tbl>
    <w:p>
      <w:pPr>
        <w:pBdr>
          <w:bottom w:val="single" w:color="17365D" w:sz="8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7365D"/>
          <w:sz w:val="30"/>
          <w:szCs w:val="30"/>
        </w:rPr>
        <w:t xml:space="preserve">UC Admin (local Union Council office)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85875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6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24"/>
                <w:szCs w:val="24"/>
              </w:rPr>
              <w:t xml:space="preserve">Dashboard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Overview of total, pending, in-progress and resolved reports for this UC, with alerts for overdue reports (past SLA) and flagged reports, plus a map of where complaints are.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File: 01-dashboard.jpg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85875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6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24"/>
                <w:szCs w:val="24"/>
              </w:rPr>
              <w:t xml:space="preserve">Complaints list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All complaints for this UC, with filters by category and status, and tags for Pending, In Progress, Resolved, On track, Escalated and Flagged.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File: 02-complaints-list.jpg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85875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6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24"/>
                <w:szCs w:val="24"/>
              </w:rPr>
              <w:t xml:space="preserve">Analytics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Resolution rate, average time to resolve, pending and disputed counts, and breakdowns by status and by category.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File: 03-analytics.jpg</w:t>
            </w:r>
          </w:p>
        </w:tc>
      </w:tr>
    </w:tbl>
    <w:p>
      <w:pPr>
        <w:pBdr>
          <w:bottom w:val="single" w:color="17365D" w:sz="8" w:space="2"/>
        </w:pBdr>
        <w:spacing w:after="120" w:before="300"/>
      </w:pPr>
      <w:r>
        <w:rPr>
          <w:rFonts w:ascii="Calibri" w:cs="Calibri" w:eastAsia="Calibri" w:hAnsi="Calibri"/>
          <w:b/>
          <w:bCs/>
          <w:color w:val="17365D"/>
          <w:sz w:val="30"/>
          <w:szCs w:val="30"/>
        </w:rPr>
        <w:t xml:space="preserve">Head Office (oversees all UCs)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85875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6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24"/>
                <w:szCs w:val="24"/>
              </w:rPr>
              <w:t xml:space="preserve">Overview &amp; escalations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System-wide numbers across all UCs, the list of escalated complaints (past 1.5× the target time), and each UC’s performance.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File: 01-overview-escalations.jpg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85875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6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24"/>
                <w:szCs w:val="24"/>
              </w:rPr>
              <w:t xml:space="preserve">Manage UCs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List of all Union Councils with their IDs and map boundary points. Tap a UC to see its details, assigned admin and stats.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File: 02-manage-ucs.jpg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85875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60"/>
              <w:left w:type="dxa" w:w="200"/>
              <w:bottom w:type="dxa" w:w="10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365D"/>
                <w:sz w:val="24"/>
                <w:szCs w:val="24"/>
              </w:rPr>
              <w:t xml:space="preserve">Manage admins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Add or remove the admin account for each UC.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808080"/>
                <w:sz w:val="18"/>
                <w:szCs w:val="18"/>
              </w:rPr>
              <w:t xml:space="preserve">File: 03-manage-admins.jpg</w:t>
            </w:r>
          </w:p>
        </w:tc>
      </w:tr>
    </w:tbl>
    <w:sectPr>
      <w:pgSz w:w="11906" w:h="16838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6712408295a1be9b064a983c1275786ec2a0942.jpg"/><Relationship Id="rId8" Type="http://schemas.openxmlformats.org/officeDocument/2006/relationships/image" Target="media/8740dca9f36c2fda6150c936c1a01199190fd91f.jpg"/><Relationship Id="rId9" Type="http://schemas.openxmlformats.org/officeDocument/2006/relationships/image" Target="media/2aa54d4fdd92676aeb3951e9499c5b0bdd668c81.jpg"/><Relationship Id="rId10" Type="http://schemas.openxmlformats.org/officeDocument/2006/relationships/image" Target="media/737c529e259856b4e4448f7a24b021304eb7fd5a.jpg"/><Relationship Id="rId11" Type="http://schemas.openxmlformats.org/officeDocument/2006/relationships/image" Target="media/5fb4552a735f569002ec3ebec18b33ed3a0a9cc8.jpg"/><Relationship Id="rId12" Type="http://schemas.openxmlformats.org/officeDocument/2006/relationships/image" Target="media/61f58eff15661b149966a3cd5a97605d73f85587.jpg"/><Relationship Id="rId13" Type="http://schemas.openxmlformats.org/officeDocument/2006/relationships/image" Target="media/fceea399430ff0005b33ae7701887ec4c83d0f3f.jpg"/><Relationship Id="rId14" Type="http://schemas.openxmlformats.org/officeDocument/2006/relationships/image" Target="media/e05fd7478efadc3d2920befcdab126a9a9e6307e.jpg"/><Relationship Id="rId15" Type="http://schemas.openxmlformats.org/officeDocument/2006/relationships/image" Target="media/bfaee1ddc0dbe348176869d6d9040e19a9adb277.jpg"/><Relationship Id="rId16" Type="http://schemas.openxmlformats.org/officeDocument/2006/relationships/image" Target="media/b5eec2e511dc4cc0dda9f111c200414ababbf04d.jpg"/><Relationship Id="rId17" Type="http://schemas.openxmlformats.org/officeDocument/2006/relationships/image" Target="media/5a1e3fe19166246ed534f085df42877d107f8b18.jpg"/><Relationship Id="rId18" Type="http://schemas.openxmlformats.org/officeDocument/2006/relationships/image" Target="media/a4a6cff7525e0457f4520b77303e437bd4d1cd49.jpg"/><Relationship Id="rId19" Type="http://schemas.openxmlformats.org/officeDocument/2006/relationships/image" Target="media/eb3fdad190b288d5d8c1de5accc15613d07f2719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2026-10-14T08:51:38.584Z</dcterms:created>
  <dcterms:modified xsi:type="dcterms:W3CDTF">2026-10-14T08:51:38.592Z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