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E894" w14:textId="307CCB6F" w:rsidR="00822A5F" w:rsidRDefault="00822A5F" w:rsidP="00822A5F">
      <w:pPr>
        <w:shd w:val="clear" w:color="auto" w:fill="FFFFFF"/>
        <w:spacing w:before="100" w:beforeAutospacing="1" w:after="100" w:afterAutospacing="1" w:line="675" w:lineRule="atLeast"/>
        <w:outlineLvl w:val="0"/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</w:pPr>
      <w:r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  <w:t>TP 1</w:t>
      </w:r>
      <w:r w:rsidRPr="00822A5F"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  <w:t xml:space="preserve"> Diagramme de Gantt</w:t>
      </w:r>
    </w:p>
    <w:p w14:paraId="56E2B9B0" w14:textId="562D7F96" w:rsidR="00822A5F" w:rsidRPr="00822A5F" w:rsidRDefault="00822A5F" w:rsidP="00822A5F">
      <w:pPr>
        <w:shd w:val="clear" w:color="auto" w:fill="FFFFFF"/>
        <w:spacing w:before="100" w:beforeAutospacing="1" w:after="100" w:afterAutospacing="1" w:line="675" w:lineRule="atLeast"/>
        <w:outlineLvl w:val="0"/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</w:pPr>
      <w:r w:rsidRPr="00822A5F">
        <w:rPr>
          <w:rFonts w:ascii="Ubuntu" w:eastAsia="Times New Roman" w:hAnsi="Ubuntu" w:cs="Times New Roman"/>
          <w:color w:val="000000" w:themeColor="text1"/>
          <w:sz w:val="27"/>
          <w:szCs w:val="27"/>
          <w:lang w:eastAsia="fr-FR"/>
        </w:rPr>
        <w:t xml:space="preserve">Dans le cadre 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de la réforme hospitalière, les conseils d'administration de 3 centres hospitaliers voisins ont élaboré en commun un plan de rationalisation de leurs</w:t>
      </w:r>
      <w:r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 xml:space="preserve"> 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activités. Tout en maintenant les 3 sites existants, ils ont décidé de fusionner en une seule entité appelée HOPITAL NORD. La réorganisation des unités de soins et</w:t>
      </w:r>
      <w:r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 xml:space="preserve"> 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de leur gestion implique l'interconnexion des réseaux informatiques d. 3 sites. Deux d. 3 hôpitaux, désignés H1 et H2, sont déjà interconnectés ; vous participez</w:t>
      </w:r>
      <w:r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 xml:space="preserve"> 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l'étude et à la mise en place de la connexion du troisième hôpital, désigné H3. L'évolution du réseau local du site H3 a été planifiée. Les tâches nécessaires à la</w:t>
      </w:r>
      <w:r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 xml:space="preserve"> 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 xml:space="preserve">réalisation de ce projet, leurs durées ainsi que les conditions d'antériorité qui les relient figurent dans le tableau </w:t>
      </w:r>
      <w:proofErr w:type="spellStart"/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ci</w:t>
      </w:r>
      <w:r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 xml:space="preserve"> 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dessous</w:t>
      </w:r>
      <w:proofErr w:type="spellEnd"/>
    </w:p>
    <w:p w14:paraId="52FA7093" w14:textId="2A84766F" w:rsidR="00822A5F" w:rsidRDefault="00822A5F" w:rsidP="00822A5F">
      <w:pPr>
        <w:shd w:val="clear" w:color="auto" w:fill="FFFFFF"/>
        <w:spacing w:beforeAutospacing="1" w:after="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             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br/>
        <w:t>                 </w:t>
      </w:r>
      <w:r w:rsidRPr="00822A5F">
        <w:rPr>
          <w:rFonts w:ascii="Ubuntu" w:eastAsia="Times New Roman" w:hAnsi="Ubuntu" w:cs="Times New Roman"/>
          <w:noProof/>
          <w:color w:val="2B2B2B"/>
          <w:sz w:val="27"/>
          <w:szCs w:val="27"/>
          <w:lang w:eastAsia="fr-FR"/>
        </w:rPr>
        <w:drawing>
          <wp:inline distT="0" distB="0" distL="0" distR="0" wp14:anchorId="7877E777" wp14:editId="6EEADD96">
            <wp:extent cx="5760720" cy="2079625"/>
            <wp:effectExtent l="0" t="0" r="0" b="0"/>
            <wp:docPr id="1" name="Image 1" descr="cas ho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 hopi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4B1B" w14:textId="4D9BB7D1" w:rsidR="00822A5F" w:rsidRDefault="00822A5F" w:rsidP="00822A5F">
      <w:pPr>
        <w:shd w:val="clear" w:color="auto" w:fill="FFFFFF"/>
        <w:spacing w:beforeAutospacing="1" w:after="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</w:p>
    <w:p w14:paraId="69E7BDB1" w14:textId="77777777" w:rsidR="00822A5F" w:rsidRPr="00822A5F" w:rsidRDefault="00822A5F" w:rsidP="00822A5F">
      <w:pPr>
        <w:shd w:val="clear" w:color="auto" w:fill="FFFFFF"/>
        <w:spacing w:beforeAutospacing="1" w:after="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</w:p>
    <w:p w14:paraId="6CBD96DC" w14:textId="77777777" w:rsidR="00822A5F" w:rsidRPr="00822A5F" w:rsidRDefault="00822A5F" w:rsidP="00822A5F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  <w:proofErr w:type="gramStart"/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lastRenderedPageBreak/>
        <w:t>Questions:</w:t>
      </w:r>
      <w:proofErr w:type="gramEnd"/>
    </w:p>
    <w:p w14:paraId="133BC34F" w14:textId="33DBC1FB" w:rsidR="00822A5F" w:rsidRPr="00831318" w:rsidRDefault="00822A5F" w:rsidP="00831318">
      <w:pPr>
        <w:pStyle w:val="Paragraphedeliste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Construire le graphe d'ordonnancement du projet à l'aide d'un diagramme de GANTT.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br/>
        <w:t>2. Déterminer le chemin critique et indiquer la durée minimale de réalisation du projet.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br/>
        <w:t>3. Le responsable redoute maintenant des difficultés techniques sur la mise à jour matérielle des post., difficultés qui porteraient de 2 à 8 jours la durée de la</w:t>
      </w:r>
      <w:r w:rsidRPr="00822A5F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br/>
        <w:t>tâche L. Indiquer l'incidence de l'allongement de la durée de la tache L sur la durée globale du projet.</w:t>
      </w:r>
    </w:p>
    <w:p w14:paraId="4F6501F4" w14:textId="7807B4CB" w:rsidR="00831318" w:rsidRDefault="00831318" w:rsidP="00831318">
      <w:pPr>
        <w:shd w:val="clear" w:color="auto" w:fill="FFFFFF"/>
        <w:spacing w:before="100" w:beforeAutospacing="1" w:after="100" w:afterAutospacing="1" w:line="675" w:lineRule="atLeast"/>
        <w:outlineLvl w:val="0"/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</w:pPr>
      <w:r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  <w:t xml:space="preserve">TP </w:t>
      </w:r>
      <w:r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  <w:t>2</w:t>
      </w:r>
      <w:r w:rsidRPr="00822A5F">
        <w:rPr>
          <w:rFonts w:ascii="Dosis" w:eastAsia="Times New Roman" w:hAnsi="Dosis" w:cs="Times New Roman"/>
          <w:b/>
          <w:bCs/>
          <w:color w:val="000000" w:themeColor="text1"/>
          <w:kern w:val="36"/>
          <w:sz w:val="45"/>
          <w:szCs w:val="45"/>
          <w:lang w:eastAsia="fr-FR"/>
        </w:rPr>
        <w:t xml:space="preserve"> Diagramme de Gantt</w:t>
      </w:r>
    </w:p>
    <w:p w14:paraId="14191BBE" w14:textId="24D23A26" w:rsidR="00831318" w:rsidRPr="00831318" w:rsidRDefault="00831318" w:rsidP="00831318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  <w:r w:rsidRPr="00831318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La construction d'un entrepôt est découpée en dix tâches dont les</w:t>
      </w:r>
      <w:r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 xml:space="preserve"> </w:t>
      </w:r>
      <w:r w:rsidRPr="00831318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caractéristiques sont données dans le tableau suivant :</w:t>
      </w:r>
    </w:p>
    <w:tbl>
      <w:tblPr>
        <w:tblW w:w="9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4110"/>
        <w:gridCol w:w="2265"/>
        <w:gridCol w:w="2265"/>
      </w:tblGrid>
      <w:tr w:rsidR="00831318" w:rsidRPr="00831318" w14:paraId="73D6F157" w14:textId="77777777" w:rsidTr="00831318">
        <w:tc>
          <w:tcPr>
            <w:tcW w:w="112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9F9B4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Tâches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D3247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Nature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9700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Prédécesseurs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A03C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Durée en jours</w:t>
            </w:r>
          </w:p>
        </w:tc>
      </w:tr>
      <w:tr w:rsidR="00831318" w:rsidRPr="00831318" w14:paraId="720F972B" w14:textId="77777777" w:rsidTr="00831318">
        <w:tc>
          <w:tcPr>
            <w:tcW w:w="112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584C1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A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9430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Acceptation des plans par le propriétaire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BD87E" w14:textId="77777777" w:rsidR="00831318" w:rsidRPr="00831318" w:rsidRDefault="00831318" w:rsidP="00831318">
            <w:pPr>
              <w:spacing w:after="0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D388E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4</w:t>
            </w:r>
          </w:p>
        </w:tc>
      </w:tr>
      <w:tr w:rsidR="00831318" w:rsidRPr="00831318" w14:paraId="51D37D0C" w14:textId="77777777" w:rsidTr="00831318">
        <w:tc>
          <w:tcPr>
            <w:tcW w:w="112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48ED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B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59321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Préparation du terrain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0318" w14:textId="77777777" w:rsidR="00831318" w:rsidRPr="00831318" w:rsidRDefault="00831318" w:rsidP="00831318">
            <w:pPr>
              <w:spacing w:after="0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B311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2</w:t>
            </w:r>
          </w:p>
        </w:tc>
      </w:tr>
      <w:tr w:rsidR="00831318" w:rsidRPr="00831318" w14:paraId="045ABFB1" w14:textId="77777777" w:rsidTr="00831318">
        <w:tc>
          <w:tcPr>
            <w:tcW w:w="112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12873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C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9D9E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Commande des matériaux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08811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A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0F3EF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1</w:t>
            </w:r>
          </w:p>
        </w:tc>
      </w:tr>
      <w:tr w:rsidR="00831318" w:rsidRPr="00831318" w14:paraId="782234CA" w14:textId="77777777" w:rsidTr="00831318">
        <w:tc>
          <w:tcPr>
            <w:tcW w:w="112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88EB1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C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6E847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Creusage des fondations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CCAE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A, B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DDD5D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1</w:t>
            </w:r>
          </w:p>
        </w:tc>
      </w:tr>
      <w:tr w:rsidR="00831318" w:rsidRPr="00831318" w14:paraId="6369081D" w14:textId="77777777" w:rsidTr="00831318">
        <w:tc>
          <w:tcPr>
            <w:tcW w:w="112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01AE6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E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4CA96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Commande des portes et fenêtres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CBEF2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A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3DAE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2</w:t>
            </w:r>
          </w:p>
        </w:tc>
      </w:tr>
      <w:tr w:rsidR="00831318" w:rsidRPr="00831318" w14:paraId="41604E71" w14:textId="77777777" w:rsidTr="00831318">
        <w:tc>
          <w:tcPr>
            <w:tcW w:w="112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91A73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F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8866C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Livraison des matériaux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98C24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C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20FAE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2</w:t>
            </w:r>
          </w:p>
        </w:tc>
      </w:tr>
      <w:tr w:rsidR="00831318" w:rsidRPr="00831318" w14:paraId="4A150D87" w14:textId="77777777" w:rsidTr="00831318">
        <w:tc>
          <w:tcPr>
            <w:tcW w:w="112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22CA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G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5BC7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Coulage des fondations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2A435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D, F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24098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2</w:t>
            </w:r>
          </w:p>
        </w:tc>
      </w:tr>
      <w:tr w:rsidR="00831318" w:rsidRPr="00831318" w14:paraId="722EB3EA" w14:textId="77777777" w:rsidTr="00831318">
        <w:tc>
          <w:tcPr>
            <w:tcW w:w="112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D17B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H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52291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Livraison des portes et fenêtres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E812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E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2DABF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10</w:t>
            </w:r>
          </w:p>
        </w:tc>
      </w:tr>
      <w:tr w:rsidR="00831318" w:rsidRPr="00831318" w14:paraId="48AA0341" w14:textId="77777777" w:rsidTr="00831318">
        <w:tc>
          <w:tcPr>
            <w:tcW w:w="112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912BF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I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0CAE1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Pose des murs, de la charpente et du toit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3FAFE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G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0D9A2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4</w:t>
            </w:r>
          </w:p>
        </w:tc>
      </w:tr>
      <w:tr w:rsidR="00831318" w:rsidRPr="00831318" w14:paraId="12BDB3F0" w14:textId="77777777" w:rsidTr="00831318">
        <w:tc>
          <w:tcPr>
            <w:tcW w:w="112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A191" w14:textId="77777777" w:rsidR="00831318" w:rsidRPr="00831318" w:rsidRDefault="00831318" w:rsidP="00831318">
            <w:pPr>
              <w:spacing w:beforeAutospacing="1" w:after="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b/>
                <w:bCs/>
                <w:color w:val="2B2B2B"/>
                <w:sz w:val="27"/>
                <w:szCs w:val="27"/>
                <w:lang w:eastAsia="fr-FR"/>
              </w:rPr>
              <w:t>J</w:t>
            </w:r>
          </w:p>
        </w:tc>
        <w:tc>
          <w:tcPr>
            <w:tcW w:w="4110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2000F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Mise en place des portes et fenêtres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904C2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H, I</w:t>
            </w:r>
          </w:p>
        </w:tc>
        <w:tc>
          <w:tcPr>
            <w:tcW w:w="2265" w:type="dxa"/>
            <w:tcBorders>
              <w:top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860FE" w14:textId="77777777" w:rsidR="00831318" w:rsidRPr="00831318" w:rsidRDefault="00831318" w:rsidP="00831318">
            <w:pPr>
              <w:spacing w:before="100" w:beforeAutospacing="1" w:after="100" w:afterAutospacing="1" w:line="300" w:lineRule="atLeast"/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</w:pPr>
            <w:r w:rsidRPr="00831318">
              <w:rPr>
                <w:rFonts w:ascii="Ubuntu" w:eastAsia="Times New Roman" w:hAnsi="Ubuntu" w:cs="Times New Roman"/>
                <w:color w:val="2B2B2B"/>
                <w:sz w:val="27"/>
                <w:szCs w:val="27"/>
                <w:lang w:eastAsia="fr-FR"/>
              </w:rPr>
              <w:t>1</w:t>
            </w:r>
          </w:p>
        </w:tc>
      </w:tr>
    </w:tbl>
    <w:p w14:paraId="12ACB27E" w14:textId="77777777" w:rsidR="00831318" w:rsidRPr="00831318" w:rsidRDefault="00831318" w:rsidP="00831318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  <w:r w:rsidRPr="00831318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Tracer le GANTT et en déduire le chemin critique.</w:t>
      </w:r>
    </w:p>
    <w:p w14:paraId="2CBC8FAB" w14:textId="10AD7874" w:rsidR="00DC037D" w:rsidRPr="00831318" w:rsidRDefault="00831318" w:rsidP="00831318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</w:pPr>
      <w:r w:rsidRPr="00831318">
        <w:rPr>
          <w:rFonts w:ascii="Ubuntu" w:eastAsia="Times New Roman" w:hAnsi="Ubuntu" w:cs="Times New Roman"/>
          <w:color w:val="2B2B2B"/>
          <w:sz w:val="27"/>
          <w:szCs w:val="27"/>
          <w:lang w:eastAsia="fr-FR"/>
        </w:rPr>
        <w:t>Vous exporter l’ensemble dans un format graphique</w:t>
      </w:r>
    </w:p>
    <w:sectPr w:rsidR="00DC037D" w:rsidRPr="00831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sis">
    <w:charset w:val="00"/>
    <w:family w:val="auto"/>
    <w:pitch w:val="variable"/>
    <w:sig w:usb0="A00000BF" w:usb1="4000207B" w:usb2="00000000" w:usb3="00000000" w:csb0="00000093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850"/>
    <w:multiLevelType w:val="hybridMultilevel"/>
    <w:tmpl w:val="0F1E41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5F"/>
    <w:rsid w:val="00822A5F"/>
    <w:rsid w:val="00831318"/>
    <w:rsid w:val="00D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167E"/>
  <w15:chartTrackingRefBased/>
  <w15:docId w15:val="{3B52EAA0-221B-4199-9ECB-2868891A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22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2A5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22A5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31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eddine belmouss</dc:creator>
  <cp:keywords/>
  <dc:description/>
  <cp:lastModifiedBy>bader eddine belmouss</cp:lastModifiedBy>
  <cp:revision>1</cp:revision>
  <dcterms:created xsi:type="dcterms:W3CDTF">2023-05-13T09:51:00Z</dcterms:created>
  <dcterms:modified xsi:type="dcterms:W3CDTF">2023-05-13T10:03:00Z</dcterms:modified>
</cp:coreProperties>
</file>