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97"/>
        <w:gridCol w:w="3108"/>
        <w:gridCol w:w="3095"/>
        <w:tblGridChange w:id="0">
          <w:tblGrid>
            <w:gridCol w:w="3097"/>
            <w:gridCol w:w="3108"/>
            <w:gridCol w:w="3095"/>
          </w:tblGrid>
        </w:tblGridChange>
      </w:tblGrid>
      <w:tr>
        <w:trPr>
          <w:cantSplit w:val="0"/>
          <w:trHeight w:val="1292" w:hRule="atLeast"/>
          <w:tblHeader w:val="0"/>
        </w:trPr>
        <w:tc>
          <w:tcPr>
            <w:gridSpan w:val="3"/>
            <w:tcBorders>
              <w:top w:color="bf9268" w:space="0" w:sz="24" w:val="single"/>
              <w:left w:color="bf9268" w:space="0" w:sz="24" w:val="single"/>
              <w:bottom w:color="bf9268" w:space="0" w:sz="24" w:val="single"/>
              <w:right w:color="bf9268" w:space="0" w:sz="24" w:val="single"/>
            </w:tcBorders>
            <w:shd w:fill="ffffff" w:val="clear"/>
          </w:tcPr>
          <w:p w:rsidR="00000000" w:rsidDel="00000000" w:rsidP="00000000" w:rsidRDefault="00000000" w:rsidRPr="00000000" w14:paraId="00000002">
            <w:pPr>
              <w:pStyle w:val="Title"/>
              <w:tabs>
                <w:tab w:val="left" w:leader="none" w:pos="2121"/>
                <w:tab w:val="left" w:leader="none" w:pos="4241"/>
              </w:tabs>
              <w:rPr>
                <w:b w:val="1"/>
                <w:color w:val="000000"/>
                <w:sz w:val="28"/>
                <w:szCs w:val="28"/>
              </w:rPr>
            </w:pPr>
            <w:r w:rsidDel="00000000" w:rsidR="00000000" w:rsidRPr="00000000">
              <w:rPr>
                <w:b w:val="1"/>
                <w:color w:val="000000"/>
                <w:sz w:val="28"/>
                <w:szCs w:val="28"/>
                <w:rtl w:val="0"/>
              </w:rPr>
              <w:t xml:space="preserve">ANAS RABIU</w:t>
            </w:r>
          </w:p>
          <w:p w:rsidR="00000000" w:rsidDel="00000000" w:rsidP="00000000" w:rsidRDefault="00000000" w:rsidRPr="00000000" w14:paraId="00000003">
            <w:pPr>
              <w:pStyle w:val="Subtitle"/>
              <w:rPr>
                <w:color w:val="000000"/>
                <w:sz w:val="22"/>
                <w:szCs w:val="22"/>
              </w:rPr>
            </w:pPr>
            <w:r w:rsidDel="00000000" w:rsidR="00000000" w:rsidRPr="00000000">
              <w:rPr>
                <w:color w:val="000000"/>
                <w:sz w:val="22"/>
                <w:szCs w:val="22"/>
                <w:rtl w:val="0"/>
              </w:rPr>
              <w:t xml:space="preserve">EXECUTIVE ASSISTANT</w:t>
            </w:r>
          </w:p>
        </w:tc>
      </w:tr>
      <w:tr>
        <w:trPr>
          <w:cantSplit w:val="0"/>
          <w:trHeight w:val="735" w:hRule="atLeast"/>
          <w:tblHeader w:val="0"/>
        </w:trPr>
        <w:tc>
          <w:tcPr>
            <w:tcBorders>
              <w:top w:color="bf9268" w:space="0" w:sz="24" w:val="single"/>
            </w:tcBorders>
            <w:vAlign w:val="center"/>
          </w:tcPr>
          <w:p w:rsidR="00000000" w:rsidDel="00000000" w:rsidP="00000000" w:rsidRDefault="00000000" w:rsidRPr="00000000" w14:paraId="00000006">
            <w:pPr>
              <w:jc w:val="center"/>
              <w:rPr>
                <w:color w:val="000000"/>
                <w:sz w:val="22"/>
                <w:szCs w:val="22"/>
              </w:rPr>
            </w:pPr>
            <w:r w:rsidDel="00000000" w:rsidR="00000000" w:rsidRPr="00000000">
              <w:rPr>
                <w:color w:val="000000"/>
                <w:sz w:val="22"/>
                <w:szCs w:val="22"/>
                <w:rtl w:val="0"/>
              </w:rPr>
              <w:t xml:space="preserve">Gwaram,Jigawa State.</w:t>
            </w:r>
          </w:p>
        </w:tc>
        <w:tc>
          <w:tcPr>
            <w:tcBorders>
              <w:top w:color="bf9268" w:space="0" w:sz="24" w:val="single"/>
            </w:tcBorders>
            <w:vAlign w:val="center"/>
          </w:tcPr>
          <w:p w:rsidR="00000000" w:rsidDel="00000000" w:rsidP="00000000" w:rsidRDefault="00000000" w:rsidRPr="00000000" w14:paraId="00000007">
            <w:pPr>
              <w:jc w:val="center"/>
              <w:rPr>
                <w:color w:val="000000"/>
                <w:sz w:val="22"/>
                <w:szCs w:val="22"/>
              </w:rPr>
            </w:pPr>
            <w:r w:rsidDel="00000000" w:rsidR="00000000" w:rsidRPr="00000000">
              <w:rPr>
                <w:color w:val="000000"/>
                <w:sz w:val="22"/>
                <w:szCs w:val="22"/>
                <w:rtl w:val="0"/>
              </w:rPr>
              <w:t xml:space="preserve">08100966774</w:t>
            </w:r>
          </w:p>
        </w:tc>
        <w:tc>
          <w:tcPr>
            <w:tcBorders>
              <w:top w:color="bf9268" w:space="0" w:sz="24" w:val="single"/>
            </w:tcBorders>
            <w:vAlign w:val="center"/>
          </w:tcPr>
          <w:p w:rsidR="00000000" w:rsidDel="00000000" w:rsidP="00000000" w:rsidRDefault="00000000" w:rsidRPr="00000000" w14:paraId="00000008">
            <w:pPr>
              <w:jc w:val="center"/>
              <w:rPr>
                <w:color w:val="000000"/>
                <w:sz w:val="22"/>
                <w:szCs w:val="22"/>
              </w:rPr>
            </w:pPr>
            <w:r w:rsidDel="00000000" w:rsidR="00000000" w:rsidRPr="00000000">
              <w:rPr>
                <w:color w:val="000000"/>
                <w:sz w:val="22"/>
                <w:szCs w:val="22"/>
                <w:rtl w:val="0"/>
              </w:rPr>
              <w:t xml:space="preserve">Anashukuma@gmail.com </w:t>
            </w:r>
          </w:p>
        </w:tc>
      </w:tr>
      <w:tr>
        <w:trPr>
          <w:cantSplit w:val="0"/>
          <w:trHeight w:val="210" w:hRule="atLeast"/>
          <w:tblHeader w:val="0"/>
        </w:trPr>
        <w:tc>
          <w:tcPr>
            <w:tcBorders>
              <w:bottom w:color="bf9268" w:space="0" w:sz="18" w:val="single"/>
            </w:tcBorders>
          </w:tcPr>
          <w:p w:rsidR="00000000" w:rsidDel="00000000" w:rsidP="00000000" w:rsidRDefault="00000000" w:rsidRPr="00000000" w14:paraId="00000009">
            <w:pPr>
              <w:rPr>
                <w:color w:val="000000"/>
                <w:sz w:val="22"/>
                <w:szCs w:val="22"/>
              </w:rPr>
            </w:pPr>
            <w:r w:rsidDel="00000000" w:rsidR="00000000" w:rsidRPr="00000000">
              <w:rPr>
                <w:rtl w:val="0"/>
              </w:rPr>
            </w:r>
          </w:p>
        </w:tc>
        <w:tc>
          <w:tcPr>
            <w:vMerge w:val="restart"/>
            <w:shd w:fill="303848" w:val="clear"/>
            <w:vAlign w:val="center"/>
          </w:tcPr>
          <w:p w:rsidR="00000000" w:rsidDel="00000000" w:rsidP="00000000" w:rsidRDefault="00000000" w:rsidRPr="00000000" w14:paraId="0000000A">
            <w:pPr>
              <w:pStyle w:val="Heading1"/>
              <w:rPr>
                <w:color w:val="000000"/>
                <w:sz w:val="22"/>
                <w:szCs w:val="22"/>
              </w:rPr>
            </w:pPr>
            <w:r w:rsidDel="00000000" w:rsidR="00000000" w:rsidRPr="00000000">
              <w:rPr>
                <w:color w:val="000000"/>
                <w:sz w:val="22"/>
                <w:szCs w:val="22"/>
                <w:rtl w:val="0"/>
              </w:rPr>
              <w:t xml:space="preserve">OBJECTIVE</w:t>
            </w:r>
          </w:p>
        </w:tc>
        <w:tc>
          <w:tcPr>
            <w:tcBorders>
              <w:bottom w:color="bf9268" w:space="0" w:sz="18" w:val="single"/>
            </w:tcBorders>
          </w:tcPr>
          <w:p w:rsidR="00000000" w:rsidDel="00000000" w:rsidP="00000000" w:rsidRDefault="00000000" w:rsidRPr="00000000" w14:paraId="0000000B">
            <w:pPr>
              <w:rPr>
                <w:color w:val="000000"/>
                <w:sz w:val="22"/>
                <w:szCs w:val="22"/>
              </w:rPr>
            </w:pPr>
            <w:r w:rsidDel="00000000" w:rsidR="00000000" w:rsidRPr="00000000">
              <w:rPr>
                <w:rtl w:val="0"/>
              </w:rPr>
            </w:r>
          </w:p>
        </w:tc>
      </w:tr>
      <w:tr>
        <w:trPr>
          <w:cantSplit w:val="0"/>
          <w:trHeight w:val="210" w:hRule="atLeast"/>
          <w:tblHeader w:val="0"/>
        </w:trPr>
        <w:tc>
          <w:tcPr>
            <w:tcBorders>
              <w:top w:color="bf9268" w:space="0" w:sz="18" w:val="single"/>
            </w:tcBorders>
          </w:tcPr>
          <w:p w:rsidR="00000000" w:rsidDel="00000000" w:rsidP="00000000" w:rsidRDefault="00000000" w:rsidRPr="00000000" w14:paraId="0000000C">
            <w:pPr>
              <w:rPr>
                <w:color w:val="000000"/>
                <w:sz w:val="22"/>
                <w:szCs w:val="22"/>
              </w:rPr>
            </w:pPr>
            <w:r w:rsidDel="00000000" w:rsidR="00000000" w:rsidRPr="00000000">
              <w:rPr>
                <w:rtl w:val="0"/>
              </w:rPr>
            </w:r>
          </w:p>
        </w:tc>
        <w:tc>
          <w:tcPr>
            <w:vMerge w:val="continue"/>
            <w:shd w:fill="303848"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bf9268" w:space="0" w:sz="18" w:val="single"/>
            </w:tcBorders>
          </w:tcPr>
          <w:p w:rsidR="00000000" w:rsidDel="00000000" w:rsidP="00000000" w:rsidRDefault="00000000" w:rsidRPr="00000000" w14:paraId="0000000E">
            <w:pPr>
              <w:rPr>
                <w:color w:val="000000"/>
                <w:sz w:val="22"/>
                <w:szCs w:val="22"/>
              </w:rPr>
            </w:pPr>
            <w:r w:rsidDel="00000000" w:rsidR="00000000" w:rsidRPr="00000000">
              <w:rPr>
                <w:rtl w:val="0"/>
              </w:rPr>
            </w:r>
          </w:p>
        </w:tc>
      </w:tr>
      <w:tr>
        <w:trPr>
          <w:cantSplit w:val="0"/>
          <w:trHeight w:val="1180" w:hRule="atLeast"/>
          <w:tblHeader w:val="0"/>
        </w:trPr>
        <w:tc>
          <w:tcPr>
            <w:gridSpan w:val="3"/>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edfaff" w:val="clear"/>
                <w:vertAlign w:val="baseline"/>
                <w:rtl w:val="0"/>
              </w:rPr>
              <w:t xml:space="preserve">An Executive Assistant with five years of customer service experience who is tech-savvy. strong analytical abilities and an excellent sense of detail. Create strong, professional connections with people and groups. Executive Assistant with significant research, curriculum design, and classroom administration background. knowledgeable about analyzing data, giving conclusions, and offering advice. Dedicated to managing several activities and projects at once and possessing strong writing abilities for reports and presentations. dependable business professional with financial analysis, process improvement, and project management expertise. A track record of successfully cutting costs and optimizing business operations. adept at evaluating data to find trends and creating plans to increase effectiveness. Dedicated and hardworking job seeker seeking an entry-level position with great organizational abilities. willing to assist the team accomplishes business goals.</w:t>
            </w:r>
            <w:r w:rsidDel="00000000" w:rsidR="00000000" w:rsidRPr="00000000">
              <w:rPr>
                <w:rtl w:val="0"/>
              </w:rPr>
            </w:r>
          </w:p>
        </w:tc>
      </w:tr>
      <w:tr>
        <w:trPr>
          <w:cantSplit w:val="0"/>
          <w:trHeight w:val="220" w:hRule="atLeast"/>
          <w:tblHeader w:val="0"/>
        </w:trPr>
        <w:tc>
          <w:tcPr>
            <w:vMerge w:val="restart"/>
            <w:shd w:fill="f2f2f2" w:val="clear"/>
            <w:vAlign w:val="center"/>
          </w:tcPr>
          <w:p w:rsidR="00000000" w:rsidDel="00000000" w:rsidP="00000000" w:rsidRDefault="00000000" w:rsidRPr="00000000" w14:paraId="00000012">
            <w:pPr>
              <w:pStyle w:val="Heading2"/>
              <w:rPr>
                <w:color w:val="000000"/>
                <w:sz w:val="22"/>
                <w:szCs w:val="22"/>
              </w:rPr>
            </w:pPr>
            <w:r w:rsidDel="00000000" w:rsidR="00000000" w:rsidRPr="00000000">
              <w:rPr>
                <w:color w:val="000000"/>
                <w:sz w:val="22"/>
                <w:szCs w:val="22"/>
                <w:rtl w:val="0"/>
              </w:rPr>
              <w:t xml:space="preserve">EDUCATION —</w:t>
            </w:r>
          </w:p>
        </w:tc>
        <w:tc>
          <w:tcPr>
            <w:vMerge w:val="restart"/>
            <w:shd w:fill="303848" w:val="clear"/>
            <w:vAlign w:val="center"/>
          </w:tcPr>
          <w:p w:rsidR="00000000" w:rsidDel="00000000" w:rsidP="00000000" w:rsidRDefault="00000000" w:rsidRPr="00000000" w14:paraId="00000013">
            <w:pPr>
              <w:pStyle w:val="Heading1"/>
              <w:rPr>
                <w:color w:val="000000"/>
                <w:sz w:val="22"/>
                <w:szCs w:val="22"/>
              </w:rPr>
            </w:pPr>
            <w:r w:rsidDel="00000000" w:rsidR="00000000" w:rsidRPr="00000000">
              <w:rPr>
                <w:color w:val="000000"/>
                <w:sz w:val="22"/>
                <w:szCs w:val="22"/>
                <w:rtl w:val="0"/>
              </w:rPr>
              <w:t xml:space="preserve">EXPERIENCE</w:t>
            </w:r>
          </w:p>
        </w:tc>
        <w:tc>
          <w:tcPr>
            <w:tcBorders>
              <w:bottom w:color="bf9268" w:space="0" w:sz="18" w:val="single"/>
            </w:tcBorders>
          </w:tcPr>
          <w:p w:rsidR="00000000" w:rsidDel="00000000" w:rsidP="00000000" w:rsidRDefault="00000000" w:rsidRPr="00000000" w14:paraId="00000014">
            <w:pPr>
              <w:rPr>
                <w:color w:val="000000"/>
                <w:sz w:val="22"/>
                <w:szCs w:val="22"/>
              </w:rPr>
            </w:pPr>
            <w:r w:rsidDel="00000000" w:rsidR="00000000" w:rsidRPr="00000000">
              <w:rPr>
                <w:rtl w:val="0"/>
              </w:rPr>
            </w:r>
          </w:p>
        </w:tc>
      </w:tr>
      <w:tr>
        <w:trPr>
          <w:cantSplit w:val="0"/>
          <w:trHeight w:val="220" w:hRule="atLeast"/>
          <w:tblHeader w:val="0"/>
        </w:trPr>
        <w:tc>
          <w:tcPr>
            <w:vMerge w:val="continue"/>
            <w:shd w:fill="f2f2f2" w:val="cle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303848"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p w:rsidR="00000000" w:rsidDel="00000000" w:rsidP="00000000" w:rsidRDefault="00000000" w:rsidRPr="00000000" w14:paraId="00000017">
            <w:pPr>
              <w:rPr>
                <w:color w:val="000000"/>
                <w:sz w:val="22"/>
                <w:szCs w:val="22"/>
              </w:rPr>
            </w:pPr>
            <w:r w:rsidDel="00000000" w:rsidR="00000000" w:rsidRPr="00000000">
              <w:rPr>
                <w:rtl w:val="0"/>
              </w:rPr>
            </w:r>
          </w:p>
        </w:tc>
      </w:tr>
      <w:tr>
        <w:trPr>
          <w:cantSplit w:val="0"/>
          <w:trHeight w:val="6946" w:hRule="atLeast"/>
          <w:tblHeader w:val="0"/>
        </w:trPr>
        <w:tc>
          <w:tcPr>
            <w:shd w:fill="f2f2f2"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National Youth Service Corp 2019</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Sule Lamido University Kafin Kafin Hausa, Jigawa State</w:t>
              <w:br w:type="textWrapping"/>
              <w:t xml:space="preserve">Bsc Ed. Chemistry (With CGPA 4.21)</w:t>
              <w:br w:type="textWrapping"/>
              <w:t xml:space="preserve">2014 to 2018.</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Post Graduate Diploma: Digitalization of Retail Banking 2023.</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Diploma in a computer may Excellence International School 2013.</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May Excellence International</w:t>
              <w:br w:type="textWrapping"/>
              <w:t xml:space="preserve">Hadejia, Jigawa State.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Junior and Secondary School Certificate</w:t>
              <w:br w:type="textWrapping"/>
              <w:t xml:space="preserve">2008 to 2014</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88" w:lineRule="auto"/>
              <w:rPr>
                <w:color w:val="000000"/>
                <w:sz w:val="22"/>
                <w:szCs w:val="22"/>
              </w:rPr>
            </w:pPr>
            <w:r w:rsidDel="00000000" w:rsidR="00000000" w:rsidRPr="00000000">
              <w:rPr>
                <w:color w:val="000000"/>
                <w:sz w:val="22"/>
                <w:szCs w:val="22"/>
                <w:rtl w:val="0"/>
              </w:rPr>
              <w:t xml:space="preserve">GGUC Primary School</w:t>
              <w:br w:type="textWrapping"/>
              <w:t xml:space="preserve">Gwaram, Jigawa State.</w:t>
              <w:br w:type="textWrapping"/>
              <w:t xml:space="preserve">Primary Certificate.</w:t>
              <w:br w:type="textWrapping"/>
              <w:t xml:space="preserve">2002-2008.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i w:val="1"/>
                <w:color w:val="404040"/>
              </w:rPr>
            </w:pPr>
            <w:r w:rsidDel="00000000" w:rsidR="00000000" w:rsidRPr="00000000">
              <w:rPr>
                <w:rFonts w:ascii="Arial" w:cs="Arial" w:eastAsia="Arial" w:hAnsi="Arial"/>
                <w:i w:val="1"/>
                <w:color w:val="404040"/>
                <w:rtl w:val="0"/>
              </w:rPr>
              <w:t xml:space="preserve">Feb 2021 to Date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88" w:lineRule="auto"/>
              <w:rPr>
                <w:rFonts w:ascii="Arial" w:cs="Arial" w:eastAsia="Arial" w:hAnsi="Arial"/>
                <w:color w:val="404040"/>
              </w:rPr>
            </w:pPr>
            <w:r w:rsidDel="00000000" w:rsidR="00000000" w:rsidRPr="00000000">
              <w:rPr>
                <w:rFonts w:ascii="Arial" w:cs="Arial" w:eastAsia="Arial" w:hAnsi="Arial"/>
                <w:color w:val="404040"/>
                <w:rtl w:val="0"/>
              </w:rPr>
              <w:t xml:space="preserve">Executive Assistant • Business Development • NPF Pensions Limited</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under the direction of senior employers to help plan and direct the organization's work, organizing and maintaining records.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 fresh suggestions and upgrades that were reviewed with senior employers.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Client Updates on the CRM Platform.</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Enrolling Retiree on Pencom Site; Processing Retirement Benefit and Death Benefit.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Participated in the planning and direction of the organization's work while working under the supervision of senior bosses.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Formulated fresh suggestions and upgrades that were reviewed with senior employers.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practical experience, I have worked in a variety of departments.</w:t>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i w:val="1"/>
                <w:color w:val="404040"/>
              </w:rPr>
            </w:pPr>
            <w:r w:rsidDel="00000000" w:rsidR="00000000" w:rsidRPr="00000000">
              <w:rPr>
                <w:rFonts w:ascii="Arial" w:cs="Arial" w:eastAsia="Arial" w:hAnsi="Arial"/>
                <w:i w:val="1"/>
                <w:color w:val="404040"/>
                <w:rtl w:val="0"/>
              </w:rPr>
              <w:t xml:space="preserve">January 2020 to January 2021</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88" w:lineRule="auto"/>
              <w:rPr>
                <w:rFonts w:ascii="Arial" w:cs="Arial" w:eastAsia="Arial" w:hAnsi="Arial"/>
                <w:color w:val="404040"/>
              </w:rPr>
            </w:pPr>
            <w:r w:rsidDel="00000000" w:rsidR="00000000" w:rsidRPr="00000000">
              <w:rPr>
                <w:rFonts w:ascii="Arial" w:cs="Arial" w:eastAsia="Arial" w:hAnsi="Arial"/>
                <w:color w:val="404040"/>
                <w:rtl w:val="0"/>
              </w:rPr>
              <w:t xml:space="preserve">Transaction Officer • Internship • Access Bank</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Consolidated data from cashiers, checked and balanced receipts, and prepared bank deposits by sending money to banks.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Analyzed financial statements and records to gather crucial information and confirm computations.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for indications of fraud by tracking client activity and transaction patterns.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Deposits, withdrawals, and payments for an average of 80 consumers each day are correctly processed.</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numbers, postings, and documents for proper coding, accurate math, and correct entry.</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overseeing projects from inception to completion, I developed great leadership skills.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 Truncations Processing.</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in voluntary work and coursework, I've developed good organizing and communication abilities.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officers for Western Union, Money Gram, and Access Africa. Processing of pay direct, world remit, remita, FX transfer, and ATM custodian.</w:t>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w:cs="Arial" w:eastAsia="Arial" w:hAnsi="Arial"/>
                <w:i w:val="1"/>
                <w:color w:val="404040"/>
              </w:rPr>
            </w:pPr>
            <w:r w:rsidDel="00000000" w:rsidR="00000000" w:rsidRPr="00000000">
              <w:rPr>
                <w:rFonts w:ascii="Arial" w:cs="Arial" w:eastAsia="Arial" w:hAnsi="Arial"/>
                <w:i w:val="1"/>
                <w:color w:val="404040"/>
                <w:rtl w:val="0"/>
              </w:rPr>
              <w:t xml:space="preserve">February 2019 to July 2019</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88" w:lineRule="auto"/>
              <w:rPr>
                <w:rFonts w:ascii="Arial" w:cs="Arial" w:eastAsia="Arial" w:hAnsi="Arial"/>
                <w:color w:val="404040"/>
              </w:rPr>
            </w:pPr>
            <w:r w:rsidDel="00000000" w:rsidR="00000000" w:rsidRPr="00000000">
              <w:rPr>
                <w:rFonts w:ascii="Arial" w:cs="Arial" w:eastAsia="Arial" w:hAnsi="Arial"/>
                <w:color w:val="404040"/>
                <w:rtl w:val="0"/>
              </w:rPr>
              <w:t xml:space="preserve">Data Clerk Entry • Data Clerk • Tulsi Chennai Foundation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 10-key pad to enter numerical data quickly and accurately into databases.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documents and maintained an organized filing process. Perform data entry jobs accurately and effectively.</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organized, and cross-referenced input data with original records.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i w:val="1"/>
                <w:color w:val="404040"/>
              </w:rPr>
            </w:pPr>
            <w:r w:rsidDel="00000000" w:rsidR="00000000" w:rsidRPr="00000000">
              <w:rPr>
                <w:rFonts w:ascii="Arial" w:cs="Arial" w:eastAsia="Arial" w:hAnsi="Arial"/>
                <w:i w:val="1"/>
                <w:color w:val="404040"/>
                <w:rtl w:val="0"/>
              </w:rPr>
              <w:t xml:space="preserve">February 2017 to September 2017</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88" w:lineRule="auto"/>
              <w:rPr>
                <w:rFonts w:ascii="Arial" w:cs="Arial" w:eastAsia="Arial" w:hAnsi="Arial"/>
                <w:color w:val="404040"/>
                <w:sz w:val="22"/>
                <w:szCs w:val="22"/>
              </w:rPr>
            </w:pPr>
            <w:r w:rsidDel="00000000" w:rsidR="00000000" w:rsidRPr="00000000">
              <w:rPr>
                <w:rFonts w:ascii="Arial" w:cs="Arial" w:eastAsia="Arial" w:hAnsi="Arial"/>
                <w:color w:val="404040"/>
                <w:rtl w:val="0"/>
              </w:rPr>
              <w:t xml:space="preserve">Teacher • Teaching Practice • May Excellence International School</w:t>
            </w:r>
            <w:r w:rsidDel="00000000" w:rsidR="00000000" w:rsidRPr="00000000">
              <w:rPr>
                <w:rFonts w:ascii="Arial" w:cs="Arial" w:eastAsia="Arial" w:hAnsi="Arial"/>
                <w:color w:val="404040"/>
                <w:sz w:val="22"/>
                <w:szCs w:val="22"/>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proactive behavior modification and positive reinforcement techniques, I was able to keep my pupils focused in class and use a variety of teaching methods.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Regularly communicated with faculty, parents, and students to solicit feedback and discuss educational ideas.</w:t>
            </w:r>
          </w:p>
        </w:tc>
      </w:tr>
      <w:tr>
        <w:trPr>
          <w:cantSplit w:val="0"/>
          <w:trHeight w:val="220" w:hRule="atLeast"/>
          <w:tblHeader w:val="0"/>
        </w:trPr>
        <w:tc>
          <w:tcPr>
            <w:vMerge w:val="restart"/>
            <w:shd w:fill="f2f2f2" w:val="clear"/>
            <w:vAlign w:val="center"/>
          </w:tcPr>
          <w:p w:rsidR="00000000" w:rsidDel="00000000" w:rsidP="00000000" w:rsidRDefault="00000000" w:rsidRPr="00000000" w14:paraId="0000003F">
            <w:pPr>
              <w:pStyle w:val="Heading2"/>
              <w:rPr>
                <w:color w:val="000000"/>
                <w:sz w:val="22"/>
                <w:szCs w:val="22"/>
              </w:rPr>
            </w:pPr>
            <w:r w:rsidDel="00000000" w:rsidR="00000000" w:rsidRPr="00000000">
              <w:rPr>
                <w:color w:val="000000"/>
                <w:sz w:val="22"/>
                <w:szCs w:val="22"/>
                <w:rtl w:val="0"/>
              </w:rPr>
              <w:t xml:space="preserve">KEY SKILLS —</w:t>
            </w:r>
          </w:p>
        </w:tc>
        <w:tc>
          <w:tcPr>
            <w:vMerge w:val="restart"/>
            <w:shd w:fill="303848" w:val="clear"/>
            <w:vAlign w:val="center"/>
          </w:tcPr>
          <w:p w:rsidR="00000000" w:rsidDel="00000000" w:rsidP="00000000" w:rsidRDefault="00000000" w:rsidRPr="00000000" w14:paraId="00000040">
            <w:pPr>
              <w:pStyle w:val="Heading1"/>
              <w:rPr>
                <w:color w:val="000000"/>
                <w:sz w:val="22"/>
                <w:szCs w:val="22"/>
              </w:rPr>
            </w:pPr>
            <w:r w:rsidDel="00000000" w:rsidR="00000000" w:rsidRPr="00000000">
              <w:rPr>
                <w:color w:val="000000"/>
                <w:sz w:val="22"/>
                <w:szCs w:val="22"/>
                <w:rtl w:val="0"/>
              </w:rPr>
              <w:t xml:space="preserve">Certificates </w:t>
            </w:r>
          </w:p>
        </w:tc>
        <w:tc>
          <w:tcPr>
            <w:tcBorders>
              <w:bottom w:color="bf9268" w:space="0" w:sz="18" w:val="single"/>
            </w:tcBorders>
          </w:tcPr>
          <w:p w:rsidR="00000000" w:rsidDel="00000000" w:rsidP="00000000" w:rsidRDefault="00000000" w:rsidRPr="00000000" w14:paraId="00000041">
            <w:pPr>
              <w:rPr>
                <w:color w:val="000000"/>
                <w:sz w:val="22"/>
                <w:szCs w:val="22"/>
              </w:rPr>
            </w:pPr>
            <w:r w:rsidDel="00000000" w:rsidR="00000000" w:rsidRPr="00000000">
              <w:rPr>
                <w:rtl w:val="0"/>
              </w:rPr>
            </w:r>
          </w:p>
        </w:tc>
      </w:tr>
      <w:tr>
        <w:trPr>
          <w:cantSplit w:val="0"/>
          <w:trHeight w:val="220" w:hRule="atLeast"/>
          <w:tblHeader w:val="0"/>
        </w:trPr>
        <w:tc>
          <w:tcPr>
            <w:vMerge w:val="continue"/>
            <w:shd w:fill="f2f2f2" w:val="cle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303848"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p w:rsidR="00000000" w:rsidDel="00000000" w:rsidP="00000000" w:rsidRDefault="00000000" w:rsidRPr="00000000" w14:paraId="00000044">
            <w:pPr>
              <w:rPr>
                <w:color w:val="000000"/>
                <w:sz w:val="22"/>
                <w:szCs w:val="22"/>
              </w:rPr>
            </w:pPr>
            <w:r w:rsidDel="00000000" w:rsidR="00000000" w:rsidRPr="00000000">
              <w:rPr>
                <w:rtl w:val="0"/>
              </w:rPr>
            </w:r>
          </w:p>
        </w:tc>
      </w:tr>
      <w:tr>
        <w:trPr>
          <w:cantSplit w:val="0"/>
          <w:trHeight w:val="1446" w:hRule="atLeast"/>
          <w:tblHeader w:val="0"/>
        </w:trPr>
        <w:tc>
          <w:tcPr>
            <w:shd w:fill="f2f2f2"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Planning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Advertising,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Marketing,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Marketing,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Marketing,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Pay-Per-Click,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Marketing,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Affiliate/Influencer Marketing,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Marketing, Microsoft Dynamic Customer Relation (CRM), Microsoft Words, Microsoft Excel, Microsoft Outlook, Microsoft PowerPoint, Retargeting, Customer Service.</w:t>
            </w:r>
          </w:p>
        </w:tc>
        <w:tc>
          <w:tcPr>
            <w:gridSpan w:val="2"/>
            <w:vAlign w:val="center"/>
          </w:tcPr>
          <w:p w:rsidR="00000000" w:rsidDel="00000000" w:rsidP="00000000" w:rsidRDefault="00000000" w:rsidRPr="00000000" w14:paraId="0000004B">
            <w:pPr>
              <w:numPr>
                <w:ilvl w:val="0"/>
                <w:numId w:val="2"/>
              </w:numPr>
              <w:spacing w:line="288" w:lineRule="auto"/>
              <w:ind w:left="720" w:hanging="360"/>
              <w:rPr>
                <w:color w:val="000000"/>
                <w:sz w:val="22"/>
                <w:szCs w:val="22"/>
              </w:rPr>
            </w:pPr>
            <w:r w:rsidDel="00000000" w:rsidR="00000000" w:rsidRPr="00000000">
              <w:rPr>
                <w:color w:val="000000"/>
                <w:sz w:val="22"/>
                <w:szCs w:val="22"/>
                <w:rtl w:val="0"/>
              </w:rPr>
              <w:t xml:space="preserve">Post Graduate Diploma: Digitalization of Retail Banking </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line="288" w:lineRule="auto"/>
              <w:ind w:left="720" w:hanging="360"/>
              <w:rPr>
                <w:color w:val="000000"/>
                <w:sz w:val="22"/>
                <w:szCs w:val="22"/>
              </w:rPr>
            </w:pPr>
            <w:r w:rsidDel="00000000" w:rsidR="00000000" w:rsidRPr="00000000">
              <w:rPr>
                <w:color w:val="000000"/>
                <w:sz w:val="22"/>
                <w:szCs w:val="22"/>
                <w:rtl w:val="0"/>
              </w:rPr>
              <w:t xml:space="preserve">The fundamentals of Google digital marketing.</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line="288" w:lineRule="auto"/>
              <w:ind w:left="720" w:hanging="360"/>
              <w:rPr>
                <w:color w:val="000000"/>
                <w:sz w:val="22"/>
                <w:szCs w:val="22"/>
              </w:rPr>
            </w:pPr>
            <w:r w:rsidDel="00000000" w:rsidR="00000000" w:rsidRPr="00000000">
              <w:rPr>
                <w:color w:val="000000"/>
                <w:sz w:val="22"/>
                <w:szCs w:val="22"/>
                <w:rtl w:val="0"/>
              </w:rPr>
              <w:t xml:space="preserve">The Google Ads Display Certificate.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288" w:lineRule="auto"/>
              <w:ind w:left="720" w:hanging="360"/>
              <w:rPr>
                <w:color w:val="000000"/>
                <w:sz w:val="22"/>
                <w:szCs w:val="22"/>
              </w:rPr>
            </w:pPr>
            <w:r w:rsidDel="00000000" w:rsidR="00000000" w:rsidRPr="00000000">
              <w:rPr>
                <w:color w:val="000000"/>
                <w:sz w:val="22"/>
                <w:szCs w:val="22"/>
                <w:rtl w:val="0"/>
              </w:rPr>
              <w:t xml:space="preserve">Google technical support fundamentals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Artificial intelligence for the development</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Introduction to Python basic programming</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Computer certificate at Babarmado                                     </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Certificate of achievement from the British Council</w:t>
              <w:tab/>
              <w:t xml:space="preserve">     </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Certificate of achievement from Yali network </w:t>
              <w:tab/>
              <w:t xml:space="preserve">    </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Certificate of participation from Jypf</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registration council of Nigeria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66" w:hRule="atLeast"/>
          <w:tblHeader w:val="0"/>
        </w:trPr>
        <w:tc>
          <w:tcPr>
            <w:shd w:fill="f2f2f2" w:val="clear"/>
          </w:tcPr>
          <w:p w:rsidR="00000000" w:rsidDel="00000000" w:rsidP="00000000" w:rsidRDefault="00000000" w:rsidRPr="00000000" w14:paraId="00000059">
            <w:pPr>
              <w:rPr>
                <w:color w:val="000000"/>
                <w:sz w:val="22"/>
                <w:szCs w:val="22"/>
              </w:rPr>
            </w:pPr>
            <w:r w:rsidDel="00000000" w:rsidR="00000000" w:rsidRPr="00000000">
              <w:rPr>
                <w:rtl w:val="0"/>
              </w:rPr>
            </w:r>
          </w:p>
        </w:tc>
        <w:tc>
          <w:tcPr>
            <w:gridSpan w:val="2"/>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0" w:hRule="atLeast"/>
          <w:tblHeader w:val="0"/>
        </w:trPr>
        <w:tc>
          <w:tcPr/>
          <w:p w:rsidR="00000000" w:rsidDel="00000000" w:rsidP="00000000" w:rsidRDefault="00000000" w:rsidRPr="00000000" w14:paraId="0000005D">
            <w:pPr>
              <w:rPr>
                <w:color w:val="000000"/>
                <w:sz w:val="22"/>
                <w:szCs w:val="22"/>
              </w:rPr>
            </w:pPr>
            <w:r w:rsidDel="00000000" w:rsidR="00000000" w:rsidRPr="00000000">
              <w:rPr>
                <w:rtl w:val="0"/>
              </w:rPr>
            </w:r>
          </w:p>
        </w:tc>
        <w:tc>
          <w:tcPr>
            <w:gridSpan w:val="2"/>
          </w:tcPr>
          <w:p w:rsidR="00000000" w:rsidDel="00000000" w:rsidP="00000000" w:rsidRDefault="00000000" w:rsidRPr="00000000" w14:paraId="0000005E">
            <w:pPr>
              <w:rPr>
                <w:color w:val="000000"/>
                <w:sz w:val="22"/>
                <w:szCs w:val="22"/>
              </w:rPr>
            </w:pPr>
            <w:r w:rsidDel="00000000" w:rsidR="00000000" w:rsidRPr="00000000">
              <w:rPr>
                <w:rtl w:val="0"/>
              </w:rPr>
            </w:r>
          </w:p>
        </w:tc>
      </w:tr>
      <w:tr>
        <w:trPr>
          <w:cantSplit w:val="0"/>
          <w:trHeight w:val="140" w:hRule="atLeast"/>
          <w:tblHeader w:val="0"/>
        </w:trPr>
        <w:tc>
          <w:tcPr>
            <w:tcBorders>
              <w:bottom w:color="bf9268" w:space="0" w:sz="18" w:val="single"/>
            </w:tcBorders>
          </w:tcPr>
          <w:p w:rsidR="00000000" w:rsidDel="00000000" w:rsidP="00000000" w:rsidRDefault="00000000" w:rsidRPr="00000000" w14:paraId="00000060">
            <w:pPr>
              <w:rPr>
                <w:color w:val="000000"/>
                <w:sz w:val="22"/>
                <w:szCs w:val="22"/>
              </w:rPr>
            </w:pPr>
            <w:r w:rsidDel="00000000" w:rsidR="00000000" w:rsidRPr="00000000">
              <w:rPr>
                <w:rtl w:val="0"/>
              </w:rPr>
            </w:r>
          </w:p>
        </w:tc>
        <w:tc>
          <w:tcPr>
            <w:vMerge w:val="restart"/>
            <w:shd w:fill="303848" w:val="clear"/>
            <w:vAlign w:val="center"/>
          </w:tcPr>
          <w:p w:rsidR="00000000" w:rsidDel="00000000" w:rsidP="00000000" w:rsidRDefault="00000000" w:rsidRPr="00000000" w14:paraId="00000061">
            <w:pPr>
              <w:pStyle w:val="Heading1"/>
              <w:rPr>
                <w:color w:val="000000"/>
                <w:sz w:val="22"/>
                <w:szCs w:val="22"/>
              </w:rPr>
            </w:pPr>
            <w:r w:rsidDel="00000000" w:rsidR="00000000" w:rsidRPr="00000000">
              <w:rPr>
                <w:color w:val="000000"/>
                <w:sz w:val="22"/>
                <w:szCs w:val="22"/>
                <w:rtl w:val="0"/>
              </w:rPr>
              <w:t xml:space="preserve">REFERENCES</w:t>
            </w:r>
          </w:p>
        </w:tc>
        <w:tc>
          <w:tcPr>
            <w:tcBorders>
              <w:bottom w:color="bf9268" w:space="0" w:sz="18" w:val="single"/>
            </w:tcBorders>
          </w:tcPr>
          <w:p w:rsidR="00000000" w:rsidDel="00000000" w:rsidP="00000000" w:rsidRDefault="00000000" w:rsidRPr="00000000" w14:paraId="00000062">
            <w:pPr>
              <w:rPr>
                <w:color w:val="000000"/>
                <w:sz w:val="22"/>
                <w:szCs w:val="22"/>
              </w:rPr>
            </w:pPr>
            <w:r w:rsidDel="00000000" w:rsidR="00000000" w:rsidRPr="00000000">
              <w:rPr>
                <w:rtl w:val="0"/>
              </w:rPr>
            </w:r>
          </w:p>
        </w:tc>
      </w:tr>
      <w:tr>
        <w:trPr>
          <w:cantSplit w:val="0"/>
          <w:trHeight w:val="140" w:hRule="atLeast"/>
          <w:tblHeader w:val="0"/>
        </w:trPr>
        <w:tc>
          <w:tcPr>
            <w:tcBorders>
              <w:top w:color="bf9268" w:space="0" w:sz="18" w:val="single"/>
            </w:tcBorders>
          </w:tcPr>
          <w:p w:rsidR="00000000" w:rsidDel="00000000" w:rsidP="00000000" w:rsidRDefault="00000000" w:rsidRPr="00000000" w14:paraId="00000063">
            <w:pPr>
              <w:rPr>
                <w:color w:val="000000"/>
                <w:sz w:val="22"/>
                <w:szCs w:val="22"/>
              </w:rPr>
            </w:pPr>
            <w:r w:rsidDel="00000000" w:rsidR="00000000" w:rsidRPr="00000000">
              <w:rPr>
                <w:rtl w:val="0"/>
              </w:rPr>
            </w:r>
          </w:p>
        </w:tc>
        <w:tc>
          <w:tcPr>
            <w:vMerge w:val="continue"/>
            <w:shd w:fill="303848"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p w:rsidR="00000000" w:rsidDel="00000000" w:rsidP="00000000" w:rsidRDefault="00000000" w:rsidRPr="00000000" w14:paraId="00000065">
            <w:pPr>
              <w:rPr>
                <w:color w:val="000000"/>
                <w:sz w:val="22"/>
                <w:szCs w:val="22"/>
              </w:rPr>
            </w:pPr>
            <w:r w:rsidDel="00000000" w:rsidR="00000000" w:rsidRPr="00000000">
              <w:rPr>
                <w:rtl w:val="0"/>
              </w:rPr>
            </w:r>
          </w:p>
        </w:tc>
      </w:tr>
      <w:tr>
        <w:trPr>
          <w:cantSplit w:val="0"/>
          <w:trHeight w:val="622" w:hRule="atLeast"/>
          <w:tblHeader w:val="0"/>
        </w:trPr>
        <w:tc>
          <w:tcPr>
            <w:gridSpan w:val="3"/>
            <w:tcBorders>
              <w:bottom w:color="bf9268" w:space="0" w:sz="18"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Yahaya Rabiu Yusuf.</w:t>
            </w:r>
          </w:p>
          <w:p w:rsidR="00000000" w:rsidDel="00000000" w:rsidP="00000000" w:rsidRDefault="00000000" w:rsidRPr="00000000" w14:paraId="00000067">
            <w:pPr>
              <w:rPr>
                <w:sz w:val="22"/>
                <w:szCs w:val="22"/>
              </w:rPr>
            </w:pPr>
            <w:r w:rsidDel="00000000" w:rsidR="00000000" w:rsidRPr="00000000">
              <w:rPr>
                <w:sz w:val="22"/>
                <w:szCs w:val="22"/>
                <w:rtl w:val="0"/>
              </w:rPr>
              <w:t xml:space="preserve">NPF Pensions Ltd.</w:t>
            </w:r>
          </w:p>
          <w:p w:rsidR="00000000" w:rsidDel="00000000" w:rsidP="00000000" w:rsidRDefault="00000000" w:rsidRPr="00000000" w14:paraId="00000068">
            <w:pPr>
              <w:rPr>
                <w:sz w:val="22"/>
                <w:szCs w:val="22"/>
              </w:rPr>
            </w:pPr>
            <w:r w:rsidDel="00000000" w:rsidR="00000000" w:rsidRPr="00000000">
              <w:rPr>
                <w:sz w:val="22"/>
                <w:szCs w:val="22"/>
                <w:rtl w:val="0"/>
              </w:rPr>
              <w:t xml:space="preserve">07034497357</w:t>
            </w:r>
          </w:p>
          <w:p w:rsidR="00000000" w:rsidDel="00000000" w:rsidP="00000000" w:rsidRDefault="00000000" w:rsidRPr="00000000" w14:paraId="00000069">
            <w:pPr>
              <w:rPr>
                <w:sz w:val="22"/>
                <w:szCs w:val="22"/>
              </w:rPr>
            </w:pPr>
            <w:hyperlink r:id="rId7">
              <w:r w:rsidDel="00000000" w:rsidR="00000000" w:rsidRPr="00000000">
                <w:rPr>
                  <w:color w:val="f7b615"/>
                  <w:sz w:val="22"/>
                  <w:szCs w:val="22"/>
                  <w:u w:val="single"/>
                  <w:rtl w:val="0"/>
                </w:rPr>
                <w:t xml:space="preserve">Yahaya.Rabiu@npfpensions.com</w:t>
              </w:r>
            </w:hyperlink>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sz w:val="22"/>
                <w:szCs w:val="22"/>
                <w:rtl w:val="0"/>
              </w:rPr>
              <w:t xml:space="preserve">Tolu Afolabi</w:t>
            </w:r>
          </w:p>
          <w:p w:rsidR="00000000" w:rsidDel="00000000" w:rsidP="00000000" w:rsidRDefault="00000000" w:rsidRPr="00000000" w14:paraId="0000006C">
            <w:pPr>
              <w:rPr>
                <w:sz w:val="22"/>
                <w:szCs w:val="22"/>
              </w:rPr>
            </w:pPr>
            <w:r w:rsidDel="00000000" w:rsidR="00000000" w:rsidRPr="00000000">
              <w:rPr>
                <w:sz w:val="22"/>
                <w:szCs w:val="22"/>
                <w:rtl w:val="0"/>
              </w:rPr>
              <w:t xml:space="preserve">Access Bank Plc.</w:t>
            </w:r>
          </w:p>
          <w:p w:rsidR="00000000" w:rsidDel="00000000" w:rsidP="00000000" w:rsidRDefault="00000000" w:rsidRPr="00000000" w14:paraId="0000006D">
            <w:pPr>
              <w:rPr>
                <w:sz w:val="22"/>
                <w:szCs w:val="22"/>
              </w:rPr>
            </w:pPr>
            <w:r w:rsidDel="00000000" w:rsidR="00000000" w:rsidRPr="00000000">
              <w:rPr>
                <w:sz w:val="22"/>
                <w:szCs w:val="22"/>
                <w:rtl w:val="0"/>
              </w:rPr>
              <w:t xml:space="preserve">07066477480</w:t>
            </w:r>
          </w:p>
          <w:p w:rsidR="00000000" w:rsidDel="00000000" w:rsidP="00000000" w:rsidRDefault="00000000" w:rsidRPr="00000000" w14:paraId="0000006E">
            <w:pPr>
              <w:rPr>
                <w:sz w:val="22"/>
                <w:szCs w:val="22"/>
              </w:rPr>
            </w:pPr>
            <w:hyperlink r:id="rId8">
              <w:r w:rsidDel="00000000" w:rsidR="00000000" w:rsidRPr="00000000">
                <w:rPr>
                  <w:color w:val="f7b615"/>
                  <w:sz w:val="22"/>
                  <w:szCs w:val="22"/>
                  <w:u w:val="single"/>
                  <w:rtl w:val="0"/>
                </w:rPr>
                <w:t xml:space="preserve">Tolu.afolabi@Accessbankplc.com</w:t>
              </w:r>
            </w:hyperlink>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sz w:val="22"/>
                <w:szCs w:val="22"/>
                <w:rtl w:val="0"/>
              </w:rPr>
              <w:t xml:space="preserve">Dr Abdulwahab Ibrahim</w:t>
            </w:r>
          </w:p>
          <w:p w:rsidR="00000000" w:rsidDel="00000000" w:rsidP="00000000" w:rsidRDefault="00000000" w:rsidRPr="00000000" w14:paraId="00000071">
            <w:pPr>
              <w:rPr>
                <w:sz w:val="22"/>
                <w:szCs w:val="22"/>
              </w:rPr>
            </w:pPr>
            <w:r w:rsidDel="00000000" w:rsidR="00000000" w:rsidRPr="00000000">
              <w:rPr>
                <w:sz w:val="22"/>
                <w:szCs w:val="22"/>
                <w:rtl w:val="0"/>
              </w:rPr>
              <w:t xml:space="preserve">Sule Lamido University Kafin Hausa.</w:t>
            </w:r>
          </w:p>
          <w:p w:rsidR="00000000" w:rsidDel="00000000" w:rsidP="00000000" w:rsidRDefault="00000000" w:rsidRPr="00000000" w14:paraId="00000072">
            <w:pPr>
              <w:rPr>
                <w:sz w:val="22"/>
                <w:szCs w:val="22"/>
              </w:rPr>
            </w:pPr>
            <w:r w:rsidDel="00000000" w:rsidR="00000000" w:rsidRPr="00000000">
              <w:rPr>
                <w:sz w:val="22"/>
                <w:szCs w:val="22"/>
                <w:rtl w:val="0"/>
              </w:rPr>
              <w:t xml:space="preserve">08033438023</w:t>
            </w:r>
          </w:p>
          <w:p w:rsidR="00000000" w:rsidDel="00000000" w:rsidP="00000000" w:rsidRDefault="00000000" w:rsidRPr="00000000" w14:paraId="00000073">
            <w:pPr>
              <w:rPr>
                <w:sz w:val="22"/>
                <w:szCs w:val="22"/>
              </w:rPr>
            </w:pPr>
            <w:hyperlink r:id="rId9">
              <w:r w:rsidDel="00000000" w:rsidR="00000000" w:rsidRPr="00000000">
                <w:rPr>
                  <w:color w:val="f7b615"/>
                  <w:sz w:val="22"/>
                  <w:szCs w:val="22"/>
                  <w:u w:val="single"/>
                  <w:rtl w:val="0"/>
                </w:rPr>
                <w:t xml:space="preserve">Wahabpsychodata2017@gmail.com</w:t>
              </w:r>
            </w:hyperlink>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tc>
      </w:tr>
    </w:tbl>
    <w:p w:rsidR="00000000" w:rsidDel="00000000" w:rsidP="00000000" w:rsidRDefault="00000000" w:rsidRPr="00000000" w14:paraId="00000077">
      <w:pPr>
        <w:rPr>
          <w:color w:val="000000"/>
          <w:sz w:val="22"/>
          <w:szCs w:val="22"/>
        </w:rPr>
      </w:pPr>
      <w:r w:rsidDel="00000000" w:rsidR="00000000" w:rsidRPr="00000000">
        <w:rPr>
          <w:rtl w:val="0"/>
        </w:rPr>
      </w:r>
    </w:p>
    <w:sectPr>
      <w:pgSz w:h="15840" w:w="12240" w:orient="portrait"/>
      <w:pgMar w:bottom="720" w:top="72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color w:val="ffffff"/>
    </w:rPr>
  </w:style>
  <w:style w:type="paragraph" w:styleId="Heading2">
    <w:name w:val="heading 2"/>
    <w:basedOn w:val="Normal"/>
    <w:next w:val="Normal"/>
    <w:pPr/>
    <w:rPr>
      <w:color w:val="30384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2121"/>
        <w:tab w:val="left" w:leader="none" w:pos="4241"/>
      </w:tabs>
      <w:spacing w:after="120" w:before="120" w:lineRule="auto"/>
      <w:jc w:val="center"/>
    </w:pPr>
    <w:rPr>
      <w:color w:val="303848"/>
      <w:sz w:val="52"/>
      <w:szCs w:val="52"/>
    </w:rPr>
  </w:style>
  <w:style w:type="paragraph" w:styleId="Normal" w:default="1">
    <w:name w:val="Normal"/>
    <w:uiPriority w:val="6"/>
    <w:qFormat w:val="1"/>
    <w:rsid w:val="001700F2"/>
    <w:rPr>
      <w:color w:val="000000" w:themeColor="text1"/>
    </w:rPr>
  </w:style>
  <w:style w:type="paragraph" w:styleId="Heading1">
    <w:name w:val="heading 1"/>
    <w:basedOn w:val="Normal"/>
    <w:next w:val="Normal"/>
    <w:link w:val="Heading1Char"/>
    <w:uiPriority w:val="2"/>
    <w:qFormat w:val="1"/>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val="1"/>
    <w:rsid w:val="0040233B"/>
    <w:pPr>
      <w:outlineLvl w:val="1"/>
    </w:pPr>
    <w:rPr>
      <w:rFonts w:cs="Times New Roman (Body CS)"/>
      <w:color w:val="303848" w:themeColor="accent1"/>
      <w:spacing w:val="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rsid w:val="00F316AD"/>
    <w:pPr>
      <w:tabs>
        <w:tab w:val="center" w:pos="4680"/>
        <w:tab w:val="right" w:pos="9360"/>
      </w:tabs>
    </w:pPr>
  </w:style>
  <w:style w:type="character" w:styleId="HeaderChar" w:customStyle="1">
    <w:name w:val="Header Char"/>
    <w:basedOn w:val="DefaultParagraphFont"/>
    <w:link w:val="Header"/>
    <w:uiPriority w:val="99"/>
    <w:semiHidden w:val="1"/>
    <w:rsid w:val="00D20DA9"/>
    <w:rPr>
      <w:color w:val="000000" w:themeColor="text1"/>
    </w:rPr>
  </w:style>
  <w:style w:type="paragraph" w:styleId="Footer">
    <w:name w:val="footer"/>
    <w:basedOn w:val="Normal"/>
    <w:link w:val="FooterChar"/>
    <w:uiPriority w:val="99"/>
    <w:semiHidden w:val="1"/>
    <w:rsid w:val="00F316AD"/>
    <w:pPr>
      <w:tabs>
        <w:tab w:val="center" w:pos="4680"/>
        <w:tab w:val="right" w:pos="9360"/>
      </w:tabs>
    </w:pPr>
  </w:style>
  <w:style w:type="character" w:styleId="FooterChar" w:customStyle="1">
    <w:name w:val="Footer Char"/>
    <w:basedOn w:val="DefaultParagraphFont"/>
    <w:link w:val="Footer"/>
    <w:uiPriority w:val="99"/>
    <w:semiHidden w:val="1"/>
    <w:rsid w:val="00D20DA9"/>
    <w:rPr>
      <w:color w:val="000000" w:themeColor="text1"/>
    </w:rPr>
  </w:style>
  <w:style w:type="table" w:styleId="TableGrid">
    <w:name w:val="Table Grid"/>
    <w:basedOn w:val="TableNormal"/>
    <w:uiPriority w:val="39"/>
    <w:rsid w:val="00F31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qFormat w:val="1"/>
    <w:rsid w:val="00F316AD"/>
    <w:pPr>
      <w:tabs>
        <w:tab w:val="left" w:pos="2121"/>
        <w:tab w:val="left" w:pos="4241"/>
      </w:tabs>
      <w:spacing w:after="120" w:before="120"/>
      <w:jc w:val="center"/>
    </w:pPr>
    <w:rPr>
      <w:rFonts w:cs="Times New Roman (Body CS)"/>
      <w:color w:val="303848" w:themeColor="accent1"/>
      <w:spacing w:val="80"/>
      <w:sz w:val="52"/>
    </w:rPr>
  </w:style>
  <w:style w:type="character" w:styleId="TitleChar" w:customStyle="1">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val="1"/>
    <w:rsid w:val="0029715D"/>
    <w:pPr>
      <w:spacing w:after="120" w:before="120"/>
      <w:jc w:val="center"/>
    </w:pPr>
    <w:rPr>
      <w:rFonts w:cs="Times New Roman (Body CS)"/>
      <w:color w:val="303848" w:themeColor="accent1"/>
      <w:spacing w:val="80"/>
    </w:rPr>
  </w:style>
  <w:style w:type="character" w:styleId="SubtitleChar" w:customStyle="1">
    <w:name w:val="Subtitle Char"/>
    <w:basedOn w:val="DefaultParagraphFont"/>
    <w:link w:val="Subtitle"/>
    <w:uiPriority w:val="1"/>
    <w:rsid w:val="0029715D"/>
    <w:rPr>
      <w:rFonts w:cs="Times New Roman (Body CS)"/>
      <w:color w:val="303848" w:themeColor="accent1"/>
      <w:spacing w:val="80"/>
    </w:rPr>
  </w:style>
  <w:style w:type="character" w:styleId="Heading1Char" w:customStyle="1">
    <w:name w:val="Heading 1 Char"/>
    <w:basedOn w:val="DefaultParagraphFont"/>
    <w:link w:val="Heading1"/>
    <w:uiPriority w:val="2"/>
    <w:rsid w:val="00D20DA9"/>
    <w:rPr>
      <w:rFonts w:cs="Times New Roman (Body CS)"/>
      <w:color w:val="ffffff"/>
      <w:spacing w:val="40"/>
    </w:rPr>
  </w:style>
  <w:style w:type="paragraph" w:styleId="Text" w:customStyle="1">
    <w:name w:val="Text"/>
    <w:basedOn w:val="Normal"/>
    <w:next w:val="Normal"/>
    <w:uiPriority w:val="3"/>
    <w:qFormat w:val="1"/>
    <w:rsid w:val="0040233B"/>
    <w:pPr>
      <w:spacing w:line="288" w:lineRule="auto"/>
    </w:pPr>
    <w:rPr>
      <w:color w:val="404040" w:themeColor="text1" w:themeTint="0000BF"/>
      <w:sz w:val="20"/>
    </w:rPr>
  </w:style>
  <w:style w:type="character" w:styleId="Heading2Char" w:customStyle="1">
    <w:name w:val="Heading 2 Char"/>
    <w:basedOn w:val="DefaultParagraphFont"/>
    <w:link w:val="Heading2"/>
    <w:uiPriority w:val="9"/>
    <w:rsid w:val="001F4150"/>
    <w:rPr>
      <w:rFonts w:cs="Times New Roman (Body CS)"/>
      <w:color w:val="303848" w:themeColor="accent1"/>
      <w:spacing w:val="80"/>
    </w:rPr>
  </w:style>
  <w:style w:type="paragraph" w:styleId="SmallText" w:customStyle="1">
    <w:name w:val="SmallText"/>
    <w:basedOn w:val="Normal"/>
    <w:next w:val="Normal"/>
    <w:uiPriority w:val="5"/>
    <w:qFormat w:val="1"/>
    <w:rsid w:val="0040233B"/>
    <w:rPr>
      <w:i w:val="1"/>
      <w:color w:val="404040" w:themeColor="text1" w:themeTint="0000BF"/>
      <w:sz w:val="20"/>
    </w:rPr>
  </w:style>
  <w:style w:type="character" w:styleId="PlaceholderText">
    <w:name w:val="Placeholder Text"/>
    <w:basedOn w:val="DefaultParagraphFont"/>
    <w:uiPriority w:val="99"/>
    <w:semiHidden w:val="1"/>
    <w:rsid w:val="00D20DA9"/>
    <w:rPr>
      <w:color w:val="808080"/>
    </w:rPr>
  </w:style>
  <w:style w:type="character" w:styleId="Accent" w:customStyle="1">
    <w:name w:val="Accent"/>
    <w:basedOn w:val="DefaultParagraphFont"/>
    <w:uiPriority w:val="1"/>
    <w:qFormat w:val="1"/>
    <w:rsid w:val="00914100"/>
    <w:rPr>
      <w:color w:val="67482c" w:themeColor="accent2" w:themeShade="000080"/>
    </w:rPr>
  </w:style>
  <w:style w:type="character" w:styleId="Hyperlink">
    <w:name w:val="Hyperlink"/>
    <w:basedOn w:val="DefaultParagraphFont"/>
    <w:uiPriority w:val="99"/>
    <w:semiHidden w:val="1"/>
    <w:rsid w:val="00521EF3"/>
    <w:rPr>
      <w:color w:val="f7b615" w:themeColor="hyperlink"/>
      <w:u w:val="single"/>
    </w:rPr>
  </w:style>
  <w:style w:type="character" w:styleId="UnresolvedMention">
    <w:name w:val="Unresolved Mention"/>
    <w:basedOn w:val="DefaultParagraphFont"/>
    <w:uiPriority w:val="99"/>
    <w:semiHidden w:val="1"/>
    <w:unhideWhenUsed w:val="1"/>
    <w:rsid w:val="006D3C12"/>
    <w:rPr>
      <w:color w:val="605e5c"/>
      <w:shd w:color="auto" w:fill="e1dfdd" w:val="clear"/>
    </w:rPr>
  </w:style>
  <w:style w:type="paragraph" w:styleId="Subtitle">
    <w:name w:val="Subtitle"/>
    <w:basedOn w:val="Normal"/>
    <w:next w:val="Normal"/>
    <w:pPr>
      <w:spacing w:after="120" w:before="120" w:lineRule="auto"/>
      <w:jc w:val="center"/>
    </w:pPr>
    <w:rPr>
      <w:color w:val="3038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ahabpsychodata2017@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ahaya.Rabiu@npfpensions.com" TargetMode="External"/><Relationship Id="rId8" Type="http://schemas.openxmlformats.org/officeDocument/2006/relationships/hyperlink" Target="mailto:Tolu.afolabi@Accessbankpl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QcWQsBhmytLKcNftrMvqLCj3g==">CgMxLjA4AHIhMUowT2xTc3ktQXQ3RE1VVEZOdWM0My1va0hFQlMzbFZG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2023-07-18T11:32:00Z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76eb518d-5cfe-46fe-9fce-b0c7c42fdb4a</vt:lpwstr>
  </property>
</Properties>
</file>