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COURSE DESCRIPTION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INSTITUTION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FAST-NUCES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PROGRAM (S) TO BE EVALUATED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Computer Science</w:t>
      </w:r>
    </w:p>
    <w:p w:rsidR="00000000" w:rsidDel="00000000" w:rsidP="00000000" w:rsidRDefault="00000000" w:rsidRPr="00000000" w14:paraId="00000005">
      <w:pPr>
        <w:tabs>
          <w:tab w:val="left" w:leader="none" w:pos="-288"/>
          <w:tab w:val="left" w:leader="none" w:pos="360"/>
        </w:tabs>
        <w:spacing w:after="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-288"/>
          <w:tab w:val="left" w:leader="none" w:pos="360"/>
        </w:tabs>
        <w:spacing w:after="6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Course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-288"/>
          <w:tab w:val="left" w:leader="none" w:pos="360"/>
        </w:tabs>
        <w:spacing w:after="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1687"/>
        <w:gridCol w:w="1950"/>
        <w:gridCol w:w="1957"/>
        <w:gridCol w:w="2355"/>
        <w:tblGridChange w:id="0">
          <w:tblGrid>
            <w:gridCol w:w="1908"/>
            <w:gridCol w:w="1687"/>
            <w:gridCol w:w="1950"/>
            <w:gridCol w:w="1957"/>
            <w:gridCol w:w="2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9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 3001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E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Computer Networks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Credit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3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Prerequisites by Course(s) and 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8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CS2001-Data Structures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Assessment Instruments with Weights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(homework, quizzes, midterms, final, programming assignments, lab work, etc.)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D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Quiz (3): 10%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Assignments (3): 10%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Mid1: 15%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Mid2: 15%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Final: 50%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Course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7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Dr. Farrukh Salim Shaikh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URL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C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Current Catalog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1">
            <w:pPr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learning and skill-based objectives of this course resolve around the following questions: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How does the global network infrastructure work and what are the design principles on which it is based?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 what ways are these design principles compromised in practice?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How should Internet applications be written, so they can obtain the best possible performance both for themselves and for others using the infrastructure?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How do we ensure that it will work well in the future in the face of rapidly growing scale and heterogeneity?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course will focus on the design &amp; undergraduate level analysis of large-scale networked systems and tool (Wireshark, packet tracer) based implementation and evaluation of small-scale networked systems in the Lab.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Textbook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(or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Laboratory Manual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for Laboratory Courses)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B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J. F. Kurose and K. W. Ross ---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Computer Networking: A Top-Down Approach, 8th Edition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0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A. S. Tannenbaum and D. J. Wetherall ---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Computer Networks, 6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Edition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Course 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72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04"/>
              <w:gridCol w:w="3684"/>
              <w:gridCol w:w="965"/>
              <w:gridCol w:w="1115"/>
              <w:gridCol w:w="585"/>
              <w:gridCol w:w="870"/>
              <w:tblGridChange w:id="0">
                <w:tblGrid>
                  <w:gridCol w:w="504"/>
                  <w:gridCol w:w="3684"/>
                  <w:gridCol w:w="965"/>
                  <w:gridCol w:w="1115"/>
                  <w:gridCol w:w="585"/>
                  <w:gridCol w:w="8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6"/>
                  <w:shd w:fill="d9d9d9" w:val="clear"/>
                </w:tcPr>
                <w:p w:rsidR="00000000" w:rsidDel="00000000" w:rsidP="00000000" w:rsidRDefault="00000000" w:rsidRPr="00000000" w14:paraId="0000004A">
                  <w:pPr>
                    <w:spacing w:after="120" w:before="120" w:lineRule="auto"/>
                    <w:ind w:left="0" w:hanging="2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A. Course Learning Outcomes (CLOs)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No.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Course Learning Outcomes (CLO)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ind w:left="0" w:hanging="2"/>
                    <w:jc w:val="center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Domain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ind w:left="0" w:hanging="2"/>
                    <w:jc w:val="center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Taxonomy Level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ind w:left="0" w:hanging="2"/>
                    <w:jc w:val="center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PLO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ind w:left="0" w:hanging="2"/>
                    <w:jc w:val="center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Tools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3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56">
                  <w:pPr>
                    <w:spacing w:before="120" w:lineRule="auto"/>
                    <w:ind w:left="0" w:hanging="2"/>
                    <w:jc w:val="both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01</w:t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spacing w:before="120" w:lineRule="auto"/>
                    <w:ind w:left="0" w:hanging="2"/>
                    <w:jc w:val="both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Describe and evaluate the protocols, services and functions provided by each layer in the Internet protocol stack.</w:t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spacing w:before="120" w:lineRule="auto"/>
                    <w:ind w:left="0" w:hanging="2"/>
                    <w:jc w:val="both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Cognitive</w:t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spacing w:before="120" w:lineRule="auto"/>
                    <w:ind w:left="0" w:hanging="2"/>
                    <w:jc w:val="both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C2 (Describe)</w:t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spacing w:before="120" w:lineRule="auto"/>
                    <w:ind w:left="0" w:hanging="2"/>
                    <w:jc w:val="both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spacing w:before="120" w:lineRule="auto"/>
                    <w:ind w:left="0" w:hanging="2"/>
                    <w:jc w:val="both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Q, M, F</w:t>
                  </w:r>
                </w:p>
              </w:tc>
            </w:tr>
            <w:tr>
              <w:trPr>
                <w:cantSplit w:val="0"/>
                <w:trHeight w:val="4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5C">
                  <w:pPr>
                    <w:spacing w:before="120" w:lineRule="auto"/>
                    <w:ind w:left="0" w:hanging="2"/>
                    <w:jc w:val="both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02</w:t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spacing w:before="120" w:lineRule="auto"/>
                    <w:ind w:left="0" w:hanging="2"/>
                    <w:jc w:val="both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Analyze the architectural principles of computer networking and compare different approaches to organizing networks.</w:t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ind w:left="0" w:hanging="2"/>
                    <w:jc w:val="center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Cognitive</w:t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spacing w:before="120" w:lineRule="auto"/>
                    <w:ind w:left="0" w:hanging="2"/>
                    <w:jc w:val="both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C4 (Analyze)</w:t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spacing w:before="120" w:lineRule="auto"/>
                    <w:ind w:left="0" w:hanging="2"/>
                    <w:jc w:val="both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spacing w:before="120" w:lineRule="auto"/>
                    <w:ind w:left="0" w:hanging="2"/>
                    <w:jc w:val="both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Q, M, F</w:t>
                  </w:r>
                </w:p>
              </w:tc>
            </w:tr>
            <w:tr>
              <w:trPr>
                <w:cantSplit w:val="0"/>
                <w:trHeight w:val="4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2">
                  <w:pPr>
                    <w:spacing w:before="120" w:lineRule="auto"/>
                    <w:ind w:left="0" w:hanging="2"/>
                    <w:jc w:val="both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03</w:t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spacing w:before="120" w:lineRule="auto"/>
                    <w:ind w:left="0" w:hanging="2"/>
                    <w:jc w:val="both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Apply network protocol and communication services for client/server and other application layouts.</w:t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ind w:left="0" w:hanging="2"/>
                    <w:jc w:val="center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Cognitive</w:t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spacing w:before="120" w:lineRule="auto"/>
                    <w:ind w:left="0" w:hanging="2"/>
                    <w:jc w:val="both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C3 (Apply)</w:t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spacing w:before="120" w:lineRule="auto"/>
                    <w:ind w:left="0" w:hanging="2"/>
                    <w:jc w:val="both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3,5</w:t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spacing w:before="120" w:lineRule="auto"/>
                    <w:ind w:left="0" w:hanging="2"/>
                    <w:jc w:val="both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A, M,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6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color w:val="000000"/>
                      <w:sz w:val="18"/>
                      <w:szCs w:val="18"/>
                      <w:rtl w:val="0"/>
                    </w:rPr>
                    <w:t xml:space="preserve">Tool: A = Assignment, Q = Quiz, M = Mid-term, F=Final (End-term)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730.0" w:type="dxa"/>
              <w:jc w:val="left"/>
              <w:tblLayout w:type="fixed"/>
              <w:tblLook w:val="0000"/>
            </w:tblPr>
            <w:tblGrid>
              <w:gridCol w:w="836"/>
              <w:gridCol w:w="1108"/>
              <w:gridCol w:w="5207"/>
              <w:gridCol w:w="299"/>
              <w:gridCol w:w="280"/>
              <w:tblGridChange w:id="0">
                <w:tblGrid>
                  <w:gridCol w:w="836"/>
                  <w:gridCol w:w="1108"/>
                  <w:gridCol w:w="5207"/>
                  <w:gridCol w:w="299"/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5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F">
                  <w:pPr>
                    <w:shd w:fill="e6e6e6" w:val="clear"/>
                    <w:ind w:left="0" w:hanging="2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B. </w:t>
                    <w:tab/>
                    <w:t xml:space="preserve">Program Learning Outcomes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4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PLO 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5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Computing Knowledge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6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Apply knowledge of mathematics, natural sciences, computing fundamentals, and a computing specialization to the solution of complex computing problems.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77">
                  <w:pP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mo" w:cs="Arimo" w:eastAsia="Arimo" w:hAnsi="Arimo"/>
                      <w:sz w:val="18"/>
                      <w:szCs w:val="18"/>
                      <w:rtl w:val="0"/>
                    </w:rPr>
                    <w:t xml:space="preserve">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8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PLO 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9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Problem Analysis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A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Identify, formulate, research literature, and analyze complex computing problems, reaching substantiated conclusions using first principles of mathematics, natural sciences, and computing sciences.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7B">
                  <w:pP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mo" w:cs="Arimo" w:eastAsia="Arimo" w:hAnsi="Arimo"/>
                      <w:sz w:val="18"/>
                      <w:szCs w:val="18"/>
                      <w:rtl w:val="0"/>
                    </w:rPr>
                    <w:t xml:space="preserve">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C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PLO 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D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Design / Develop Solutions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E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Design solutions for complex computing problems and design systems, components, and processes that meet specified needs with appropriate consideration for public health and safety, cultural, societal, and environmental considerations.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7F">
                  <w:pP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mo" w:cs="Arimo" w:eastAsia="Arimo" w:hAnsi="Arimo"/>
                      <w:sz w:val="18"/>
                      <w:szCs w:val="18"/>
                      <w:rtl w:val="0"/>
                    </w:rPr>
                    <w:t xml:space="preserve">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0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PLO 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1">
                  <w:pPr>
                    <w:ind w:left="0" w:hanging="2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Investig</w:t>
                  </w:r>
                </w:p>
                <w:p w:rsidR="00000000" w:rsidDel="00000000" w:rsidP="00000000" w:rsidRDefault="00000000" w:rsidRPr="00000000" w14:paraId="00000082">
                  <w:pPr>
                    <w:ind w:left="0" w:hanging="2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-ation &amp; Experi</w:t>
                  </w:r>
                </w:p>
                <w:p w:rsidR="00000000" w:rsidDel="00000000" w:rsidP="00000000" w:rsidRDefault="00000000" w:rsidRPr="00000000" w14:paraId="00000083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-mentation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4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Conduct investigation of complex computing problems using research-based knowledge and research-based methods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85">
                  <w:pP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6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PLO 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7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Modern Tool Usage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8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Create, select, and apply appropriate techniques, resources and modern computing tools, including prediction and modelling for complex computing problems.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89">
                  <w:pP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mo" w:cs="Arimo" w:eastAsia="Arimo" w:hAnsi="Arimo"/>
                      <w:sz w:val="18"/>
                      <w:szCs w:val="18"/>
                      <w:rtl w:val="0"/>
                    </w:rPr>
                    <w:t xml:space="preserve">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A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PLO 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B">
                  <w:pPr>
                    <w:ind w:left="0" w:hanging="2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Society Respon</w:t>
                  </w:r>
                </w:p>
                <w:p w:rsidR="00000000" w:rsidDel="00000000" w:rsidP="00000000" w:rsidRDefault="00000000" w:rsidRPr="00000000" w14:paraId="0000008C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-sibility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D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Apply reasoning informed by contextual knowledge to assess societal, health, safety, legal, and cultural issues relevant to context of complex computing problems.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8E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F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PLO 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0">
                  <w:pPr>
                    <w:ind w:left="0" w:hanging="2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Environ</w:t>
                  </w:r>
                </w:p>
                <w:p w:rsidR="00000000" w:rsidDel="00000000" w:rsidP="00000000" w:rsidRDefault="00000000" w:rsidRPr="00000000" w14:paraId="00000091">
                  <w:pPr>
                    <w:ind w:left="0" w:hanging="2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-ment and Sustain</w:t>
                  </w:r>
                </w:p>
                <w:p w:rsidR="00000000" w:rsidDel="00000000" w:rsidP="00000000" w:rsidRDefault="00000000" w:rsidRPr="00000000" w14:paraId="00000092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-ability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3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Understand and evaluate sustainability and impact of professional computing work in the solution of complex computing problems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94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5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PLO 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6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Ethics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7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Apply ethical principles and commit to professional ethics and responsibilities and norms of computing practice.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98">
                  <w:pPr>
                    <w:ind w:left="0" w:hanging="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9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PLO 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A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Individual and Team Work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B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Function effectively as an individual, and as a member or leader in diverse teams and in multi-disciplinary settings.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9C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D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PLO 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E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Commu-nication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F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Communicate effectively on complex computing activities with the computing community and with society at large.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A0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1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PLO 11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2">
                  <w:pPr>
                    <w:ind w:left="0" w:hanging="2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Project Manage-</w:t>
                  </w:r>
                </w:p>
                <w:p w:rsidR="00000000" w:rsidDel="00000000" w:rsidP="00000000" w:rsidRDefault="00000000" w:rsidRPr="00000000" w14:paraId="000000A3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ment and Finance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4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Demonstrate knowledge and understanding of management principles and economic decision making and apply these to one's own work as a member or a team.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A5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6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PLO 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7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Life Long Learning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8">
                  <w:pPr>
                    <w:ind w:left="0" w:hanging="2"/>
                    <w:rPr>
                      <w:rFonts w:ascii="Arial" w:cs="Arial" w:eastAsia="Arial" w:hAnsi="Arial"/>
                      <w:color w:val="222222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Recognize the need for, and have the preparation and ability to engage in independent and life-long learning in the broadest context of technological changes.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A9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08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58"/>
              <w:gridCol w:w="409"/>
              <w:gridCol w:w="495"/>
              <w:gridCol w:w="495"/>
              <w:gridCol w:w="495"/>
              <w:gridCol w:w="408"/>
              <w:gridCol w:w="555"/>
              <w:gridCol w:w="408"/>
              <w:gridCol w:w="408"/>
              <w:gridCol w:w="409"/>
              <w:gridCol w:w="408"/>
              <w:gridCol w:w="545"/>
              <w:gridCol w:w="545"/>
              <w:gridCol w:w="545"/>
              <w:tblGridChange w:id="0">
                <w:tblGrid>
                  <w:gridCol w:w="958"/>
                  <w:gridCol w:w="409"/>
                  <w:gridCol w:w="495"/>
                  <w:gridCol w:w="495"/>
                  <w:gridCol w:w="495"/>
                  <w:gridCol w:w="408"/>
                  <w:gridCol w:w="555"/>
                  <w:gridCol w:w="408"/>
                  <w:gridCol w:w="408"/>
                  <w:gridCol w:w="409"/>
                  <w:gridCol w:w="408"/>
                  <w:gridCol w:w="545"/>
                  <w:gridCol w:w="545"/>
                  <w:gridCol w:w="545"/>
                </w:tblGrid>
              </w:tblGridChange>
            </w:tblGrid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14"/>
                  <w:tcBorders>
                    <w:top w:color="000000" w:space="0" w:sz="12" w:val="single"/>
                    <w:bottom w:color="000000" w:space="0" w:sz="12" w:val="single"/>
                  </w:tcBorders>
                  <w:shd w:fill="e6e6e6" w:val="clear"/>
                </w:tcPr>
                <w:p w:rsidR="00000000" w:rsidDel="00000000" w:rsidP="00000000" w:rsidRDefault="00000000" w:rsidRPr="00000000" w14:paraId="000000AB">
                  <w:pPr>
                    <w:ind w:left="0" w:right="-1060" w:hanging="2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C. </w:t>
                    <w:tab/>
                    <w:t xml:space="preserve">Relation between CLOs and PLOs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ind w:left="0" w:right="-1060" w:hanging="2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(CLO: Course Learning Outcome, PLOs: Program Learning Outcomes)</w:t>
                  </w:r>
                </w:p>
              </w:tc>
            </w:tr>
            <w:tr>
              <w:trPr>
                <w:cantSplit w:val="1"/>
                <w:trHeight w:val="432" w:hRule="atLeast"/>
                <w:tblHeader w:val="0"/>
              </w:trPr>
              <w:tc>
                <w:tcPr>
                  <w:gridSpan w:val="2"/>
                  <w:vMerge w:val="restart"/>
                  <w:tcBorders>
                    <w:top w:color="000000" w:space="0" w:sz="12" w:val="single"/>
                    <w:left w:color="000000" w:space="0" w:sz="4" w:val="single"/>
                    <w:right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BA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12"/>
                  <w:tcBorders>
                    <w:top w:color="000000" w:space="0" w:sz="12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BC">
                  <w:pPr>
                    <w:ind w:left="0" w:hanging="2"/>
                    <w:jc w:val="center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PLOs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432" w:hRule="atLeast"/>
                <w:tblHeader w:val="0"/>
              </w:trPr>
              <w:tc>
                <w:tcPr>
                  <w:gridSpan w:val="2"/>
                  <w:vMerge w:val="continue"/>
                  <w:tcBorders>
                    <w:top w:color="000000" w:space="0" w:sz="12" w:val="single"/>
                    <w:left w:color="000000" w:space="0" w:sz="4" w:val="single"/>
                    <w:right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CA">
                  <w:pPr>
                    <w:ind w:left="0" w:hanging="2"/>
                    <w:jc w:val="center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CB">
                  <w:pPr>
                    <w:ind w:left="0" w:hanging="2"/>
                    <w:jc w:val="center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CC">
                  <w:pPr>
                    <w:ind w:left="0" w:hanging="2"/>
                    <w:jc w:val="center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CD">
                  <w:pPr>
                    <w:ind w:left="0" w:hanging="2"/>
                    <w:jc w:val="center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CE">
                  <w:pPr>
                    <w:ind w:left="0" w:hanging="2"/>
                    <w:jc w:val="center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CF">
                  <w:pPr>
                    <w:ind w:left="0" w:hanging="2"/>
                    <w:jc w:val="center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D0">
                  <w:pPr>
                    <w:ind w:left="0" w:hanging="2"/>
                    <w:jc w:val="center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D1">
                  <w:pPr>
                    <w:ind w:left="0" w:hanging="2"/>
                    <w:jc w:val="center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D2">
                  <w:pPr>
                    <w:ind w:left="0" w:hanging="2"/>
                    <w:jc w:val="center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D3">
                  <w:pPr>
                    <w:ind w:left="0" w:hanging="2"/>
                    <w:jc w:val="center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e6e6e6" w:val="clear"/>
                </w:tcPr>
                <w:p w:rsidR="00000000" w:rsidDel="00000000" w:rsidP="00000000" w:rsidRDefault="00000000" w:rsidRPr="00000000" w14:paraId="000000D4">
                  <w:pPr>
                    <w:ind w:left="0" w:hanging="2"/>
                    <w:jc w:val="center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e6e6e6" w:val="clear"/>
                </w:tcPr>
                <w:p w:rsidR="00000000" w:rsidDel="00000000" w:rsidP="00000000" w:rsidRDefault="00000000" w:rsidRPr="00000000" w14:paraId="000000D5">
                  <w:pPr>
                    <w:ind w:left="0" w:hanging="2"/>
                    <w:jc w:val="center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432" w:hRule="atLeast"/>
                <w:tblHeader w:val="0"/>
              </w:trPr>
              <w:tc>
                <w:tcPr>
                  <w:vMerge w:val="restart"/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D6">
                  <w:pPr>
                    <w:ind w:left="0" w:right="113" w:hanging="2"/>
                    <w:jc w:val="center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CLOs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D7">
                  <w:pPr>
                    <w:ind w:left="0" w:hanging="2"/>
                    <w:jc w:val="center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8">
                  <w:pPr>
                    <w:ind w:left="1" w:hanging="3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mo" w:cs="Arimo" w:eastAsia="Arimo" w:hAnsi="Arimo"/>
                      <w:sz w:val="28"/>
                      <w:szCs w:val="28"/>
                      <w:rtl w:val="0"/>
                    </w:rPr>
                    <w:t xml:space="preserve">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9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A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B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C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D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E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F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0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1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2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3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432" w:hRule="atLeast"/>
                <w:tblHeader w:val="0"/>
              </w:trPr>
              <w:tc>
                <w:tcPr>
                  <w:vMerge w:val="continue"/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E5">
                  <w:pPr>
                    <w:ind w:left="0" w:hanging="2"/>
                    <w:jc w:val="center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E6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7">
                  <w:pPr>
                    <w:ind w:left="1" w:hanging="3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mo" w:cs="Arimo" w:eastAsia="Arimo" w:hAnsi="Arimo"/>
                      <w:sz w:val="28"/>
                      <w:szCs w:val="28"/>
                      <w:rtl w:val="0"/>
                    </w:rPr>
                    <w:t xml:space="preserve">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8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9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A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B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C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D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E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F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0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1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432" w:hRule="atLeast"/>
                <w:tblHeader w:val="0"/>
              </w:trPr>
              <w:tc>
                <w:tcPr>
                  <w:vMerge w:val="continue"/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F3">
                  <w:pPr>
                    <w:ind w:left="0" w:hanging="2"/>
                    <w:jc w:val="center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F4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5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6">
                  <w:pPr>
                    <w:ind w:left="1" w:hanging="3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mo" w:cs="Arimo" w:eastAsia="Arimo" w:hAnsi="Arimo"/>
                      <w:sz w:val="28"/>
                      <w:szCs w:val="28"/>
                      <w:rtl w:val="0"/>
                    </w:rPr>
                    <w:t xml:space="preserve">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7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8">
                  <w:pPr>
                    <w:ind w:left="1" w:hanging="3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mo" w:cs="Arimo" w:eastAsia="Arimo" w:hAnsi="Arimo"/>
                      <w:sz w:val="28"/>
                      <w:szCs w:val="28"/>
                      <w:rtl w:val="0"/>
                    </w:rPr>
                    <w:t xml:space="preserve">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9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A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B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C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D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E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F">
                  <w:pPr>
                    <w:ind w:left="0" w:hanging="2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Topics Covered in the Course, with Number of Lectures on Each Topic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(assume 15-week instruction and one-hour lectures)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81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739"/>
              <w:gridCol w:w="1596"/>
              <w:gridCol w:w="4670"/>
              <w:gridCol w:w="810"/>
              <w:tblGridChange w:id="0">
                <w:tblGrid>
                  <w:gridCol w:w="739"/>
                  <w:gridCol w:w="1596"/>
                  <w:gridCol w:w="4670"/>
                  <w:gridCol w:w="8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Week</w:t>
                  </w:r>
                </w:p>
              </w:tc>
              <w:tc>
                <w:tcPr/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Duration</w:t>
                  </w:r>
                </w:p>
              </w:tc>
              <w:tc>
                <w:tcPr/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Topics Covered</w:t>
                  </w:r>
                </w:p>
              </w:tc>
              <w:tc>
                <w:tcPr/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CLOs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 = 1 hour</w:t>
                  </w:r>
                </w:p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 = 1 hour</w:t>
                  </w:r>
                </w:p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 = 1 hour</w:t>
                  </w:r>
                </w:p>
              </w:tc>
              <w:tc>
                <w:tcPr/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L1: 1.1 - Introduction, Course </w:t>
                  </w:r>
                </w:p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L2: 1.2 - Network Edge, </w:t>
                  </w:r>
                </w:p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      1.3 - Network Core (Tiers of ISPs, Backbones)</w:t>
                  </w:r>
                </w:p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L3: 1.4 - Delay, Loss and Throughput</w:t>
                  </w:r>
                </w:p>
              </w:tc>
              <w:tc>
                <w:tcPr/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 = 1 hour</w:t>
                  </w:r>
                </w:p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 = 1 hour</w:t>
                  </w:r>
                </w:p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 = 1 hour</w:t>
                  </w:r>
                </w:p>
              </w:tc>
              <w:tc>
                <w:tcPr/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L1: 1.5 - Protocol Layers, Service Model</w:t>
                  </w:r>
                </w:p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L2: 1.6 - Network Under Attacks</w:t>
                  </w:r>
                </w:p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      1.7 - History</w:t>
                  </w:r>
                </w:p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L3: 2.1 - Principles of network Applications</w:t>
                  </w:r>
                </w:p>
              </w:tc>
              <w:tc>
                <w:tcPr/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 = 1 hour</w:t>
                  </w:r>
                </w:p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 = 1 hour</w:t>
                  </w:r>
                </w:p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 = 1 hour</w:t>
                  </w:r>
                </w:p>
              </w:tc>
              <w:tc>
                <w:tcPr/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L1: 2.2 - Web and HTTP</w:t>
                  </w:r>
                </w:p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L2: 2.3 - Electronic Mail </w:t>
                  </w:r>
                </w:p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L3: 2.4 - DNS—The Internet’s Directory Service</w:t>
                  </w:r>
                </w:p>
              </w:tc>
              <w:tc>
                <w:tcPr/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1,2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 = 1 hour</w:t>
                  </w:r>
                </w:p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 = 1 hour</w:t>
                  </w:r>
                </w:p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 = 1 hour</w:t>
                  </w:r>
                </w:p>
              </w:tc>
              <w:tc>
                <w:tcPr/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L1: 2.5 – P2P Distributions</w:t>
                  </w:r>
                </w:p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L2: 3.1 - Transport Layer service</w:t>
                  </w:r>
                </w:p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L3: 3.2 - Multiplexing and De-multiplexing</w:t>
                  </w:r>
                </w:p>
              </w:tc>
              <w:tc>
                <w:tcPr/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1,2,3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5.</w:t>
                  </w:r>
                </w:p>
              </w:tc>
              <w:tc>
                <w:tcPr/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 = 1 hour</w:t>
                  </w:r>
                </w:p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L2-L3 = 2 hours</w:t>
                  </w:r>
                </w:p>
              </w:tc>
              <w:tc>
                <w:tcPr/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L1: 3.3 – Connectionless Transport UDP</w:t>
                  </w:r>
                </w:p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L2: 3.4 – Principles of Reliable data transport</w:t>
                  </w:r>
                </w:p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L3: 3.4 – Principles of Reliable data transport</w:t>
                  </w:r>
                </w:p>
              </w:tc>
              <w:tc>
                <w:tcPr/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1,2,3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6.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1 Hour</w:t>
                  </w:r>
                </w:p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 = 1 hour</w:t>
                  </w:r>
                </w:p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 = 1 hour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firstLine="0"/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Midterm # 1</w:t>
                  </w:r>
                </w:p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L1: 3.5 Connection Oriented Transport: TCP</w:t>
                  </w:r>
                </w:p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L2: 3.5 Connection Oriented Transport: TCP</w:t>
                  </w:r>
                </w:p>
              </w:tc>
              <w:tc>
                <w:tcPr/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7.</w:t>
                  </w:r>
                </w:p>
              </w:tc>
              <w:tc>
                <w:tcPr/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L1-L2 = 2 hours</w:t>
                  </w:r>
                </w:p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 = 1 hour</w:t>
                  </w:r>
                </w:p>
              </w:tc>
              <w:tc>
                <w:tcPr/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L1: 3.6 Principles of Congestion Control</w:t>
                  </w:r>
                </w:p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L2: 3.6 Principles of Congestion Control</w:t>
                  </w:r>
                </w:p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L3: Exam Review</w:t>
                  </w:r>
                </w:p>
              </w:tc>
              <w:tc>
                <w:tcPr/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1,2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8.</w:t>
                  </w:r>
                </w:p>
              </w:tc>
              <w:tc>
                <w:tcPr/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L1-L2 = 2 hours</w:t>
                  </w:r>
                </w:p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 = 1 hour</w:t>
                  </w:r>
                </w:p>
              </w:tc>
              <w:tc>
                <w:tcPr/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L1: 3.7 - TCP Congestion Control</w:t>
                  </w:r>
                </w:p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L2: 3.7 - TCP Congestion Control</w:t>
                  </w:r>
                </w:p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L3: 3.7 - TCP Congestion Control </w:t>
                  </w:r>
                </w:p>
              </w:tc>
              <w:tc>
                <w:tcPr/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1,3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9.</w:t>
                  </w:r>
                </w:p>
              </w:tc>
              <w:tc>
                <w:tcPr/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 = 1 hour</w:t>
                  </w:r>
                </w:p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 = 1 hour</w:t>
                  </w:r>
                </w:p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 = 1 hour</w:t>
                  </w:r>
                </w:p>
              </w:tc>
              <w:tc>
                <w:tcPr/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L1: 4.1 – Network Layer- Data Plane Introduction</w:t>
                  </w:r>
                </w:p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L2: 4.1 – Network Layer- Data Plane Introduction</w:t>
                  </w:r>
                </w:p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L3: 4.2 – What’s Inside a Router</w:t>
                  </w:r>
                </w:p>
              </w:tc>
              <w:tc>
                <w:tcPr/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1,2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10.</w:t>
                  </w:r>
                </w:p>
              </w:tc>
              <w:tc>
                <w:tcPr/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L1-L3 = 3 hours</w:t>
                  </w:r>
                </w:p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L1: 4.3 – Internet Protocol</w:t>
                  </w:r>
                </w:p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L2: 4.3 – Internet Protocol</w:t>
                  </w:r>
                </w:p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L3: 4.3 – Internet Protocol</w:t>
                  </w:r>
                </w:p>
              </w:tc>
              <w:tc>
                <w:tcPr/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1,2,3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11.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1 Hour</w:t>
                  </w:r>
                </w:p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 = 1 hour</w:t>
                  </w:r>
                </w:p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 = 1 hour</w:t>
                  </w:r>
                </w:p>
              </w:tc>
              <w:tc>
                <w:tcPr/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Midterm # 2</w:t>
                  </w:r>
                </w:p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L1: 4.4 - Generalized Forwarding and SDN</w:t>
                  </w:r>
                </w:p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L2: 4.5 - Middle Boxes</w:t>
                  </w:r>
                </w:p>
              </w:tc>
              <w:tc>
                <w:tcPr/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12.</w:t>
                  </w:r>
                </w:p>
              </w:tc>
              <w:tc>
                <w:tcPr/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 = 1 hour</w:t>
                  </w:r>
                </w:p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 = 1 hour</w:t>
                  </w:r>
                </w:p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 = 1 hour</w:t>
                  </w:r>
                </w:p>
              </w:tc>
              <w:tc>
                <w:tcPr/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L1: 5.1 - Network Layer-Control Plane Overview</w:t>
                  </w:r>
                </w:p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L2: 5.2 - Routing Algorithms </w:t>
                  </w:r>
                </w:p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      5.3 - Intra-AS routing in the Internet: OSPF</w:t>
                  </w:r>
                </w:p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L3: Exam Review </w:t>
                  </w:r>
                </w:p>
              </w:tc>
              <w:tc>
                <w:tcPr/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1,2,3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13.</w:t>
                  </w:r>
                </w:p>
              </w:tc>
              <w:tc>
                <w:tcPr/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L1-L2 = 2 hours</w:t>
                  </w:r>
                </w:p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 = 1 hour</w:t>
                  </w:r>
                </w:p>
              </w:tc>
              <w:tc>
                <w:tcPr/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L1: 5.4 - Routing Among the ISPs: BGP</w:t>
                  </w:r>
                </w:p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L2: 5.4 - Routing Among the ISPs: BGP</w:t>
                  </w:r>
                </w:p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L3: 5.5 - The SDN Control Plane</w:t>
                  </w:r>
                </w:p>
              </w:tc>
              <w:tc>
                <w:tcPr/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1,2,3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14.</w:t>
                  </w:r>
                </w:p>
              </w:tc>
              <w:tc>
                <w:tcPr/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 = 1 hour</w:t>
                  </w:r>
                </w:p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L2-L3 = 2 hours</w:t>
                  </w:r>
                </w:p>
              </w:tc>
              <w:tc>
                <w:tcPr/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L1: 6.1 - Introduction to Link layer </w:t>
                  </w:r>
                </w:p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L2: 6.2 - Error-Detection &amp; Correction Techniques</w:t>
                  </w:r>
                </w:p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L3: 6.2 - Error-Detection &amp; Correction Techniques</w:t>
                  </w:r>
                </w:p>
              </w:tc>
              <w:tc>
                <w:tcPr/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1,2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15.</w:t>
                  </w:r>
                </w:p>
              </w:tc>
              <w:tc>
                <w:tcPr/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L1-3 = 3 hours</w:t>
                  </w:r>
                </w:p>
              </w:tc>
              <w:tc>
                <w:tcPr/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L1: 6.3 – Multiple Access Links and Protocols:</w:t>
                  </w:r>
                </w:p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      6.3.1 - Channel Partitioning Protocols</w:t>
                  </w:r>
                </w:p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L2: 6.3.2 - Random Access Protocols</w:t>
                  </w:r>
                </w:p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L3: 6.3.3 - Taking-Turns Protocols</w:t>
                  </w:r>
                </w:p>
              </w:tc>
              <w:tc>
                <w:tcPr/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1,2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16.</w:t>
                  </w:r>
                </w:p>
              </w:tc>
              <w:tc>
                <w:tcPr/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3 hours</w:t>
                  </w:r>
                </w:p>
              </w:tc>
              <w:tc>
                <w:tcPr/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Course wrap-up</w:t>
                  </w:r>
                </w:p>
              </w:tc>
              <w:tc>
                <w:tcPr/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1,2,3</w:t>
                  </w:r>
                </w:p>
              </w:tc>
            </w:tr>
          </w:tbl>
          <w:p w:rsidR="00000000" w:rsidDel="00000000" w:rsidP="00000000" w:rsidRDefault="00000000" w:rsidRPr="00000000" w14:paraId="00000189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Laboratory Projects/Experiments Done in the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E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Project (in course Lab part) focused on the application of network fundamentals and practices to develop efficient networking solutions and applications.</w:t>
            </w:r>
          </w:p>
          <w:p w:rsidR="00000000" w:rsidDel="00000000" w:rsidP="00000000" w:rsidRDefault="00000000" w:rsidRPr="00000000" w14:paraId="00000190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Programming Assignments Done in the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5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Socket Programming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A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 Time Spent 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(in credit hours)</w:t>
            </w:r>
          </w:p>
        </w:tc>
        <w:tc>
          <w:tcPr/>
          <w:p w:rsidR="00000000" w:rsidDel="00000000" w:rsidP="00000000" w:rsidRDefault="00000000" w:rsidRPr="00000000" w14:paraId="0000019B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Theory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Problem Analysis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Solution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Social and Ethical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1A1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1A2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tabs>
                <w:tab w:val="left" w:leader="none" w:pos="-288"/>
                <w:tab w:val="left" w:leader="none" w:pos="288"/>
                <w:tab w:val="left" w:leader="none" w:pos="64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7848"/>
                <w:tab w:val="left" w:leader="none" w:pos="810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Oral and Written 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A5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tabs>
          <w:tab w:val="left" w:leader="none" w:pos="-288"/>
          <w:tab w:val="left" w:leader="none" w:pos="1008"/>
          <w:tab w:val="left" w:leader="none" w:pos="1368"/>
          <w:tab w:val="left" w:leader="none" w:pos="1728"/>
          <w:tab w:val="left" w:leader="none" w:pos="2088"/>
          <w:tab w:val="left" w:leader="none" w:pos="2448"/>
          <w:tab w:val="left" w:leader="none" w:pos="2808"/>
          <w:tab w:val="left" w:leader="none" w:pos="3168"/>
          <w:tab w:val="left" w:leader="none" w:pos="3528"/>
          <w:tab w:val="left" w:leader="none" w:pos="3888"/>
          <w:tab w:val="left" w:leader="none" w:pos="4248"/>
          <w:tab w:val="left" w:leader="none" w:pos="4608"/>
          <w:tab w:val="left" w:leader="none" w:pos="4968"/>
          <w:tab w:val="left" w:leader="none" w:pos="5220"/>
          <w:tab w:val="left" w:leader="none" w:pos="5688"/>
          <w:tab w:val="left" w:leader="none" w:pos="6048"/>
          <w:tab w:val="left" w:leader="none" w:pos="6408"/>
          <w:tab w:val="left" w:leader="none" w:pos="6768"/>
          <w:tab w:val="left" w:leader="none" w:pos="7128"/>
          <w:tab w:val="left" w:leader="none" w:pos="7488"/>
          <w:tab w:val="left" w:leader="none" w:pos="8100"/>
          <w:tab w:val="left" w:leader="none" w:pos="8388"/>
          <w:tab w:val="left" w:leader="none" w:pos="8640"/>
        </w:tabs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left" w:leader="none" w:pos="-288"/>
          <w:tab w:val="left" w:leader="none" w:pos="288"/>
          <w:tab w:val="left" w:leader="none" w:pos="648"/>
          <w:tab w:val="left" w:leader="none" w:pos="1008"/>
          <w:tab w:val="left" w:leader="none" w:pos="1368"/>
          <w:tab w:val="left" w:leader="none" w:pos="1728"/>
          <w:tab w:val="left" w:leader="none" w:pos="2088"/>
          <w:tab w:val="left" w:leader="none" w:pos="2448"/>
          <w:tab w:val="left" w:leader="none" w:pos="2808"/>
          <w:tab w:val="left" w:leader="none" w:pos="3168"/>
          <w:tab w:val="left" w:leader="none" w:pos="3528"/>
          <w:tab w:val="left" w:leader="none" w:pos="3888"/>
          <w:tab w:val="left" w:leader="none" w:pos="4248"/>
          <w:tab w:val="left" w:leader="none" w:pos="4608"/>
          <w:tab w:val="left" w:leader="none" w:pos="4968"/>
          <w:tab w:val="left" w:leader="none" w:pos="5220"/>
          <w:tab w:val="left" w:leader="none" w:pos="5688"/>
          <w:tab w:val="left" w:leader="none" w:pos="6048"/>
          <w:tab w:val="left" w:leader="none" w:pos="6408"/>
          <w:tab w:val="left" w:leader="none" w:pos="6768"/>
          <w:tab w:val="left" w:leader="none" w:pos="7128"/>
          <w:tab w:val="left" w:leader="none" w:pos="7488"/>
          <w:tab w:val="left" w:leader="none" w:pos="7848"/>
          <w:tab w:val="left" w:leader="none" w:pos="8100"/>
        </w:tabs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120" w:before="12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Instructor Name: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120" w:before="12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Instructor Signature: ________________</w:t>
      </w:r>
    </w:p>
    <w:p w:rsidR="00000000" w:rsidDel="00000000" w:rsidP="00000000" w:rsidRDefault="00000000" w:rsidRPr="00000000" w14:paraId="000001AD">
      <w:pPr>
        <w:spacing w:after="120" w:before="12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____________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080" w:top="45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NCEAC.FORM.001.D </w:t>
    </w:r>
  </w:p>
  <w:p w:rsidR="00000000" w:rsidDel="00000000" w:rsidP="00000000" w:rsidRDefault="00000000" w:rsidRPr="00000000" w14:paraId="000001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A1-3-11/18/98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left" w:leader="none" w:pos="8385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w:drawing>
        <wp:inline distB="0" distT="0" distL="114300" distR="114300">
          <wp:extent cx="1114425" cy="567055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4425" cy="5670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                                          </w:t>
    </w:r>
    <w:r w:rsidDel="00000000" w:rsidR="00000000" w:rsidRPr="00000000">
      <w:rPr>
        <w:color w:val="000000"/>
      </w:rPr>
      <w:drawing>
        <wp:inline distB="0" distT="0" distL="114300" distR="114300">
          <wp:extent cx="704850" cy="685800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4850" cy="685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</w:t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127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99588" y="3778413"/>
                        <a:ext cx="6092825" cy="31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12700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4546600</wp:posOffset>
              </wp:positionH>
              <wp:positionV relativeFrom="paragraph">
                <wp:posOffset>660400</wp:posOffset>
              </wp:positionV>
              <wp:extent cx="1442055" cy="58479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29735" y="3492365"/>
                        <a:ext cx="1432530" cy="575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i" w:cs="Oi" w:eastAsia="Oi" w:hAnsi="O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NCEAC.FORM.001-D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1.000000014901161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4546600</wp:posOffset>
              </wp:positionH>
              <wp:positionV relativeFrom="paragraph">
                <wp:posOffset>660400</wp:posOffset>
              </wp:positionV>
              <wp:extent cx="1442055" cy="58479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2055" cy="5847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977900</wp:posOffset>
              </wp:positionH>
              <wp:positionV relativeFrom="paragraph">
                <wp:posOffset>0</wp:posOffset>
              </wp:positionV>
              <wp:extent cx="4293870" cy="58356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208590" y="3497743"/>
                        <a:ext cx="4274820" cy="564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 Medium" w:cs="Open Sans Medium" w:eastAsia="Open Sans Medium" w:hAnsi="Open Sans Medium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National Computing Education Accreditation Council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 Medium" w:cs="Open Sans Medium" w:eastAsia="Open Sans Medium" w:hAnsi="Open Sans Medium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NCEAC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977900</wp:posOffset>
              </wp:positionH>
              <wp:positionV relativeFrom="paragraph">
                <wp:posOffset>0</wp:posOffset>
              </wp:positionV>
              <wp:extent cx="4293870" cy="583565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93870" cy="583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-50799</wp:posOffset>
              </wp:positionV>
              <wp:extent cx="1270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-50799</wp:posOffset>
              </wp:positionV>
              <wp:extent cx="12700" cy="1270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800100</wp:posOffset>
              </wp:positionH>
              <wp:positionV relativeFrom="paragraph">
                <wp:posOffset>584200</wp:posOffset>
              </wp:positionV>
              <wp:extent cx="1838325" cy="2476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436363" y="366570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800100</wp:posOffset>
              </wp:positionH>
              <wp:positionV relativeFrom="paragraph">
                <wp:posOffset>584200</wp:posOffset>
              </wp:positionV>
              <wp:extent cx="1838325" cy="24765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247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