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MalariAI — Co-Author Task Assignment</w:t>
      </w:r>
    </w:p>
    <w:p>
      <w:pPr>
        <w:spacing w:after="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Mohammed Ali  •  May 2026  •  Confidential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From: Kaysarul Anas Apurba (KB)  •  Laurentian University, Canada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Context &amp; Role Division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MalariAI paper is progressing in phases. I (KB) am completing all coding work — Phase 1 (EDA) is done, Phase 2 (Faster R-CNN baseline) is in progress, and Phase 3 (Watershed + EfficientNet pipeline) will follow.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Your role is paper writing, literature verification, and figure preparation.</w:t>
      </w:r>
      <w:r>
        <w:rPr>
          <w:rFonts w:ascii="Arial" w:cs="Arial" w:eastAsia="Arial" w:hAnsi="Arial"/>
          <w:sz w:val="22"/>
          <w:szCs w:val="22"/>
        </w:rPr>
        <w:t xml:space="preserve"> I am not expecting you to run any code. When I have experimental results ready I will share the numbers with you directly so you can write up the analysis.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 am currently finishing another paper (Scale Laws in Scientific RAG) for arXiv submission in the next 2–3 days. Once that is submitted, I will move full-time to MalariAI and run Phase 2 and Phase 3 experiments on Kaggle. That means I need the literature extraction work done before I come back to this, so we are not bottlenecked.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Immediate Tasks (Due Before I Return to MalariAI)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tasks do not require me or my code. You can start immediately.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Task 1 — Paper Extraction Tables (Papers 1–4)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co-author reading guide is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paper_writing/coauthor_reading_guide.md</w:t>
      </w:r>
      <w:r>
        <w:rPr>
          <w:rFonts w:ascii="Arial" w:cs="Arial" w:eastAsia="Arial" w:hAnsi="Arial"/>
          <w:sz w:val="22"/>
          <w:szCs w:val="22"/>
        </w:rPr>
        <w:t xml:space="preserve">. It has a detailed extraction table for each of the four reference papers. Fill in every row for each paper. This is not a summary — I need exact numbers, exact quotes, exact metric names from the PDFs.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Papers are in the paper_writing/ folder (PDFs 1–4)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4 (Pandiaraj et al.) has already been read by me — still verify and fill in the table to confirm my notes are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 special attention to: exact future work quotes (we cite these as gap evidence), whether mAP or just accuracy is reported, and whether XAI or overlap handling is mentioned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1 week from today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Task 2 — Related Work §2 Prose Revision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the extraction tables are done, 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MalariAI_Paper_Draft.tex</w:t>
      </w:r>
      <w:r>
        <w:rPr>
          <w:rFonts w:ascii="Arial" w:cs="Arial" w:eastAsia="Arial" w:hAnsi="Arial"/>
          <w:sz w:val="22"/>
          <w:szCs w:val="22"/>
        </w:rPr>
        <w:t xml:space="preserve"> and go to \subsection{Summary of Limitations} (Table 1) and the five Related Work subsections (§2.1–§2.6). Verify the prose matches your extraction findings. Flag anything that looks wrong with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%% COAUTHOR NOTE:</w:t>
      </w:r>
      <w:r>
        <w:rPr>
          <w:rFonts w:ascii="Arial" w:cs="Arial" w:eastAsia="Arial" w:hAnsi="Arial"/>
          <w:sz w:val="22"/>
          <w:szCs w:val="22"/>
        </w:rPr>
        <w:t xml:space="preserve"> comment above the line. Do not rewrite sections — just mark discrepancies.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compile the .tex to PDF — leave that to 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bibliography placeholders: singh2025, loh2021, delgado2020 BibTeX entries need full author 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2 weeks from today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Task 3 — Introduction &amp; Conclusion Drafts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two sections are listed as your responsibility in the paper status table. You do not need experimental results to draft these — the Introduction can be written from the problem statement and related work, and the Conclusion can be a forward-looking draft that I will fill with actual numbers later.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Introduction: Frame the three problems (P1, P2, P3) and state the contributions. Draft based on the README abstract and problem_statement.md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Conclusion: 1 paragraph summary of approach + 1 paragraph future work. Use placeholders like [INSERT mAP RESULT] where numbers go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Deadline: 3 weeks from today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Full Collaboration Timeline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This is the projected schedule. Dates will adjust once I confirm Phase 3 experiment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4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tables (Papers 1–4)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immediate priority. See coauthor_reading_guide.md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Work §2 verified + annotated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Markup discrepancies in .tex with %% COAUTHOR 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placeholders for results; frame P1/P2/P3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 draft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Forward-looking; placeholders for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KB: Phase 2 (Faster R-CNN)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will send you the baseline mAP table when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KB: Phase 3 (Pipeline B)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will send you Stage 1 + Stage 2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figure for Pipeline 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 confirm Stage 1 watershed output visually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§4 analysis written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 share all experiment numbers with you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review 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of us — I will tag you when draft is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end of July 2026</w:t>
            </w:r>
          </w:p>
        </w:tc>
      </w:tr>
    </w:tbl>
    <w:p>
      <w:pPr>
        <w:spacing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What You Do NOT Need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any code, notebooks, or experiments — all of that is on 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or set up the BBBC041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Touch Phase 2, Phase 3, or Phase 4 folders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Compile the .tex to PDF at any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the Methods section (§3) — that is mine; I write it from the code</w:t>
      </w:r>
    </w:p>
    <w:p>
      <w:pPr>
        <w:spacing w:before="24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Communication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Please send me a quick message when you start and when you finish each task so I can track progress. If anything is unclear in the extraction tables or the .tex, just ask — do not guess.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KB email: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kapurba@laurentian.ca</w:t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Thank you — your contribution to this paper is valued and I want us to submit something we are both proud of.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MalariAI Research Project  —  Kaysarul Anas Apurba &amp; Mohammed Ali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4B5"/>
        <w:sz w:val="20"/>
        <w:szCs w:val="20"/>
      </w:rPr>
      <w:t xml:space="preserve">MalariAI — Co-Author Task Assignment</w:t>
    </w:r>
    <w:r>
      <w:rPr>
        <w:rFonts w:ascii="Arial" w:cs="Arial" w:eastAsia="Arial" w:hAnsi="Arial"/>
        <w:color w:val="999999"/>
        <w:sz w:val="18"/>
        <w:szCs w:val="18"/>
      </w:rPr>
      <w:t xml:space="preserve">	Confidential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2026-05-11T15:45:27.987Z</dcterms:created>
  <dcterms:modified xsi:type="dcterms:W3CDTF">2026-05-11T15:45:27.987Z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