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E" w:rsidRPr="008209AB" w:rsidRDefault="004A5FCE">
      <w:pPr>
        <w:rPr>
          <w:rFonts w:ascii="Times New Roman" w:hAnsi="Times New Roman" w:cs="Times New Roman"/>
          <w:b/>
          <w:color w:val="0D0D0D" w:themeColor="text1" w:themeTint="F2"/>
          <w:sz w:val="32"/>
          <w:szCs w:val="24"/>
          <w:lang w:val="es-CO"/>
        </w:rPr>
      </w:pPr>
      <w:r w:rsidRPr="008209AB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lang w:val="es-CO"/>
        </w:rPr>
        <w:t xml:space="preserve">Servidores físicos y virtuales </w:t>
      </w:r>
    </w:p>
    <w:p w:rsidR="005B56D7" w:rsidRPr="008209AB" w:rsidRDefault="004A5FCE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Servidor de torre PowerEdge T140 Dell precio</w:t>
      </w:r>
      <w:r w:rsidR="005B56D7" w:rsidRPr="008209AB">
        <w:rPr>
          <w:color w:val="0D0D0D" w:themeColor="text1" w:themeTint="F2"/>
          <w:lang w:val="es-CO"/>
        </w:rPr>
        <w:t xml:space="preserve"> Subtotal COP$7.196.493</w:t>
      </w:r>
      <w:r w:rsidR="007A463E">
        <w:rPr>
          <w:color w:val="0D0D0D" w:themeColor="text1" w:themeTint="F2"/>
          <w:lang w:val="es-CO"/>
        </w:rPr>
        <w:t xml:space="preserve"> unidad</w:t>
      </w:r>
    </w:p>
    <w:p w:rsidR="00CE274E" w:rsidRPr="008209AB" w:rsidRDefault="00CE274E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Especificaciones técnicas </w:t>
      </w:r>
    </w:p>
    <w:p w:rsidR="005B56D7" w:rsidRPr="008209AB" w:rsidRDefault="005B56D7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Procesador</w:t>
      </w:r>
    </w:p>
    <w:p w:rsidR="005B56D7" w:rsidRPr="008209AB" w:rsidRDefault="005B56D7" w:rsidP="005B56D7">
      <w:pPr>
        <w:numPr>
          <w:ilvl w:val="0"/>
          <w:numId w:val="1"/>
        </w:numPr>
        <w:spacing w:line="305" w:lineRule="atLeast"/>
        <w:ind w:left="0"/>
        <w:textAlignment w:val="baseline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</w:pP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t>Hasta un procesador de la familia de productos Intel® Xeon® E-2200 de 6 núcleos por procesador como máximo</w:t>
      </w: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br w:type="textWrapping" w:clear="all"/>
        <w:t>Hasta un procesador Intel® Pentium® G5420 de 2 núcleos por procesador como máximo</w:t>
      </w: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br w:type="textWrapping" w:clear="all"/>
        <w:t>Hasta un procesador Intel® Core i3® 9100 de 4 núcleos por procesador como máximo</w:t>
      </w: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br w:type="textWrapping" w:clear="all"/>
        <w:t>Hasta un procesador Intel® Celeron® G4930 de 2 núcleos por procesador como máximo</w:t>
      </w:r>
    </w:p>
    <w:p w:rsidR="005B56D7" w:rsidRPr="008209AB" w:rsidRDefault="005B56D7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Sistema operativo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Canonical® Ubuntu® Server LTS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Citrix® Hypervisor ®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Microsoft® Windows Server® with Hyper-V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Red Hat® Enterprise Linux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SUSE® Linux Enterprise Server</w:t>
      </w:r>
    </w:p>
    <w:p w:rsidR="005B56D7" w:rsidRPr="008209AB" w:rsidRDefault="00326B17" w:rsidP="00326B1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proofErr w:type="spellStart"/>
      <w:r w:rsidRPr="008209AB">
        <w:rPr>
          <w:b w:val="0"/>
          <w:color w:val="0D0D0D" w:themeColor="text1" w:themeTint="F2"/>
          <w:lang w:val="es-CO"/>
        </w:rPr>
        <w:t>VMware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® </w:t>
      </w:r>
      <w:proofErr w:type="spellStart"/>
      <w:r w:rsidRPr="008209AB">
        <w:rPr>
          <w:b w:val="0"/>
          <w:color w:val="0D0D0D" w:themeColor="text1" w:themeTint="F2"/>
          <w:lang w:val="es-CO"/>
        </w:rPr>
        <w:t>ESXi</w:t>
      </w:r>
      <w:proofErr w:type="spellEnd"/>
      <w:r w:rsidRPr="008209AB">
        <w:rPr>
          <w:b w:val="0"/>
          <w:color w:val="0D0D0D" w:themeColor="text1" w:themeTint="F2"/>
          <w:lang w:val="es-CO"/>
        </w:rPr>
        <w:t>®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Memoria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Velocidad DIMM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Hasta 2666 MT/s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Tipo de memoria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UDIMM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Ranuras del módulo de memoria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4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RAM máxima</w:t>
      </w:r>
    </w:p>
    <w:p w:rsidR="00326B17" w:rsidRPr="008209AB" w:rsidRDefault="00CE274E" w:rsidP="00CE274E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UDIMM de 64G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Controladoras de almacenamiento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Controladoras internas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PERC H330, H730p, HBA330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Controladoras externas (no RAID)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 xml:space="preserve">HBA SAS de 12 </w:t>
      </w:r>
      <w:proofErr w:type="spellStart"/>
      <w:r w:rsidRPr="008209AB">
        <w:rPr>
          <w:b w:val="0"/>
          <w:color w:val="0D0D0D" w:themeColor="text1" w:themeTint="F2"/>
          <w:lang w:val="es-CO"/>
        </w:rPr>
        <w:t>Gbps</w:t>
      </w:r>
      <w:proofErr w:type="spellEnd"/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RAID de software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S140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 xml:space="preserve">ARRANQUE </w:t>
      </w:r>
      <w:proofErr w:type="spellStart"/>
      <w:r w:rsidRPr="008209AB">
        <w:rPr>
          <w:b w:val="0"/>
          <w:color w:val="0D0D0D" w:themeColor="text1" w:themeTint="F2"/>
        </w:rPr>
        <w:t>interno</w:t>
      </w:r>
      <w:proofErr w:type="spellEnd"/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Boot Optimized Storage Subsystem (BOSS):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2 M.2 de 240 GB (RAID 1 o sin RAID)</w:t>
      </w:r>
    </w:p>
    <w:p w:rsidR="00CE274E" w:rsidRPr="008209AB" w:rsidRDefault="00CE274E" w:rsidP="00CE274E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1 M.2 de 240 GB (sin RAID solamente)</w:t>
      </w:r>
    </w:p>
    <w:p w:rsidR="007F5080" w:rsidRPr="008209AB" w:rsidRDefault="007F5080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bCs w:val="0"/>
          <w:color w:val="0D0D0D" w:themeColor="text1" w:themeTint="F2"/>
          <w:lang w:val="es-CO"/>
        </w:rPr>
        <w:t xml:space="preserve">Servidor en torre PowerEdge T640 Dell precio subtotal </w:t>
      </w:r>
      <w:r w:rsidRPr="008209AB">
        <w:rPr>
          <w:color w:val="0D0D0D" w:themeColor="text1" w:themeTint="F2"/>
          <w:lang w:val="es-CO"/>
        </w:rPr>
        <w:t>COP$11.546.936</w:t>
      </w:r>
      <w:r w:rsidR="00336327" w:rsidRPr="008209AB">
        <w:rPr>
          <w:color w:val="0D0D0D" w:themeColor="text1" w:themeTint="F2"/>
          <w:lang w:val="es-CO"/>
        </w:rPr>
        <w:t xml:space="preserve"> incluye fletes e importación.</w:t>
      </w:r>
      <w:r w:rsidR="007A463E">
        <w:rPr>
          <w:color w:val="0D0D0D" w:themeColor="text1" w:themeTint="F2"/>
          <w:lang w:val="es-CO"/>
        </w:rPr>
        <w:t xml:space="preserve"> Unidad </w:t>
      </w:r>
    </w:p>
    <w:p w:rsidR="00CE274E" w:rsidRPr="008209AB" w:rsidRDefault="00CE274E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Especificaciones técnicas 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Procesador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Hasta 2 procesadores Intel® Xeon® ampliables, hasta 28 núcleos por procesador</w:t>
      </w:r>
      <w:r w:rsidR="00AD04C5" w:rsidRPr="008209AB">
        <w:rPr>
          <w:b w:val="0"/>
          <w:color w:val="0D0D0D" w:themeColor="text1" w:themeTint="F2"/>
          <w:lang w:val="es-CO"/>
        </w:rPr>
        <w:t>, s</w:t>
      </w:r>
      <w:r w:rsidRPr="008209AB">
        <w:rPr>
          <w:b w:val="0"/>
          <w:color w:val="0D0D0D" w:themeColor="text1" w:themeTint="F2"/>
          <w:lang w:val="es-CO"/>
        </w:rPr>
        <w:t>istema operativo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Canonical® Ubuntu® Server LTS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 xml:space="preserve">Citrix® </w:t>
      </w:r>
      <w:proofErr w:type="spellStart"/>
      <w:r w:rsidRPr="008209AB">
        <w:rPr>
          <w:b w:val="0"/>
          <w:color w:val="0D0D0D" w:themeColor="text1" w:themeTint="F2"/>
          <w:lang w:val="es-CO"/>
        </w:rPr>
        <w:t>Hypervisor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 ®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 xml:space="preserve">Microsoft® Windows Server® </w:t>
      </w:r>
      <w:proofErr w:type="spellStart"/>
      <w:r w:rsidRPr="008209AB">
        <w:rPr>
          <w:b w:val="0"/>
          <w:color w:val="0D0D0D" w:themeColor="text1" w:themeTint="F2"/>
          <w:lang w:val="es-CO"/>
        </w:rPr>
        <w:t>with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 Hyper-V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 xml:space="preserve">Red </w:t>
      </w:r>
      <w:proofErr w:type="spellStart"/>
      <w:r w:rsidRPr="008209AB">
        <w:rPr>
          <w:b w:val="0"/>
          <w:color w:val="0D0D0D" w:themeColor="text1" w:themeTint="F2"/>
          <w:lang w:val="es-CO"/>
        </w:rPr>
        <w:t>Hat</w:t>
      </w:r>
      <w:proofErr w:type="spellEnd"/>
      <w:r w:rsidRPr="008209AB">
        <w:rPr>
          <w:b w:val="0"/>
          <w:color w:val="0D0D0D" w:themeColor="text1" w:themeTint="F2"/>
          <w:lang w:val="es-CO"/>
        </w:rPr>
        <w:t>® Enterprise Linux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SUSE® Linux Enterprise Server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proofErr w:type="spellStart"/>
      <w:r w:rsidRPr="008209AB">
        <w:rPr>
          <w:b w:val="0"/>
          <w:color w:val="0D0D0D" w:themeColor="text1" w:themeTint="F2"/>
          <w:lang w:val="es-CO"/>
        </w:rPr>
        <w:t>VMware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® </w:t>
      </w:r>
      <w:proofErr w:type="spellStart"/>
      <w:r w:rsidRPr="008209AB">
        <w:rPr>
          <w:b w:val="0"/>
          <w:color w:val="0D0D0D" w:themeColor="text1" w:themeTint="F2"/>
          <w:lang w:val="es-CO"/>
        </w:rPr>
        <w:t>ESXi</w:t>
      </w:r>
      <w:proofErr w:type="spellEnd"/>
      <w:r w:rsidRPr="008209AB">
        <w:rPr>
          <w:b w:val="0"/>
          <w:color w:val="0D0D0D" w:themeColor="text1" w:themeTint="F2"/>
          <w:lang w:val="es-CO"/>
        </w:rPr>
        <w:t>®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Bisel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Carcasa de seguridad o con LCD opcional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Dimensiones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lastRenderedPageBreak/>
        <w:t>Altura</w:t>
      </w:r>
      <w:r w:rsidR="00AD04C5" w:rsidRPr="008209AB">
        <w:rPr>
          <w:color w:val="0D0D0D" w:themeColor="text1" w:themeTint="F2"/>
          <w:lang w:val="es-CO"/>
        </w:rPr>
        <w:t>:</w:t>
      </w:r>
      <w:r w:rsidR="00AD04C5" w:rsidRPr="008209AB">
        <w:rPr>
          <w:b w:val="0"/>
          <w:color w:val="0D0D0D" w:themeColor="text1" w:themeTint="F2"/>
          <w:lang w:val="es-CO"/>
        </w:rPr>
        <w:t xml:space="preserve"> </w:t>
      </w:r>
      <w:r w:rsidRPr="008209AB">
        <w:rPr>
          <w:b w:val="0"/>
          <w:color w:val="0D0D0D" w:themeColor="text1" w:themeTint="F2"/>
          <w:lang w:val="es-CO"/>
        </w:rPr>
        <w:t>434.5 mm (17,1 ") (altura base)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443.5 mm (17,5 ") (con el pie)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Anchura</w:t>
      </w:r>
      <w:r w:rsidR="00AD04C5" w:rsidRPr="008209AB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217.9 mm (8,6 ") (anchura básica)</w:t>
      </w:r>
      <w:r w:rsidR="00AD04C5" w:rsidRPr="008209AB">
        <w:rPr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mm (12,0 ") (con el pie)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Profundidad</w:t>
      </w:r>
      <w:r w:rsidR="00AD04C5" w:rsidRPr="008209AB">
        <w:rPr>
          <w:color w:val="0D0D0D" w:themeColor="text1" w:themeTint="F2"/>
          <w:lang w:val="es-CO"/>
        </w:rPr>
        <w:t>:</w:t>
      </w:r>
      <w:r w:rsidR="00AD04C5" w:rsidRPr="008209AB">
        <w:rPr>
          <w:b w:val="0"/>
          <w:color w:val="0D0D0D" w:themeColor="text1" w:themeTint="F2"/>
          <w:lang w:val="es-CO"/>
        </w:rPr>
        <w:t xml:space="preserve"> </w:t>
      </w:r>
      <w:r w:rsidRPr="008209AB">
        <w:rPr>
          <w:b w:val="0"/>
          <w:color w:val="0D0D0D" w:themeColor="text1" w:themeTint="F2"/>
          <w:lang w:val="es-CO"/>
        </w:rPr>
        <w:t>692.8 mm (27,3 ")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Peso</w:t>
      </w:r>
      <w:r w:rsidR="00AD04C5" w:rsidRPr="008209AB">
        <w:rPr>
          <w:color w:val="0D0D0D" w:themeColor="text1" w:themeTint="F2"/>
          <w:lang w:val="es-CO"/>
        </w:rPr>
        <w:t>:</w:t>
      </w:r>
      <w:r w:rsidR="00AD04C5" w:rsidRPr="008209AB">
        <w:rPr>
          <w:b w:val="0"/>
          <w:color w:val="0D0D0D" w:themeColor="text1" w:themeTint="F2"/>
          <w:lang w:val="es-CO"/>
        </w:rPr>
        <w:t xml:space="preserve"> </w:t>
      </w:r>
      <w:r w:rsidRPr="008209AB">
        <w:rPr>
          <w:b w:val="0"/>
          <w:color w:val="0D0D0D" w:themeColor="text1" w:themeTint="F2"/>
          <w:lang w:val="es-CO"/>
        </w:rPr>
        <w:t>42.36 kg (93.4 libras) (Máximo con todas las unidades de 32 x 2,5 pulgadas)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49.7 kg (109,5) (máximo con todas las unidades 18 x 3,5 pulgadas)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Compartimentos para unidades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 xml:space="preserve">Hasta 8 o 18 unidades de disco duro/SSD SAS/SATA de 3,5" (216 TB máximo), o hasta 16 unidades de disco duro/SSD SAS/SATA de 2,5" (61 TB máximo), o hasta 32 unidades de disco duro/SSD SAS/SATA de 2,5" (122 TB máximo), o hasta 16 unidades de disco duro/SSD SAS/SATA de 2,5" + 8 SSD </w:t>
      </w:r>
      <w:proofErr w:type="spellStart"/>
      <w:r w:rsidRPr="008209AB">
        <w:rPr>
          <w:b w:val="0"/>
          <w:color w:val="0D0D0D" w:themeColor="text1" w:themeTint="F2"/>
          <w:lang w:val="es-CO"/>
        </w:rPr>
        <w:t>NVMe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 (112 TB máximo)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E/S y puertos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Opciones de red</w:t>
      </w:r>
      <w:r w:rsidR="008209AB" w:rsidRPr="008209AB">
        <w:rPr>
          <w:color w:val="0D0D0D" w:themeColor="text1" w:themeTint="F2"/>
          <w:lang w:val="es-CO"/>
        </w:rPr>
        <w:t>:</w:t>
      </w:r>
      <w:r w:rsidR="008209AB" w:rsidRPr="008209AB">
        <w:rPr>
          <w:b w:val="0"/>
          <w:color w:val="0D0D0D" w:themeColor="text1" w:themeTint="F2"/>
          <w:lang w:val="es-CO"/>
        </w:rPr>
        <w:t xml:space="preserve"> </w:t>
      </w:r>
      <w:r w:rsidRPr="008209AB">
        <w:rPr>
          <w:b w:val="0"/>
          <w:color w:val="0D0D0D" w:themeColor="text1" w:themeTint="F2"/>
          <w:lang w:val="es-CO"/>
        </w:rPr>
        <w:t>2 10GbE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Puertos delanteros</w:t>
      </w:r>
      <w:r w:rsidR="008209AB" w:rsidRPr="008209AB">
        <w:rPr>
          <w:b w:val="0"/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 xml:space="preserve">1 micro-USB </w:t>
      </w:r>
      <w:proofErr w:type="spellStart"/>
      <w:r w:rsidRPr="008209AB">
        <w:rPr>
          <w:b w:val="0"/>
          <w:color w:val="0D0D0D" w:themeColor="text1" w:themeTint="F2"/>
          <w:lang w:val="es-CO"/>
        </w:rPr>
        <w:t>iDRAC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 dedicado</w:t>
      </w:r>
      <w:r w:rsidR="00AD04C5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1 puerto USB 2.0</w:t>
      </w:r>
      <w:r w:rsidR="008209AB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1 USB 3.0</w:t>
      </w:r>
      <w:r w:rsidR="008209AB" w:rsidRPr="008209AB">
        <w:rPr>
          <w:b w:val="0"/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6 USB 2.0/3.0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Memoria*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Velocidad DIMM</w:t>
      </w:r>
      <w:r w:rsidR="008209AB" w:rsidRPr="008209AB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Hasta 2993 MT/s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Tipo de memoria</w:t>
      </w:r>
      <w:r w:rsidR="008209AB" w:rsidRPr="008209AB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RDIMM</w:t>
      </w:r>
      <w:r w:rsidR="008209AB" w:rsidRPr="008209AB">
        <w:rPr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LRDIMM</w:t>
      </w:r>
      <w:r w:rsidR="008209AB" w:rsidRPr="008209AB">
        <w:rPr>
          <w:color w:val="0D0D0D" w:themeColor="text1" w:themeTint="F2"/>
          <w:lang w:val="es-CO"/>
        </w:rPr>
        <w:t xml:space="preserve">, </w:t>
      </w:r>
      <w:r w:rsidRPr="008209AB">
        <w:rPr>
          <w:b w:val="0"/>
          <w:color w:val="0D0D0D" w:themeColor="text1" w:themeTint="F2"/>
          <w:lang w:val="es-CO"/>
        </w:rPr>
        <w:t>NVDIMM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Ranuras del módulo de memoria</w:t>
      </w:r>
      <w:r w:rsidR="008209AB" w:rsidRPr="008209AB">
        <w:rPr>
          <w:b w:val="0"/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24 ranuras para DIMM DDR4 (solo 12 NVDIMM9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Compatibilidad con DIMM registrados DDR4 ECC exclusivamente</w:t>
      </w:r>
      <w:r w:rsidR="008209AB" w:rsidRPr="008209AB">
        <w:rPr>
          <w:b w:val="0"/>
          <w:color w:val="0D0D0D" w:themeColor="text1" w:themeTint="F2"/>
          <w:lang w:val="es-CO"/>
        </w:rPr>
        <w:t>)</w:t>
      </w:r>
    </w:p>
    <w:p w:rsidR="00326B17" w:rsidRPr="004F25BF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4F25BF">
        <w:rPr>
          <w:color w:val="0D0D0D" w:themeColor="text1" w:themeTint="F2"/>
        </w:rPr>
        <w:t>RDIMM:</w:t>
      </w:r>
      <w:r w:rsidRPr="004F25BF">
        <w:rPr>
          <w:b w:val="0"/>
          <w:color w:val="0D0D0D" w:themeColor="text1" w:themeTint="F2"/>
        </w:rPr>
        <w:t xml:space="preserve"> 3 TB</w:t>
      </w:r>
    </w:p>
    <w:p w:rsidR="00326B17" w:rsidRPr="004F25BF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4F25BF">
        <w:rPr>
          <w:color w:val="0D0D0D" w:themeColor="text1" w:themeTint="F2"/>
        </w:rPr>
        <w:t>LRDIMM:</w:t>
      </w:r>
      <w:r w:rsidRPr="004F25BF">
        <w:rPr>
          <w:b w:val="0"/>
          <w:color w:val="0D0D0D" w:themeColor="text1" w:themeTint="F2"/>
        </w:rPr>
        <w:t xml:space="preserve"> 3 TB*</w:t>
      </w:r>
    </w:p>
    <w:p w:rsidR="00326B17" w:rsidRPr="004F25BF" w:rsidRDefault="00326B17" w:rsidP="00326B1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</w:rPr>
      </w:pPr>
      <w:r w:rsidRPr="004F25BF">
        <w:rPr>
          <w:color w:val="0D0D0D" w:themeColor="text1" w:themeTint="F2"/>
        </w:rPr>
        <w:t>NVDIMM:</w:t>
      </w:r>
      <w:r w:rsidRPr="004F25BF">
        <w:rPr>
          <w:b w:val="0"/>
          <w:color w:val="0D0D0D" w:themeColor="text1" w:themeTint="F2"/>
        </w:rPr>
        <w:t xml:space="preserve"> 192 GB</w:t>
      </w:r>
    </w:p>
    <w:p w:rsidR="0033244A" w:rsidRPr="008209AB" w:rsidRDefault="007F508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Amazon EC2 </w:t>
      </w:r>
      <w:r w:rsidR="0072480F" w:rsidRPr="008209AB">
        <w:rPr>
          <w:color w:val="0D0D0D" w:themeColor="text1" w:themeTint="F2"/>
          <w:lang w:val="es-CO"/>
        </w:rPr>
        <w:t xml:space="preserve">en la modalidad bajo demanda </w:t>
      </w:r>
      <w:r w:rsidR="007A463E">
        <w:rPr>
          <w:color w:val="0D0D0D" w:themeColor="text1" w:themeTint="F2"/>
          <w:lang w:val="es-CO"/>
        </w:rPr>
        <w:t>unidad</w:t>
      </w:r>
    </w:p>
    <w:p w:rsidR="008209AB" w:rsidRPr="004048A7" w:rsidRDefault="008209AB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4048A7">
        <w:rPr>
          <w:color w:val="0D0D0D" w:themeColor="text1" w:themeTint="F2"/>
          <w:szCs w:val="21"/>
          <w:shd w:val="clear" w:color="auto" w:fill="FFFFFF"/>
          <w:lang w:val="es-CO"/>
        </w:rPr>
        <w:t>Uso general – Generación actual</w:t>
      </w:r>
    </w:p>
    <w:p w:rsidR="0033244A" w:rsidRPr="008209AB" w:rsidRDefault="0072480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lastRenderedPageBreak/>
        <w:t>t3.</w:t>
      </w:r>
      <w:r w:rsidR="004F25BF">
        <w:rPr>
          <w:color w:val="0D0D0D" w:themeColor="text1" w:themeTint="F2"/>
          <w:lang w:val="es-CO"/>
        </w:rPr>
        <w:t xml:space="preserve"> </w:t>
      </w:r>
      <w:proofErr w:type="spellStart"/>
      <w:r w:rsidRPr="008209AB">
        <w:rPr>
          <w:color w:val="0D0D0D" w:themeColor="text1" w:themeTint="F2"/>
          <w:lang w:val="es-CO"/>
        </w:rPr>
        <w:t>xlarge</w:t>
      </w:r>
      <w:proofErr w:type="spellEnd"/>
      <w:r w:rsidRPr="008209AB">
        <w:rPr>
          <w:color w:val="0D0D0D" w:themeColor="text1" w:themeTint="F2"/>
          <w:lang w:val="es-CO"/>
        </w:rPr>
        <w:t xml:space="preserve"> </w:t>
      </w:r>
    </w:p>
    <w:p w:rsidR="0033244A" w:rsidRPr="004F25BF" w:rsidRDefault="0033244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4F25BF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>Memoria</w:t>
      </w:r>
      <w:r w:rsidR="00AD04C5" w:rsidRPr="004F25BF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 xml:space="preserve">: </w:t>
      </w:r>
      <w:r w:rsidRPr="004F25BF">
        <w:rPr>
          <w:rStyle w:val="a-size-large"/>
          <w:rFonts w:eastAsiaTheme="majorEastAsia"/>
          <w:b w:val="0"/>
          <w:color w:val="0D0D0D" w:themeColor="text1" w:themeTint="F2"/>
          <w:szCs w:val="32"/>
          <w:lang w:val="es-CO"/>
        </w:rPr>
        <w:t>16 GiB</w:t>
      </w:r>
    </w:p>
    <w:p w:rsidR="0033244A" w:rsidRPr="008209AB" w:rsidRDefault="0033244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>Almacenamiento de instancias (GB)</w:t>
      </w:r>
      <w:r w:rsidR="00AD04C5"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 xml:space="preserve">: </w:t>
      </w:r>
      <w:r w:rsidRPr="008209AB">
        <w:rPr>
          <w:rStyle w:val="a-size-large"/>
          <w:rFonts w:eastAsiaTheme="majorEastAsia"/>
          <w:b w:val="0"/>
          <w:color w:val="0D0D0D" w:themeColor="text1" w:themeTint="F2"/>
          <w:szCs w:val="32"/>
          <w:lang w:val="es-CO"/>
        </w:rPr>
        <w:t>Solo EBS</w:t>
      </w:r>
    </w:p>
    <w:p w:rsidR="004048A7" w:rsidRDefault="0033244A" w:rsidP="0033244A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>Uso de Windows con SQL Enterprise</w:t>
      </w:r>
      <w:r w:rsidR="00AD04C5"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 xml:space="preserve">: </w:t>
      </w:r>
      <w:r w:rsidRPr="008209AB">
        <w:rPr>
          <w:rStyle w:val="a-size-large"/>
          <w:rFonts w:eastAsiaTheme="majorEastAsia"/>
          <w:b w:val="0"/>
          <w:color w:val="0D0D0D" w:themeColor="text1" w:themeTint="F2"/>
          <w:szCs w:val="32"/>
          <w:lang w:val="es-CO"/>
        </w:rPr>
        <w:t>1,74 USD por hora</w:t>
      </w:r>
      <w:r w:rsidR="00AD04C5" w:rsidRPr="004048A7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br/>
        <w:t>CPU virtual: 4</w:t>
      </w:r>
    </w:p>
    <w:p w:rsidR="00AD04C5" w:rsidRPr="004048A7" w:rsidRDefault="00AD04C5" w:rsidP="0033244A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8209AB">
        <w:rPr>
          <w:rStyle w:val="a-size-large"/>
          <w:rFonts w:eastAsiaTheme="majorEastAsia"/>
          <w:color w:val="0D0D0D" w:themeColor="text1" w:themeTint="F2"/>
          <w:szCs w:val="32"/>
        </w:rPr>
        <w:t>ECU</w:t>
      </w:r>
      <w:r w:rsidR="004F25BF">
        <w:rPr>
          <w:rStyle w:val="a-size-large"/>
          <w:rFonts w:eastAsiaTheme="majorEastAsia"/>
          <w:color w:val="0D0D0D" w:themeColor="text1" w:themeTint="F2"/>
          <w:szCs w:val="32"/>
        </w:rPr>
        <w:t xml:space="preserve">: </w:t>
      </w:r>
      <w:r w:rsidRPr="004F25BF">
        <w:rPr>
          <w:rStyle w:val="a-size-large"/>
          <w:rFonts w:eastAsiaTheme="majorEastAsia"/>
          <w:b w:val="0"/>
          <w:color w:val="0D0D0D" w:themeColor="text1" w:themeTint="F2"/>
          <w:szCs w:val="32"/>
        </w:rPr>
        <w:t xml:space="preserve">Variable </w:t>
      </w:r>
    </w:p>
    <w:p w:rsidR="00AD04C5" w:rsidRPr="004F25BF" w:rsidRDefault="00AD04C5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</w:rPr>
      </w:pPr>
    </w:p>
    <w:p w:rsidR="007F5080" w:rsidRPr="008209AB" w:rsidRDefault="003928A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8209AB">
        <w:rPr>
          <w:color w:val="0D0D0D" w:themeColor="text1" w:themeTint="F2"/>
          <w:sz w:val="32"/>
        </w:rPr>
        <w:t xml:space="preserve">Firewall </w:t>
      </w:r>
    </w:p>
    <w:p w:rsidR="00AE032F" w:rsidRPr="008209AB" w:rsidRDefault="00AE032F" w:rsidP="00AE032F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D0D0D" w:themeColor="text1" w:themeTint="F2"/>
          <w:sz w:val="24"/>
          <w:szCs w:val="26"/>
          <w:shd w:val="clear" w:color="auto" w:fill="FFFFFF"/>
        </w:rPr>
      </w:pP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Amazon HUNSN Firewall, Mikrotik, VPN, Network Security Appliance,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Router PC,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Intel Quad Core J1900,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(Black), RM01,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[1VGA/1COM/2USB2.0/4 Intel Gigabit 82583V LAN/Fanless],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(Barebone System) precio </w:t>
      </w: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szCs w:val="26"/>
          <w:shd w:val="clear" w:color="auto" w:fill="FFFFFF"/>
        </w:rPr>
        <w:t>143,00 €</w:t>
      </w:r>
    </w:p>
    <w:p w:rsidR="00F30A0B" w:rsidRPr="007A463E" w:rsidRDefault="00F30A0B" w:rsidP="00AE032F">
      <w:pPr>
        <w:rPr>
          <w:rFonts w:ascii="Times New Roman" w:hAnsi="Times New Roman" w:cs="Times New Roman"/>
          <w:b/>
          <w:color w:val="0D0D0D" w:themeColor="text1" w:themeTint="F2"/>
          <w:sz w:val="24"/>
        </w:rPr>
      </w:pPr>
    </w:p>
    <w:p w:rsidR="00AE032F" w:rsidRPr="00F30A0B" w:rsidRDefault="00FF6B9D" w:rsidP="00AE032F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Especificaciones </w:t>
      </w:r>
      <w:r w:rsidR="00F30A0B" w:rsidRPr="00F30A0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>técnicas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Marca: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HUNSN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Modelo: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RM01-J1900-8G64G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Peso del producto: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1,5 Kg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Pilas:</w:t>
      </w: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ab/>
        <w:t>1 CR2 necesaria(s), incluida(s)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Número de modelo del producto: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RM01-J1900-8G64G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Número de producto: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RM01-J1900-8G64G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Capacidad de la memoria RAM: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8 GB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Capaci</w:t>
      </w:r>
      <w:r w:rsidR="004C303A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dad de la memoria RAM instalada: </w:t>
      </w: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8 GB</w:t>
      </w:r>
    </w:p>
    <w:p w:rsidR="00FF6B9D" w:rsidRPr="00F30A0B" w:rsidRDefault="004C303A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Tipo de memoria del ordenador: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SODIMM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Capacidad del disco duro: 64 GB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Interfaz del disco duro: Solid </w:t>
      </w:r>
      <w:proofErr w:type="spellStart"/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State</w:t>
      </w:r>
      <w:proofErr w:type="spellEnd"/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Descripción del disco duro: SSD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Fabricante del procesador: Intel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Velocidad del procesador: 2 GHz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lastRenderedPageBreak/>
        <w:t>Tipo de procesador: Celeron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Número de procesadores: 4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Plataforma de Hardware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: Ordenador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</w:rPr>
        <w:t>Interfaz del hardware: Ethernet, VGA, USB 2.0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Voltaje:</w:t>
      </w:r>
      <w:r w:rsid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 1</w:t>
      </w: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2 voltios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Pilas / baterías incluidas: Sí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Pilas / baterías necesarias: Sí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Composición de la pila de la batería: Dióxido de litio-manganeso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Tipo de conexión inalámbrica: 802.11bgn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Número de puertos USB: 4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Factor de forma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: Factor de forma pequeño</w:t>
      </w:r>
    </w:p>
    <w:p w:rsidR="00AE032F" w:rsidRDefault="00AE032F" w:rsidP="00AE032F">
      <w:pPr>
        <w:pStyle w:val="Ttulo2"/>
        <w:shd w:val="clear" w:color="auto" w:fill="FFFFFF"/>
        <w:spacing w:before="0" w:after="180"/>
        <w:rPr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</w:pP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Azure Firewall </w:t>
      </w:r>
      <w:r w:rsidRPr="008209AB">
        <w:rPr>
          <w:rStyle w:val="price-data"/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>€1,055</w:t>
      </w: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 xml:space="preserve"> por hora de implementación y </w:t>
      </w:r>
      <w:r w:rsidRPr="008209AB">
        <w:rPr>
          <w:rStyle w:val="price-data"/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>€0,014</w:t>
      </w: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> por GB procesado</w:t>
      </w:r>
    </w:p>
    <w:p w:rsidR="00CE6B90" w:rsidRPr="00CE6B90" w:rsidRDefault="00CE6B90" w:rsidP="00CE6B90">
      <w:pPr>
        <w:rPr>
          <w:b/>
          <w:lang w:val="es-CO"/>
        </w:rPr>
      </w:pPr>
      <w:r w:rsidRPr="00CE6B90">
        <w:rPr>
          <w:b/>
          <w:lang w:val="es-CO"/>
        </w:rPr>
        <w:t xml:space="preserve">Especificaciones técnicas 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Firewall con estado como servicio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Alta disponibilidad integrada con escalabilidad en la nube sin restricciones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Capacidad para crear, implementar y registrar directivas de conectividad a nivel de red y de aplicación de forma centralizada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Filtrado basado en inteligencia sobre amenazas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Funcionalidad de traducción de direcciones de red de origen y destino (SNAT y DNAT)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Totalmente integrado con Azure Monitor para registros y análisis</w:t>
      </w:r>
    </w:p>
    <w:p w:rsidR="004048A7" w:rsidRDefault="00CE6B90" w:rsidP="00CE6B90">
      <w:pPr>
        <w:rPr>
          <w:lang w:val="es-CO"/>
        </w:rPr>
      </w:pPr>
      <w:r w:rsidRPr="00CE6B90">
        <w:rPr>
          <w:lang w:val="es-CO"/>
        </w:rPr>
        <w:t>Co</w:t>
      </w:r>
      <w:bookmarkStart w:id="0" w:name="_GoBack"/>
      <w:bookmarkEnd w:id="0"/>
      <w:r w:rsidRPr="00CE6B90">
        <w:rPr>
          <w:lang w:val="es-CO"/>
        </w:rPr>
        <w:t>nectividad híbrida con implementaciones que utilizan puertas de enlace de VPN Gateway y ExpressRoute</w:t>
      </w:r>
    </w:p>
    <w:p w:rsidR="004048A7" w:rsidRPr="004048A7" w:rsidRDefault="004048A7" w:rsidP="004048A7">
      <w:pPr>
        <w:rPr>
          <w:lang w:val="es-CO"/>
        </w:rPr>
      </w:pPr>
    </w:p>
    <w:p w:rsidR="00D35871" w:rsidRPr="007A463E" w:rsidRDefault="00D35871" w:rsidP="00D35871">
      <w:pPr>
        <w:rPr>
          <w:rFonts w:ascii="Times New Roman" w:hAnsi="Times New Roman" w:cs="Times New Roman"/>
          <w:b/>
          <w:color w:val="0D0D0D" w:themeColor="text1" w:themeTint="F2"/>
          <w:sz w:val="32"/>
          <w:lang w:val="es-CO"/>
        </w:rPr>
      </w:pPr>
      <w:r w:rsidRPr="007A463E">
        <w:rPr>
          <w:rFonts w:ascii="Times New Roman" w:hAnsi="Times New Roman" w:cs="Times New Roman"/>
          <w:b/>
          <w:color w:val="0D0D0D" w:themeColor="text1" w:themeTint="F2"/>
          <w:sz w:val="32"/>
          <w:lang w:val="es-CO"/>
        </w:rPr>
        <w:t>R</w:t>
      </w:r>
      <w:r w:rsidR="00AE032F" w:rsidRPr="007A463E">
        <w:rPr>
          <w:rFonts w:ascii="Times New Roman" w:hAnsi="Times New Roman" w:cs="Times New Roman"/>
          <w:b/>
          <w:color w:val="0D0D0D" w:themeColor="text1" w:themeTint="F2"/>
          <w:sz w:val="32"/>
          <w:lang w:val="es-CO"/>
        </w:rPr>
        <w:t xml:space="preserve">outer cisco 2811 </w:t>
      </w:r>
    </w:p>
    <w:p w:rsidR="00D35871" w:rsidRPr="007A463E" w:rsidRDefault="00FF576C" w:rsidP="00D35871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  <w:r w:rsidRPr="007A463E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Precio: </w:t>
      </w:r>
      <w:r w:rsidR="00D35871" w:rsidRPr="007A463E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>US$ 499.99</w:t>
      </w:r>
    </w:p>
    <w:p w:rsidR="00F30A0B" w:rsidRDefault="00F30A0B" w:rsidP="00D35871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Especificaciones </w:t>
      </w:r>
      <w: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técnicas </w:t>
      </w:r>
    </w:p>
    <w:p w:rsidR="00F30A0B" w:rsidRPr="00F95ED9" w:rsidRDefault="00F30A0B" w:rsidP="00F30A0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0"/>
          <w:lang w:val="es-CO"/>
        </w:rPr>
      </w:pPr>
      <w:r w:rsidRPr="00F95ED9">
        <w:rPr>
          <w:rFonts w:ascii="Times New Roman" w:eastAsia="Times New Roman" w:hAnsi="Times New Roman" w:cs="Times New Roman"/>
          <w:color w:val="111111"/>
          <w:sz w:val="24"/>
          <w:szCs w:val="20"/>
          <w:lang w:val="es-CO"/>
        </w:rPr>
        <w:t>Servicios integrados Router con alimentación de CA</w:t>
      </w:r>
    </w:p>
    <w:p w:rsidR="00F30A0B" w:rsidRPr="00F95ED9" w:rsidRDefault="00F30A0B" w:rsidP="00F30A0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111111"/>
          <w:sz w:val="24"/>
          <w:szCs w:val="20"/>
        </w:rPr>
        <w:t>Cisco iOS IP base software</w:t>
      </w:r>
    </w:p>
    <w:p w:rsidR="00F30A0B" w:rsidRPr="00F95ED9" w:rsidRDefault="00F30A0B" w:rsidP="00F30A0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111111"/>
          <w:sz w:val="24"/>
          <w:szCs w:val="20"/>
        </w:rPr>
        <w:t>2 ranuras de pvdm</w:t>
      </w:r>
    </w:p>
    <w:p w:rsidR="00F30A0B" w:rsidRPr="00F30A0B" w:rsidRDefault="00F30A0B" w:rsidP="00D35871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</w:p>
    <w:p w:rsidR="003928A0" w:rsidRPr="008209AB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8209AB">
        <w:rPr>
          <w:color w:val="0D0D0D" w:themeColor="text1" w:themeTint="F2"/>
          <w:sz w:val="32"/>
        </w:rPr>
        <w:t>Switches capa 3</w:t>
      </w:r>
    </w:p>
    <w:p w:rsidR="00AE032F" w:rsidRPr="004F25BF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Precio: </w:t>
      </w:r>
      <w:r w:rsidRPr="004F25BF">
        <w:rPr>
          <w:b w:val="0"/>
          <w:color w:val="0D0D0D" w:themeColor="text1" w:themeTint="F2"/>
          <w:lang w:val="es-CO"/>
        </w:rPr>
        <w:t>U$3,959.00</w:t>
      </w:r>
      <w:r w:rsidR="004F25BF" w:rsidRPr="004F25BF">
        <w:rPr>
          <w:b w:val="0"/>
          <w:color w:val="0D0D0D" w:themeColor="text1" w:themeTint="F2"/>
          <w:lang w:val="es-CO"/>
        </w:rPr>
        <w:t xml:space="preserve"> c/u</w:t>
      </w:r>
    </w:p>
    <w:p w:rsidR="004F25BF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>
        <w:rPr>
          <w:color w:val="0D0D0D" w:themeColor="text1" w:themeTint="F2"/>
          <w:lang w:val="es-CO"/>
        </w:rPr>
        <w:t xml:space="preserve">Especificaciones técnicas 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</w:rPr>
        <w:t>24 puertos 10/100/1000 Ethernet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  <w:lang w:val="es-CO"/>
        </w:rPr>
        <w:t>con fuente de alimentación AC 350W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</w:rPr>
        <w:t>1 RU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</w:rPr>
        <w:t>IP Base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8209AB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8209AB">
        <w:rPr>
          <w:color w:val="0D0D0D" w:themeColor="text1" w:themeTint="F2"/>
          <w:sz w:val="32"/>
          <w:lang w:val="es-CO"/>
        </w:rPr>
        <w:t>Estaciones de trabajo</w:t>
      </w:r>
    </w:p>
    <w:p w:rsidR="00CE6B90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CE6B90">
        <w:rPr>
          <w:color w:val="0D0D0D" w:themeColor="text1" w:themeTint="F2"/>
          <w:lang w:val="es-CO"/>
        </w:rPr>
        <w:t xml:space="preserve">HP Z4 Workstation. </w:t>
      </w:r>
    </w:p>
    <w:p w:rsidR="00CE6B90" w:rsidRPr="00CE6B90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>
        <w:rPr>
          <w:color w:val="0D0D0D" w:themeColor="text1" w:themeTint="F2"/>
          <w:lang w:val="es-CO"/>
        </w:rPr>
        <w:t xml:space="preserve">Especificaciones técnicas </w:t>
      </w:r>
    </w:p>
    <w:p w:rsidR="004048A7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CE6B90">
        <w:rPr>
          <w:b w:val="0"/>
          <w:color w:val="0D0D0D" w:themeColor="text1" w:themeTint="F2"/>
          <w:lang w:val="es-CO"/>
        </w:rPr>
        <w:t>Procesador: Intel Xeon W-2123, 3.6Ghz, 2400MHz, Caché 8.25, 4 Core - Intel® C422</w:t>
      </w:r>
      <w:r>
        <w:rPr>
          <w:b w:val="0"/>
          <w:color w:val="0D0D0D" w:themeColor="text1" w:themeTint="F2"/>
          <w:lang w:val="es-CO"/>
        </w:rPr>
        <w:t xml:space="preserve"> Chipset - Memoria:8GB (1x8GB) DDR4-2666 ECC </w:t>
      </w:r>
      <w:r w:rsidRPr="00CE6B90">
        <w:rPr>
          <w:b w:val="0"/>
          <w:color w:val="0D0D0D" w:themeColor="text1" w:themeTint="F2"/>
          <w:lang w:val="es-CO"/>
        </w:rPr>
        <w:t>RegRAM, Max. 256 GB -  Disco Duro:1TB SATA 6Gb/s 7200rpm - Controlador de Discos:2 SATA @6Gb/s, supports RAID 0,1 and NCQ.4 sSATA @6Gb/s, Supports RAID 0,1,10.</w:t>
      </w:r>
      <w:r>
        <w:rPr>
          <w:b w:val="0"/>
          <w:color w:val="0D0D0D" w:themeColor="text1" w:themeTint="F2"/>
          <w:lang w:val="es-CO"/>
        </w:rPr>
        <w:t xml:space="preserve"> </w:t>
      </w:r>
      <w:r w:rsidRPr="00CE6B90">
        <w:rPr>
          <w:b w:val="0"/>
          <w:color w:val="0D0D0D" w:themeColor="text1" w:themeTint="F2"/>
          <w:lang w:val="es-CO"/>
        </w:rPr>
        <w:t xml:space="preserve">Dual Gigabit - Unidad DVDRW 9.5mm Slim SuperMulti - Graficadora de Video: NVIDIA Quadro P620 2GB - Fuente de Poder: 750 watts 90% Efficient wide-ranging, Sistema Operativo: Windows 10 Pro 64-bit for Workstation. </w:t>
      </w:r>
    </w:p>
    <w:p w:rsidR="00CE6B90" w:rsidRPr="00CE6B90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>
        <w:rPr>
          <w:b w:val="0"/>
          <w:color w:val="0D0D0D" w:themeColor="text1" w:themeTint="F2"/>
          <w:lang w:val="es-CO"/>
        </w:rPr>
        <w:t xml:space="preserve">Precio: </w:t>
      </w:r>
      <w:r>
        <w:rPr>
          <w:rFonts w:ascii="Century Gothic" w:hAnsi="Century Gothic"/>
          <w:color w:val="201F1E"/>
          <w:sz w:val="20"/>
          <w:szCs w:val="20"/>
          <w:shd w:val="clear" w:color="auto" w:fill="FFFFFF"/>
        </w:rPr>
        <w:t>USD 1787 + IVA</w:t>
      </w:r>
    </w:p>
    <w:p w:rsidR="00FF576C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8209AB">
        <w:rPr>
          <w:color w:val="0D0D0D" w:themeColor="text1" w:themeTint="F2"/>
          <w:sz w:val="32"/>
          <w:lang w:val="es-CO"/>
        </w:rPr>
        <w:t>UPS</w:t>
      </w:r>
    </w:p>
    <w:p w:rsidR="009860ED" w:rsidRDefault="009860ED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Ups Cdp R-upr 1008 1000va 1kva 8 Tomas</w:t>
      </w:r>
    </w:p>
    <w:p w:rsidR="005D008A" w:rsidRPr="005D008A" w:rsidRDefault="005D008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 xml:space="preserve">Especificaciones técnicas 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Marca:  CDP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Línea: UPS INTERACTIVA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lastRenderedPageBreak/>
        <w:t>Modelo: R-UPR 1008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Potencia pico: 1000VA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Voltaje de entrada: 115V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Voltaje de salida: 120V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Rango de voltaje de entrada: 120Vca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5D008A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5D008A">
        <w:rPr>
          <w:color w:val="0D0D0D" w:themeColor="text1" w:themeTint="F2"/>
          <w:sz w:val="32"/>
          <w:lang w:val="es-CO"/>
        </w:rPr>
        <w:t>Licencia</w:t>
      </w:r>
      <w:r w:rsidR="009860ED" w:rsidRPr="005D008A">
        <w:rPr>
          <w:color w:val="0D0D0D" w:themeColor="text1" w:themeTint="F2"/>
          <w:sz w:val="32"/>
          <w:lang w:val="es-CO"/>
        </w:rPr>
        <w:t>s</w:t>
      </w:r>
      <w:r w:rsidRPr="005D008A">
        <w:rPr>
          <w:color w:val="0D0D0D" w:themeColor="text1" w:themeTint="F2"/>
          <w:sz w:val="32"/>
          <w:lang w:val="es-CO"/>
        </w:rPr>
        <w:t xml:space="preserve"> Windows server 2016</w:t>
      </w:r>
    </w:p>
    <w:p w:rsidR="005D6D57" w:rsidRPr="005D6D57" w:rsidRDefault="005D6D5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</w:rPr>
      </w:pPr>
      <w:r w:rsidRPr="005D6D57">
        <w:rPr>
          <w:b w:val="0"/>
          <w:color w:val="0D0D0D" w:themeColor="text1" w:themeTint="F2"/>
        </w:rPr>
        <w:t>Licencia Windows Server 2016 Standard + 25 Cal Original</w:t>
      </w:r>
      <w:r>
        <w:rPr>
          <w:b w:val="0"/>
          <w:color w:val="0D0D0D" w:themeColor="text1" w:themeTint="F2"/>
        </w:rPr>
        <w:t xml:space="preserve"> </w:t>
      </w:r>
      <w:r w:rsidRPr="005D6D57">
        <w:rPr>
          <w:b w:val="0"/>
          <w:color w:val="0D0D0D" w:themeColor="text1" w:themeTint="F2"/>
        </w:rPr>
        <w:t>$250.000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Desarrollador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Microsoft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Nombre del software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Windows server 2016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Modelo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standar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Formato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Digital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Edición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Pro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5D6D57">
        <w:rPr>
          <w:b w:val="0"/>
          <w:color w:val="0D0D0D" w:themeColor="text1" w:themeTint="F2"/>
        </w:rPr>
        <w:t>Versión</w:t>
      </w:r>
      <w:r>
        <w:rPr>
          <w:b w:val="0"/>
          <w:color w:val="0D0D0D" w:themeColor="text1" w:themeTint="F2"/>
        </w:rPr>
        <w:t xml:space="preserve">: </w:t>
      </w:r>
      <w:r w:rsidRPr="005D6D57">
        <w:rPr>
          <w:b w:val="0"/>
          <w:color w:val="0D0D0D" w:themeColor="text1" w:themeTint="F2"/>
        </w:rPr>
        <w:t>retail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</w:p>
    <w:p w:rsidR="00C83138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8209AB">
        <w:rPr>
          <w:color w:val="0D0D0D" w:themeColor="text1" w:themeTint="F2"/>
          <w:sz w:val="32"/>
        </w:rPr>
        <w:t>Licencias antivirus</w:t>
      </w:r>
    </w:p>
    <w:p w:rsidR="00F233EC" w:rsidRPr="008209AB" w:rsidRDefault="00E17DF2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</w:rPr>
      </w:pPr>
      <w:hyperlink r:id="rId5" w:history="1">
        <w:r w:rsidR="008B3354" w:rsidRPr="008209AB">
          <w:rPr>
            <w:color w:val="0D0D0D" w:themeColor="text1" w:themeTint="F2"/>
          </w:rPr>
          <w:t>ESET SMALL BUSINESS SECURITY PACK</w:t>
        </w:r>
      </w:hyperlink>
      <w:r w:rsidR="008B3354" w:rsidRPr="008209AB">
        <w:rPr>
          <w:color w:val="0D0D0D" w:themeColor="text1" w:themeTint="F2"/>
        </w:rPr>
        <w:t>COP $1.042.122</w:t>
      </w:r>
    </w:p>
    <w:p w:rsidR="004F25BF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 xml:space="preserve">Especificaciones </w:t>
      </w:r>
      <w:r>
        <w:rPr>
          <w:color w:val="0D0D0D" w:themeColor="text1" w:themeTint="F2"/>
          <w:lang w:val="es-CO"/>
        </w:rPr>
        <w:t xml:space="preserve">técnicas 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Paquete de seguridad para empresas de 5 a 25 equipos</w:t>
      </w:r>
    </w:p>
    <w:p w:rsidR="004F25BF" w:rsidRPr="00FF6B9D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Administración remota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Brinda una visibilidad general de la seguridad de la red en forma unificada y remota, independientemente del sistema operativo que se utilice -Windows, Mac o Linux-, o del tipo de equipo -endpoints, máquinas virtuales o smartphones.</w:t>
      </w:r>
    </w:p>
    <w:p w:rsidR="004F25BF" w:rsidRPr="00FF6B9D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lastRenderedPageBreak/>
        <w:t>Antispam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A través de un filtro para spam veloz y eficaz, bloquea el correo electrónico que no se desea recibir.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Antivirus &amp; antispyware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Brinda protección proactiva ante todos los tipos de amenazas offline y online, y evita que el malware se propague</w:t>
      </w:r>
      <w:r w:rsidRPr="004F25BF">
        <w:rPr>
          <w:color w:val="0D0D0D" w:themeColor="text1" w:themeTint="F2"/>
          <w:lang w:val="es-CO"/>
        </w:rPr>
        <w:t>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Control de acceso web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Permite definir categorías para limitar el acceso de usuarios a determinados sitios Web y asegura la red de tu empresa.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Control de dispositivos USB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Impide que se realicen copias de datos privados a dispositivos desconocidos, y permite bloquear medios de almacenamiento que se conectan a través del BlueTooth, FireWire y puertos serie para prevenir el robo de tu información.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Exploración avanzada de la memoria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Permite una prevención efectiva contra todo tipo de infecciones al analizarlos cuando se encuentran en la memoria; gracias a su tecnología detecta y detiene los tipos más furtivos de malware.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Gestión de móviles corporativos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Gestión remota de los dispositivos móviles de la empresa desde la consola de administración.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Protección ante redes públicas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Permite definir perfiles para los diferentes tipos de conexión y así mantener el equipo oculto, evitando el acceso de terceros con fines maliciosos.</w:t>
      </w:r>
    </w:p>
    <w:p w:rsidR="008B3354" w:rsidRPr="004F25BF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Protección de identidad en línea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Detecta y bloquea aplicaciones y correos electrónicos que solicitan información confidencial haciéndose pasar por entidades legitimas.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8209AB">
        <w:rPr>
          <w:color w:val="0D0D0D" w:themeColor="text1" w:themeTint="F2"/>
          <w:sz w:val="32"/>
          <w:lang w:val="es-CO"/>
        </w:rPr>
        <w:t>Licencia</w:t>
      </w:r>
      <w:r w:rsidR="009860ED" w:rsidRPr="008209AB">
        <w:rPr>
          <w:color w:val="0D0D0D" w:themeColor="text1" w:themeTint="F2"/>
          <w:sz w:val="32"/>
          <w:lang w:val="es-CO"/>
        </w:rPr>
        <w:t>s</w:t>
      </w:r>
      <w:r w:rsidRPr="008209AB">
        <w:rPr>
          <w:color w:val="0D0D0D" w:themeColor="text1" w:themeTint="F2"/>
          <w:sz w:val="32"/>
          <w:lang w:val="es-CO"/>
        </w:rPr>
        <w:t xml:space="preserve"> Windows 10 profesional</w:t>
      </w:r>
    </w:p>
    <w:p w:rsidR="00F233EC" w:rsidRDefault="00F233E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D0D0D" w:themeColor="text1" w:themeTint="F2"/>
          <w:shd w:val="clear" w:color="auto" w:fill="FFFFFF"/>
          <w:lang w:val="es-CO"/>
        </w:rPr>
      </w:pPr>
      <w:r w:rsidRPr="008209AB">
        <w:rPr>
          <w:color w:val="0D0D0D" w:themeColor="text1" w:themeTint="F2"/>
          <w:lang w:val="es-CO"/>
        </w:rPr>
        <w:t xml:space="preserve">Precio </w:t>
      </w:r>
      <w:r w:rsidRPr="008209AB">
        <w:rPr>
          <w:bCs w:val="0"/>
          <w:color w:val="0D0D0D" w:themeColor="text1" w:themeTint="F2"/>
          <w:shd w:val="clear" w:color="auto" w:fill="FFFFFF"/>
          <w:lang w:val="es-CO"/>
        </w:rPr>
        <w:t>$969.999</w:t>
      </w:r>
    </w:p>
    <w:p w:rsidR="004F25BF" w:rsidRPr="008209AB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>
        <w:rPr>
          <w:bCs w:val="0"/>
          <w:color w:val="0D0D0D" w:themeColor="text1" w:themeTint="F2"/>
          <w:shd w:val="clear" w:color="auto" w:fill="FFFFFF"/>
          <w:lang w:val="es-CO"/>
        </w:rPr>
        <w:t xml:space="preserve">Especificaciones técnicas </w:t>
      </w:r>
    </w:p>
    <w:p w:rsidR="00F233EC" w:rsidRPr="004F25BF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b w:val="0"/>
          <w:color w:val="0D0D0D" w:themeColor="text1" w:themeTint="F2"/>
          <w:lang w:val="es-CO"/>
        </w:rPr>
        <w:t>BitLocker requiere el módulo de plataforma segura (TPM) 1.2, TPM 2.0 o una memoria USB. Client Hyper-V requiere un sistema de 64 bits con capacidades de traducción (SLAT) de dirección de segundo nivel y 2 GB adicionales de RAM.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F95ED9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F95ED9">
        <w:rPr>
          <w:color w:val="0D0D0D" w:themeColor="text1" w:themeTint="F2"/>
          <w:sz w:val="32"/>
          <w:lang w:val="es-CO"/>
        </w:rPr>
        <w:lastRenderedPageBreak/>
        <w:t>Licencias Microsoft office 2016</w:t>
      </w:r>
    </w:p>
    <w:p w:rsidR="00F95ED9" w:rsidRPr="004048A7" w:rsidRDefault="00F95ED9" w:rsidP="00F95ED9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/>
          <w:sz w:val="24"/>
          <w:szCs w:val="24"/>
          <w:lang w:val="es-CO"/>
        </w:rPr>
      </w:pPr>
      <w:r w:rsidRPr="004048A7">
        <w:rPr>
          <w:rFonts w:ascii="Times New Roman" w:hAnsi="Times New Roman" w:cs="Times New Roman"/>
          <w:b/>
          <w:color w:val="000000"/>
          <w:sz w:val="24"/>
          <w:szCs w:val="24"/>
          <w:lang w:val="es-CO"/>
        </w:rPr>
        <w:t>Microsoft 365 E5</w:t>
      </w:r>
    </w:p>
    <w:p w:rsidR="00F233EC" w:rsidRDefault="005D008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00000"/>
          <w:szCs w:val="30"/>
          <w:shd w:val="clear" w:color="auto" w:fill="FFFFFF"/>
          <w:lang w:val="es-CO"/>
        </w:rPr>
      </w:pPr>
      <w:r w:rsidRPr="004048A7">
        <w:rPr>
          <w:bCs w:val="0"/>
          <w:color w:val="000000"/>
          <w:szCs w:val="30"/>
          <w:shd w:val="clear" w:color="auto" w:fill="FFFFFF"/>
          <w:lang w:val="es-CO"/>
        </w:rPr>
        <w:t>USD$57.00 por usuario al mes</w:t>
      </w:r>
    </w:p>
    <w:p w:rsidR="00CE6B90" w:rsidRPr="004048A7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00000"/>
          <w:szCs w:val="30"/>
          <w:shd w:val="clear" w:color="auto" w:fill="FFFFFF"/>
          <w:lang w:val="es-CO"/>
        </w:rPr>
      </w:pPr>
      <w:r>
        <w:rPr>
          <w:bCs w:val="0"/>
          <w:color w:val="000000"/>
          <w:szCs w:val="30"/>
          <w:shd w:val="clear" w:color="auto" w:fill="FFFFFF"/>
          <w:lang w:val="es-CO"/>
        </w:rPr>
        <w:t xml:space="preserve">Especificaciones técnicas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Amplía la protección de identidad y contra amenazas con seguridad integrada y automatizada que ayuda a detener ataques.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Reúne las funcionalidades de protección de la información y cumplimiento avanzado para proteger y gobernar datos mientras reduces riesgos.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Obtén funcionalidades de audio conferencias y llamadas en la nube para fortalecer a tus equipos.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Aprovecha las funcionalidades de Power BI que te ayudan a obtener un gran valor empresarial significativo de tus datos.</w:t>
      </w:r>
    </w:p>
    <w:p w:rsidR="005D008A" w:rsidRDefault="005D008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p w:rsidR="004048A7" w:rsidRPr="008209AB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p w:rsidR="00230B21" w:rsidRPr="00F95ED9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F95ED9">
        <w:rPr>
          <w:color w:val="0D0D0D" w:themeColor="text1" w:themeTint="F2"/>
          <w:sz w:val="32"/>
          <w:lang w:val="es-CO"/>
        </w:rPr>
        <w:t xml:space="preserve">Licencias </w:t>
      </w:r>
      <w:r w:rsidR="00230B21" w:rsidRPr="00F95ED9">
        <w:rPr>
          <w:color w:val="0D0D0D" w:themeColor="text1" w:themeTint="F2"/>
          <w:sz w:val="32"/>
          <w:lang w:val="es-CO"/>
        </w:rPr>
        <w:t>Visual S</w:t>
      </w:r>
      <w:r w:rsidR="00BA32A4" w:rsidRPr="00F95ED9">
        <w:rPr>
          <w:color w:val="0D0D0D" w:themeColor="text1" w:themeTint="F2"/>
          <w:sz w:val="32"/>
          <w:lang w:val="es-CO"/>
        </w:rPr>
        <w:t xml:space="preserve">tudio </w:t>
      </w:r>
      <w:r w:rsidR="00230B21" w:rsidRPr="00F95ED9">
        <w:rPr>
          <w:color w:val="0D0D0D" w:themeColor="text1" w:themeTint="F2"/>
          <w:sz w:val="32"/>
          <w:lang w:val="es-CO"/>
        </w:rPr>
        <w:t>Profesional</w:t>
      </w:r>
    </w:p>
    <w:p w:rsidR="008B3354" w:rsidRPr="00344696" w:rsidRDefault="008B3354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D0D0D" w:themeColor="text1" w:themeTint="F2"/>
          <w:shd w:val="clear" w:color="auto" w:fill="FFFFFF"/>
          <w:lang w:val="es-CO"/>
        </w:rPr>
      </w:pPr>
      <w:r w:rsidRPr="00344696">
        <w:rPr>
          <w:bCs w:val="0"/>
          <w:color w:val="0D0D0D" w:themeColor="text1" w:themeTint="F2"/>
          <w:shd w:val="clear" w:color="auto" w:fill="FFFFFF"/>
          <w:lang w:val="es-CO"/>
        </w:rPr>
        <w:t>1 año $1,199</w:t>
      </w:r>
    </w:p>
    <w:p w:rsidR="00F233EC" w:rsidRPr="00344696" w:rsidRDefault="008B3354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344696">
        <w:rPr>
          <w:bCs w:val="0"/>
          <w:color w:val="0D0D0D" w:themeColor="text1" w:themeTint="F2"/>
          <w:shd w:val="clear" w:color="auto" w:fill="FFFFFF"/>
          <w:lang w:val="es-CO"/>
        </w:rPr>
        <w:t>Renovación $799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color w:val="000000"/>
          <w:szCs w:val="27"/>
          <w:shd w:val="clear" w:color="auto" w:fill="FFFFFF"/>
          <w:lang w:val="es-CO"/>
        </w:rPr>
      </w:pPr>
      <w:r w:rsidRPr="00344696">
        <w:rPr>
          <w:color w:val="000000"/>
          <w:szCs w:val="27"/>
          <w:shd w:val="clear" w:color="auto" w:fill="FFFFFF"/>
          <w:lang w:val="es-CO"/>
        </w:rPr>
        <w:t>Sistemas Operativos Soportados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 xml:space="preserve">Windows 10 versión 1507 o superior: Home, Professional, </w:t>
      </w:r>
      <w:proofErr w:type="spellStart"/>
      <w:r w:rsidRPr="00344696">
        <w:rPr>
          <w:b w:val="0"/>
          <w:color w:val="000000"/>
          <w:shd w:val="clear" w:color="auto" w:fill="FFFFFF"/>
          <w:lang w:val="es-CO"/>
        </w:rPr>
        <w:t>Education</w:t>
      </w:r>
      <w:proofErr w:type="spellEnd"/>
      <w:r w:rsidRPr="00344696">
        <w:rPr>
          <w:b w:val="0"/>
          <w:color w:val="000000"/>
          <w:shd w:val="clear" w:color="auto" w:fill="FFFFFF"/>
          <w:lang w:val="es-CO"/>
        </w:rPr>
        <w:t xml:space="preserve"> y Enterprise (LTSC y S no son compatibles)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Server 2016: estándar y centro de datos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8.1 (con la actualización 2919355): Core, Professional y Enterprise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Server 2012 R2 (con la actualización 2919355): Essentials, Standard, Datacenter</w:t>
      </w:r>
    </w:p>
    <w:p w:rsidR="00344696" w:rsidRDefault="00344696" w:rsidP="00344696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7 SP1 (con las últimas actualizaciones de Windows): Home Premium, Professional, Enterprise, Ultimate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color w:val="000000"/>
          <w:shd w:val="clear" w:color="auto" w:fill="FFFFFF"/>
          <w:lang w:val="es-CO"/>
        </w:rPr>
      </w:pPr>
      <w:r w:rsidRPr="00344696">
        <w:rPr>
          <w:color w:val="000000"/>
          <w:shd w:val="clear" w:color="auto" w:fill="FFFFFF"/>
          <w:lang w:val="es-CO"/>
        </w:rPr>
        <w:t>Hardware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Procesador de 1.8 GHz o más rápido. Dual-core o mejor recomendado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lastRenderedPageBreak/>
        <w:t>2 GB de RAM; Se recomiendan 4 GB de RAM (mínimo de 2,5 GB si se ejecuta en una máquina virtual)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Espacio en el disco duro: hasta 130 GB de espacio disponible, según las características instaladas; Las instalaciones típicas requieren 20-50 GB de espacio libre.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Velocidad del disco duro: para mejorar el rendimiento, instale Windows y Visual Studio en una unidad de estado sólido (SSD).</w:t>
      </w:r>
    </w:p>
    <w:p w:rsidR="00344696" w:rsidRDefault="00344696" w:rsidP="00344696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Tarjeta de video que admita una resolución de pantalla mínima de 720p (1280 por 720); Visual Studio funcionará mejor con una resolución de WXGA (1366 por 768) o superior.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color w:val="000000"/>
          <w:shd w:val="clear" w:color="auto" w:fill="FFFFFF"/>
          <w:lang w:val="es-CO"/>
        </w:rPr>
      </w:pPr>
      <w:r w:rsidRPr="00344696">
        <w:rPr>
          <w:color w:val="000000"/>
          <w:shd w:val="clear" w:color="auto" w:fill="FFFFFF"/>
          <w:lang w:val="es-CO"/>
        </w:rPr>
        <w:t>Idiomas soportados</w:t>
      </w:r>
    </w:p>
    <w:p w:rsid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Visual Studio está disponible en inglés, chino (simplificado), chino (tradicional), checo, francés, alemán, italiano, japonés, coreano, polaco, portugués (Brasil), ruso, español y turco.</w:t>
      </w:r>
    </w:p>
    <w:p w:rsid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Puede seleccionar el idioma de Visual Studio durante la instalación. El instalador de Visual Studio está disponible en los mismos catorce idiomas y coincidirá con el idioma de Windows, si está disponible.</w:t>
      </w:r>
    </w:p>
    <w:p w:rsidR="003938BC" w:rsidRPr="00344696" w:rsidRDefault="003938BC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230B21" w:rsidRDefault="00230B21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344696">
        <w:rPr>
          <w:color w:val="0D0D0D" w:themeColor="text1" w:themeTint="F2"/>
          <w:sz w:val="32"/>
          <w:lang w:val="es-CO"/>
        </w:rPr>
        <w:t>ISP</w:t>
      </w:r>
    </w:p>
    <w:p w:rsidR="003938BC" w:rsidRDefault="003938BC" w:rsidP="003938BC">
      <w:pPr>
        <w:pStyle w:val="Ttulo2"/>
        <w:shd w:val="clear" w:color="auto" w:fill="FFFFFF"/>
        <w:spacing w:before="0"/>
        <w:textAlignment w:val="baseline"/>
        <w:rPr>
          <w:rStyle w:val="precioplan"/>
          <w:rFonts w:ascii="Times New Roman" w:hAnsi="Times New Roman" w:cs="Times New Roman"/>
          <w:bCs/>
          <w:color w:val="000104"/>
          <w:sz w:val="24"/>
          <w:szCs w:val="24"/>
          <w:bdr w:val="none" w:sz="0" w:space="0" w:color="auto" w:frame="1"/>
        </w:rPr>
      </w:pPr>
      <w:r w:rsidRPr="003938BC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Precio </w:t>
      </w:r>
      <w:r w:rsidRPr="003938BC">
        <w:rPr>
          <w:rFonts w:ascii="Times New Roman" w:hAnsi="Times New Roman" w:cs="Times New Roman"/>
          <w:bCs/>
          <w:color w:val="000104"/>
          <w:sz w:val="24"/>
          <w:szCs w:val="24"/>
        </w:rPr>
        <w:t>$ </w:t>
      </w:r>
      <w:r w:rsidRPr="003938BC">
        <w:rPr>
          <w:rStyle w:val="precioplan"/>
          <w:rFonts w:ascii="Times New Roman" w:hAnsi="Times New Roman" w:cs="Times New Roman"/>
          <w:bCs/>
          <w:color w:val="000104"/>
          <w:sz w:val="24"/>
          <w:szCs w:val="24"/>
          <w:bdr w:val="none" w:sz="0" w:space="0" w:color="auto" w:frame="1"/>
        </w:rPr>
        <w:t>128.900</w:t>
      </w:r>
    </w:p>
    <w:p w:rsidR="005D6D57" w:rsidRPr="005D6D57" w:rsidRDefault="005D6D57" w:rsidP="005D6D57"/>
    <w:p w:rsidR="003938BC" w:rsidRPr="003938BC" w:rsidRDefault="003938BC" w:rsidP="003938BC">
      <w:pPr>
        <w:rPr>
          <w:b/>
          <w:lang w:val="es-CO"/>
        </w:rPr>
      </w:pPr>
      <w:r w:rsidRPr="003938BC">
        <w:rPr>
          <w:b/>
          <w:lang w:val="es-CO"/>
        </w:rPr>
        <w:t xml:space="preserve">Especificaciones </w:t>
      </w:r>
      <w:r w:rsidR="005D6D57" w:rsidRPr="003938BC">
        <w:rPr>
          <w:b/>
          <w:lang w:val="es-CO"/>
        </w:rPr>
        <w:t>técnicas</w:t>
      </w:r>
      <w:r w:rsidRPr="003938BC">
        <w:rPr>
          <w:b/>
          <w:lang w:val="es-CO"/>
        </w:rPr>
        <w:t xml:space="preserve"> </w:t>
      </w:r>
    </w:p>
    <w:p w:rsidR="003938BC" w:rsidRPr="005D6D57" w:rsidRDefault="003938BC" w:rsidP="003938BC">
      <w:pPr>
        <w:rPr>
          <w:rFonts w:ascii="Times New Roman" w:hAnsi="Times New Roman" w:cs="Times New Roman"/>
          <w:sz w:val="24"/>
          <w:lang w:val="es-CO"/>
        </w:rPr>
      </w:pPr>
      <w:r w:rsidRPr="005D6D57">
        <w:rPr>
          <w:rFonts w:ascii="Times New Roman" w:hAnsi="Times New Roman" w:cs="Times New Roman"/>
          <w:sz w:val="24"/>
          <w:lang w:val="es-CO"/>
        </w:rPr>
        <w:t>Hasta 100 Megas bajada y h</w:t>
      </w:r>
      <w:r w:rsidR="005D6D57">
        <w:rPr>
          <w:rFonts w:ascii="Times New Roman" w:hAnsi="Times New Roman" w:cs="Times New Roman"/>
          <w:sz w:val="24"/>
          <w:lang w:val="es-CO"/>
        </w:rPr>
        <w:t>asta 8 Megas subida de Internet</w:t>
      </w:r>
    </w:p>
    <w:p w:rsidR="003938BC" w:rsidRPr="005D6D57" w:rsidRDefault="005D6D57" w:rsidP="003938BC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Puntos cableados incluidos 3</w:t>
      </w:r>
    </w:p>
    <w:p w:rsidR="003938BC" w:rsidRPr="005D6D57" w:rsidRDefault="005D6D57" w:rsidP="003938BC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Wifi y cable de red</w:t>
      </w:r>
    </w:p>
    <w:p w:rsidR="003938BC" w:rsidRPr="005D6D57" w:rsidRDefault="003938BC" w:rsidP="003938BC">
      <w:pPr>
        <w:rPr>
          <w:rFonts w:ascii="Times New Roman" w:hAnsi="Times New Roman" w:cs="Times New Roman"/>
          <w:sz w:val="24"/>
          <w:lang w:val="es-CO"/>
        </w:rPr>
      </w:pPr>
      <w:r w:rsidRPr="005D6D57">
        <w:rPr>
          <w:rFonts w:ascii="Times New Roman" w:hAnsi="Times New Roman" w:cs="Times New Roman"/>
          <w:sz w:val="24"/>
          <w:lang w:val="es-CO"/>
        </w:rPr>
        <w:t>Hasta 10 cuentas correo electrónico</w:t>
      </w:r>
    </w:p>
    <w:p w:rsidR="003938BC" w:rsidRPr="00344696" w:rsidRDefault="003938B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  </w:t>
      </w:r>
    </w:p>
    <w:p w:rsidR="00FF576C" w:rsidRPr="008209AB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p w:rsidR="00E17DF2" w:rsidRDefault="00E17DF2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p w:rsidR="00F0788D" w:rsidRPr="008209AB" w:rsidRDefault="00F0788D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sectPr w:rsidR="00F0788D" w:rsidRPr="00820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6F52"/>
    <w:multiLevelType w:val="multilevel"/>
    <w:tmpl w:val="F3F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735E3"/>
    <w:multiLevelType w:val="multilevel"/>
    <w:tmpl w:val="071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44256"/>
    <w:multiLevelType w:val="multilevel"/>
    <w:tmpl w:val="2E6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CE"/>
    <w:rsid w:val="000318FF"/>
    <w:rsid w:val="00230B21"/>
    <w:rsid w:val="00326B17"/>
    <w:rsid w:val="0033244A"/>
    <w:rsid w:val="00336327"/>
    <w:rsid w:val="00344696"/>
    <w:rsid w:val="003928A0"/>
    <w:rsid w:val="003938BC"/>
    <w:rsid w:val="003F590F"/>
    <w:rsid w:val="004048A7"/>
    <w:rsid w:val="004A5FCE"/>
    <w:rsid w:val="004C303A"/>
    <w:rsid w:val="004F25BF"/>
    <w:rsid w:val="005721F6"/>
    <w:rsid w:val="005B56D7"/>
    <w:rsid w:val="005D008A"/>
    <w:rsid w:val="005D6D57"/>
    <w:rsid w:val="0072480F"/>
    <w:rsid w:val="007A463E"/>
    <w:rsid w:val="007F5080"/>
    <w:rsid w:val="008209AB"/>
    <w:rsid w:val="008B3354"/>
    <w:rsid w:val="009860ED"/>
    <w:rsid w:val="00AD04C5"/>
    <w:rsid w:val="00AE032F"/>
    <w:rsid w:val="00BA32A4"/>
    <w:rsid w:val="00C83138"/>
    <w:rsid w:val="00CE274E"/>
    <w:rsid w:val="00CE6B90"/>
    <w:rsid w:val="00D35871"/>
    <w:rsid w:val="00E17DF2"/>
    <w:rsid w:val="00E3427B"/>
    <w:rsid w:val="00F0788D"/>
    <w:rsid w:val="00F233EC"/>
    <w:rsid w:val="00F30A0B"/>
    <w:rsid w:val="00F95ED9"/>
    <w:rsid w:val="00FF576C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EFFD"/>
  <w15:chartTrackingRefBased/>
  <w15:docId w15:val="{679193B2-D00A-4561-8180-D1B8314F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4A5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A5F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F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Fuentedeprrafopredeter"/>
    <w:rsid w:val="00AE032F"/>
  </w:style>
  <w:style w:type="character" w:customStyle="1" w:styleId="Ttulo2Car">
    <w:name w:val="Título 2 Car"/>
    <w:basedOn w:val="Fuentedeprrafopredeter"/>
    <w:link w:val="Ttulo2"/>
    <w:uiPriority w:val="9"/>
    <w:semiHidden/>
    <w:rsid w:val="00AE0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ice-data">
    <w:name w:val="price-data"/>
    <w:basedOn w:val="Fuentedeprrafopredeter"/>
    <w:rsid w:val="00AE032F"/>
  </w:style>
  <w:style w:type="character" w:styleId="Textoennegrita">
    <w:name w:val="Strong"/>
    <w:basedOn w:val="Fuentedeprrafopredeter"/>
    <w:uiPriority w:val="22"/>
    <w:qFormat/>
    <w:rsid w:val="008B335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B335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list-item">
    <w:name w:val="a-list-item"/>
    <w:basedOn w:val="Fuentedeprrafopredeter"/>
    <w:rsid w:val="00F30A0B"/>
  </w:style>
  <w:style w:type="paragraph" w:styleId="Prrafodelista">
    <w:name w:val="List Paragraph"/>
    <w:basedOn w:val="Normal"/>
    <w:uiPriority w:val="34"/>
    <w:qFormat/>
    <w:rsid w:val="00F95ED9"/>
    <w:pPr>
      <w:ind w:left="720"/>
      <w:contextualSpacing/>
    </w:pPr>
  </w:style>
  <w:style w:type="character" w:customStyle="1" w:styleId="precioplan">
    <w:name w:val="precio_plan"/>
    <w:basedOn w:val="Fuentedeprrafopredeter"/>
    <w:rsid w:val="0039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23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770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3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.tienda.eset-la.com/eset-small-business-security-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11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2020-06-17T21:02:00Z</dcterms:created>
  <dcterms:modified xsi:type="dcterms:W3CDTF">2020-06-21T01:45:00Z</dcterms:modified>
</cp:coreProperties>
</file>