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Based on the three expert critiques, I have synthesized a </w:t>
      </w:r>
      <w:r w:rsidDel="00000000" w:rsidR="00000000" w:rsidRPr="00000000">
        <w:rPr>
          <w:b w:val="1"/>
          <w:bCs w:val="1"/>
          <w:rtl w:val="0"/>
        </w:rPr>
        <w:t xml:space="preserve">Consolidated Master Plan</w:t>
      </w:r>
      <w:r w:rsidDel="00000000" w:rsidR="00000000" w:rsidRPr="00000000">
        <w:rPr>
          <w:rtl w:val="0"/>
        </w:rPr>
        <w:t xml:space="preserve">. This plan merges the </w:t>
      </w:r>
      <w:r w:rsidDel="00000000" w:rsidR="00000000" w:rsidRPr="00000000">
        <w:rPr>
          <w:b w:val="1"/>
          <w:bCs w:val="1"/>
          <w:rtl w:val="0"/>
        </w:rPr>
        <w:t xml:space="preserve">algorithmic rigor</w:t>
      </w:r>
      <w:r w:rsidDel="00000000" w:rsidR="00000000" w:rsidRPr="00000000">
        <w:rPr>
          <w:rtl w:val="0"/>
        </w:rPr>
        <w:t xml:space="preserve"> of the research-focused critique (Source 1/DeepSeek-style), the </w:t>
      </w:r>
      <w:r w:rsidDel="00000000" w:rsidR="00000000" w:rsidRPr="00000000">
        <w:rPr>
          <w:b w:val="1"/>
          <w:bCs w:val="1"/>
          <w:rtl w:val="0"/>
        </w:rPr>
        <w:t xml:space="preserve">architectural hierarchy</w:t>
      </w:r>
      <w:r w:rsidDel="00000000" w:rsidR="00000000" w:rsidRPr="00000000">
        <w:rPr>
          <w:rtl w:val="0"/>
        </w:rPr>
        <w:t xml:space="preserve"> of the systems critique (Source 2/Claude-style), and the </w:t>
      </w:r>
      <w:r w:rsidDel="00000000" w:rsidR="00000000" w:rsidRPr="00000000">
        <w:rPr>
          <w:b w:val="1"/>
          <w:bCs w:val="1"/>
          <w:rtl w:val="0"/>
        </w:rPr>
        <w:t xml:space="preserve">pragmatic execution</w:t>
      </w:r>
      <w:r w:rsidDel="00000000" w:rsidR="00000000" w:rsidRPr="00000000">
        <w:rPr>
          <w:rtl w:val="0"/>
        </w:rPr>
        <w:t xml:space="preserve"> of the engineering critique (Source 3/ChatGPT-style).</w:t>
      </w:r>
    </w:p>
    <w:p w:rsidR="00000000" w:rsidDel="00000000" w:rsidP="00000000" w:rsidRDefault="00000000" w:rsidRPr="00000000" w14:paraId="00000002">
      <w:pPr>
        <w:rPr/>
      </w:pPr>
      <w:r w:rsidDel="00000000" w:rsidR="00000000" w:rsidRPr="00000000">
        <w:rPr>
          <w:rtl w:val="0"/>
        </w:rPr>
        <w:t xml:space="preserve">Following the plan, I have detailed the </w:t>
      </w:r>
      <w:r w:rsidDel="00000000" w:rsidR="00000000" w:rsidRPr="00000000">
        <w:rPr>
          <w:b w:val="1"/>
          <w:bCs w:val="1"/>
          <w:rtl w:val="0"/>
        </w:rPr>
        <w:t xml:space="preserve">Key Disagreements</w:t>
      </w:r>
      <w:r w:rsidDel="00000000" w:rsidR="00000000" w:rsidRPr="00000000">
        <w:rPr>
          <w:rtl w:val="0"/>
        </w:rPr>
        <w:t xml:space="preserve"> where the experts offered conflicting advice, along with a "Tie-Breaker Decision" to help you move forward.</w:t>
      </w:r>
    </w:p>
    <w:p w:rsidR="00000000" w:rsidDel="00000000" w:rsidP="00000000" w:rsidRDefault="00000000" w:rsidRPr="00000000" w14:paraId="00000003">
      <w:pPr>
        <w:pStyle w:val="Heading1"/>
        <w:rPr/>
      </w:pPr>
      <w:bookmarkStart w:colFirst="0" w:colLast="0" w:name="_rcizemgul491" w:id="0"/>
      <w:bookmarkEnd w:id="0"/>
      <w:r w:rsidDel="00000000" w:rsidR="00000000" w:rsidRPr="00000000">
        <w:rPr>
          <w:rtl w:val="0"/>
        </w:rPr>
        <w:t xml:space="preserve">The NeuroSim Consolidated Master Plan (6-Month MVP)</w:t>
      </w:r>
    </w:p>
    <w:p w:rsidR="00000000" w:rsidDel="00000000" w:rsidP="00000000" w:rsidRDefault="00000000" w:rsidRPr="00000000" w14:paraId="00000004">
      <w:pPr>
        <w:rPr/>
      </w:pPr>
      <w:r w:rsidDel="00000000" w:rsidR="00000000" w:rsidRPr="00000000">
        <w:rPr>
          <w:b w:val="1"/>
          <w:bCs w:val="1"/>
          <w:rtl w:val="0"/>
        </w:rPr>
        <w:t xml:space="preserve">Mission:</w:t>
      </w:r>
      <w:r w:rsidDel="00000000" w:rsidR="00000000" w:rsidRPr="00000000">
        <w:rPr>
          <w:rtl w:val="0"/>
        </w:rPr>
        <w:t xml:space="preserve"> Build a research-grade Autonomous Racing platform that demonstrates novel World Model architectures (Diffusion/RSSM) deployed via a production-ready data pipeline.</w:t>
      </w:r>
      <w:r w:rsidDel="00000000" w:rsidR="00000000" w:rsidRPr="00000000">
        <w:rPr>
          <w:b w:val="1"/>
          <w:bCs w:val="1"/>
          <w:rtl w:val="0"/>
        </w:rPr>
        <w:t xml:space="preserve">Philosophy:</w:t>
      </w:r>
      <w:r w:rsidDel="00000000" w:rsidR="00000000" w:rsidRPr="00000000">
        <w:rPr>
          <w:rtl w:val="0"/>
        </w:rPr>
        <w:t xml:space="preserve"> "Data-First, Physics-Informed, Safety-Verified."</w:t>
      </w:r>
    </w:p>
    <w:p w:rsidR="00000000" w:rsidDel="00000000" w:rsidP="00000000" w:rsidRDefault="00000000" w:rsidRPr="00000000" w14:paraId="00000005">
      <w:pPr>
        <w:pStyle w:val="Heading3"/>
        <w:rPr/>
      </w:pPr>
      <w:bookmarkStart w:colFirst="0" w:colLast="0" w:name="_9iu8xerhiusl" w:id="1"/>
      <w:bookmarkEnd w:id="1"/>
      <w:r w:rsidDel="00000000" w:rsidR="00000000" w:rsidRPr="00000000">
        <w:rPr>
          <w:rtl w:val="0"/>
        </w:rPr>
        <w:t xml:space="preserve">I. The Hybrid Tech Stack</w:t>
      </w:r>
    </w:p>
    <w:p w:rsidR="00000000" w:rsidDel="00000000" w:rsidP="00000000" w:rsidRDefault="00000000" w:rsidRPr="00000000" w14:paraId="00000006">
      <w:pPr>
        <w:rPr/>
      </w:pPr>
      <w:r w:rsidDel="00000000" w:rsidR="00000000" w:rsidRPr="00000000">
        <w:rPr>
          <w:rtl w:val="0"/>
        </w:rPr>
        <w:t xml:space="preserve">This stack balances research novelty (JAX) with hireable engineering skills (Rust/C++/Cloud).</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Research Kernel (Training):</w:t>
      </w:r>
      <w:r w:rsidDel="00000000" w:rsidR="00000000" w:rsidRPr="00000000">
        <w:rPr>
          <w:rtl w:val="0"/>
        </w:rPr>
        <w:t xml:space="preserve"> </w:t>
      </w:r>
      <w:r w:rsidDel="00000000" w:rsidR="00000000" w:rsidRPr="00000000">
        <w:rPr>
          <w:b w:val="1"/>
          <w:bCs w:val="1"/>
          <w:rtl w:val="0"/>
        </w:rPr>
        <w:t xml:space="preserve">JAX/Flax</w:t>
      </w:r>
      <w:r w:rsidDel="00000000" w:rsidR="00000000" w:rsidRPr="00000000">
        <w:rPr>
          <w:rtl w:val="0"/>
        </w:rPr>
        <w:t xml:space="preserve">. Chosen for functional purity and XLA compilation speed, essential for rapid physics prototyping 1, 2.</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Production Runtime (Inference):</w:t>
      </w:r>
      <w:r w:rsidDel="00000000" w:rsidR="00000000" w:rsidRPr="00000000">
        <w:rPr>
          <w:rtl w:val="0"/>
        </w:rPr>
        <w:t xml:space="preserve"> </w:t>
      </w:r>
      <w:r w:rsidDel="00000000" w:rsidR="00000000" w:rsidRPr="00000000">
        <w:rPr>
          <w:b w:val="1"/>
          <w:bCs w:val="1"/>
          <w:rtl w:val="0"/>
        </w:rPr>
        <w:t xml:space="preserve">ONNX Runtime / TensorRT</w:t>
      </w:r>
      <w:r w:rsidDel="00000000" w:rsidR="00000000" w:rsidRPr="00000000">
        <w:rPr>
          <w:rtl w:val="0"/>
        </w:rPr>
        <w:t xml:space="preserve">. You will export JAX models to ONNX to bridge the gap between research code and embedded hardware 2, 3.</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Data Backbone:</w:t>
      </w:r>
      <w:r w:rsidDel="00000000" w:rsidR="00000000" w:rsidRPr="00000000">
        <w:rPr>
          <w:rtl w:val="0"/>
        </w:rPr>
        <w:t xml:space="preserve"> </w:t>
      </w:r>
      <w:r w:rsidDel="00000000" w:rsidR="00000000" w:rsidRPr="00000000">
        <w:rPr>
          <w:b w:val="1"/>
          <w:bCs w:val="1"/>
          <w:rtl w:val="0"/>
        </w:rPr>
        <w:t xml:space="preserve">Redpanda (or NATS) + TimescaleDB</w:t>
      </w:r>
      <w:r w:rsidDel="00000000" w:rsidR="00000000" w:rsidRPr="00000000">
        <w:rPr>
          <w:rtl w:val="0"/>
        </w:rPr>
        <w:t xml:space="preserve">. Redpanda provides a Kafka-compatible API with lower overhead for real-time telemetry streaming; TimescaleDB handles historical time-series storage 4, 5.</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Simulation:</w:t>
      </w:r>
      <w:r w:rsidDel="00000000" w:rsidR="00000000" w:rsidRPr="00000000">
        <w:rPr>
          <w:rtl w:val="0"/>
        </w:rPr>
        <w:t xml:space="preserve"> </w:t>
      </w:r>
      <w:r w:rsidDel="00000000" w:rsidR="00000000" w:rsidRPr="00000000">
        <w:rPr>
          <w:b w:val="1"/>
          <w:bCs w:val="1"/>
          <w:rtl w:val="0"/>
        </w:rPr>
        <w:t xml:space="preserve">F1TENTH Gym (wrapped in JAX)</w:t>
      </w:r>
      <w:r w:rsidDel="00000000" w:rsidR="00000000" w:rsidRPr="00000000">
        <w:rPr>
          <w:rtl w:val="0"/>
        </w:rPr>
        <w:t xml:space="preserve">. Keep the simulator simple initially, focusing on a differentiable wrapper for the dynamics 6, 7.</w:t>
      </w:r>
    </w:p>
    <w:p w:rsidR="00000000" w:rsidDel="00000000" w:rsidP="00000000" w:rsidRDefault="00000000" w:rsidRPr="00000000" w14:paraId="0000000B">
      <w:pPr>
        <w:pStyle w:val="Heading3"/>
        <w:rPr/>
      </w:pPr>
      <w:bookmarkStart w:colFirst="0" w:colLast="0" w:name="_ejtumvabpe5o" w:id="2"/>
      <w:bookmarkEnd w:id="2"/>
      <w:r w:rsidDel="00000000" w:rsidR="00000000" w:rsidRPr="00000000">
        <w:rPr>
          <w:rtl w:val="0"/>
        </w:rPr>
        <w:t xml:space="preserve">II. The Execution Roadmap</w:t>
      </w:r>
    </w:p>
    <w:p w:rsidR="00000000" w:rsidDel="00000000" w:rsidP="00000000" w:rsidRDefault="00000000" w:rsidRPr="00000000" w14:paraId="0000000C">
      <w:pPr>
        <w:pStyle w:val="Heading4"/>
        <w:rPr/>
      </w:pPr>
      <w:bookmarkStart w:colFirst="0" w:colLast="0" w:name="_sazid5i9az7k" w:id="3"/>
      <w:bookmarkEnd w:id="3"/>
      <w:r w:rsidDel="00000000" w:rsidR="00000000" w:rsidRPr="00000000">
        <w:rPr>
          <w:rtl w:val="0"/>
        </w:rPr>
        <w:t xml:space="preserve">Phase 1: The Data Foundation (Months 1–2)</w:t>
      </w:r>
    </w:p>
    <w:p w:rsidR="00000000" w:rsidDel="00000000" w:rsidP="00000000" w:rsidRDefault="00000000" w:rsidRPr="00000000" w14:paraId="0000000D">
      <w:pPr>
        <w:rPr>
          <w:i w:val="1"/>
          <w:iCs w:val="1"/>
        </w:rPr>
      </w:pPr>
      <w:r w:rsidDel="00000000" w:rsidR="00000000" w:rsidRPr="00000000">
        <w:rPr>
          <w:i w:val="1"/>
          <w:iCs w:val="1"/>
          <w:rtl w:val="0"/>
        </w:rPr>
        <w:t xml:space="preserve">Goal: Do not build a model until you have a pipeline to feed it.</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Telemetry Pipeline:</w:t>
      </w:r>
      <w:r w:rsidDel="00000000" w:rsidR="00000000" w:rsidRPr="00000000">
        <w:rPr>
          <w:rtl w:val="0"/>
        </w:rPr>
        <w:t xml:space="preserve"> Implement a "streaming backbone" first.</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Action:</w:t>
      </w:r>
      <w:r w:rsidDel="00000000" w:rsidR="00000000" w:rsidRPr="00000000">
        <w:rPr>
          <w:rtl w:val="0"/>
        </w:rPr>
        <w:t xml:space="preserve"> Build a C++/Rust publisher that pushes simulated sensor data (LiDAR, Odom) to Redpanda/NATS 8.</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Storage:</w:t>
      </w:r>
      <w:r w:rsidDel="00000000" w:rsidR="00000000" w:rsidRPr="00000000">
        <w:rPr>
          <w:rtl w:val="0"/>
        </w:rPr>
        <w:t xml:space="preserve"> Sink this data into TimescaleDB to build a dataset of "10 hours of telemetry" (Simulated or Real) 9.</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Deliverable:</w:t>
      </w:r>
      <w:r w:rsidDel="00000000" w:rsidR="00000000" w:rsidRPr="00000000">
        <w:rPr>
          <w:rtl w:val="0"/>
        </w:rPr>
        <w:t xml:space="preserve"> A Grafana dashboard showing live vehicle telemetry with &lt;10ms latency 10.</w:t>
      </w:r>
    </w:p>
    <w:p w:rsidR="00000000" w:rsidDel="00000000" w:rsidP="00000000" w:rsidRDefault="00000000" w:rsidRPr="00000000" w14:paraId="00000012">
      <w:pPr>
        <w:numPr>
          <w:ilvl w:val="0"/>
          <w:numId w:val="2"/>
        </w:numPr>
        <w:ind w:left="720" w:hanging="360"/>
        <w:rPr>
          <w:b w:val="1"/>
          <w:bCs w:val="1"/>
        </w:rPr>
      </w:pPr>
      <w:r w:rsidDel="00000000" w:rsidR="00000000" w:rsidRPr="00000000">
        <w:rPr>
          <w:b w:val="1"/>
          <w:bCs w:val="1"/>
          <w:rtl w:val="0"/>
        </w:rPr>
        <w:t xml:space="preserve">Baseline Benchmarking:</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Action:</w:t>
      </w:r>
      <w:r w:rsidDel="00000000" w:rsidR="00000000" w:rsidRPr="00000000">
        <w:rPr>
          <w:rtl w:val="0"/>
        </w:rPr>
        <w:t xml:space="preserve"> Train a simple MLP (Multi-Layer Perceptron) to predict the next state.</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Metric:</w:t>
      </w:r>
      <w:r w:rsidDel="00000000" w:rsidR="00000000" w:rsidRPr="00000000">
        <w:rPr>
          <w:rtl w:val="0"/>
        </w:rPr>
        <w:t xml:space="preserve"> Compare the MLP’s error against a standard Bicycle Model. If your neural net cannot beat the physics equation, do not proceed to World Models 9.</w:t>
      </w:r>
    </w:p>
    <w:p w:rsidR="00000000" w:rsidDel="00000000" w:rsidP="00000000" w:rsidRDefault="00000000" w:rsidRPr="00000000" w14:paraId="00000015">
      <w:pPr>
        <w:pStyle w:val="Heading4"/>
        <w:rPr/>
      </w:pPr>
      <w:bookmarkStart w:colFirst="0" w:colLast="0" w:name="_ge1een6vlzdw" w:id="4"/>
      <w:bookmarkEnd w:id="4"/>
      <w:r w:rsidDel="00000000" w:rsidR="00000000" w:rsidRPr="00000000">
        <w:rPr>
          <w:rtl w:val="0"/>
        </w:rPr>
        <w:t xml:space="preserve">Phase 2: The Core World Model (Months 3–4)</w:t>
      </w:r>
    </w:p>
    <w:p w:rsidR="00000000" w:rsidDel="00000000" w:rsidP="00000000" w:rsidRDefault="00000000" w:rsidRPr="00000000" w14:paraId="00000016">
      <w:pPr>
        <w:rPr>
          <w:i w:val="1"/>
          <w:iCs w:val="1"/>
        </w:rPr>
      </w:pPr>
      <w:r w:rsidDel="00000000" w:rsidR="00000000" w:rsidRPr="00000000">
        <w:rPr>
          <w:i w:val="1"/>
          <w:iCs w:val="1"/>
          <w:rtl w:val="0"/>
        </w:rPr>
        <w:t xml:space="preserve">Goal: Implement a "Dreamer-Lite" architecture with specific research enhancements.</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Architecture:</w:t>
      </w:r>
      <w:r w:rsidDel="00000000" w:rsidR="00000000" w:rsidRPr="00000000">
        <w:rPr>
          <w:rtl w:val="0"/>
        </w:rPr>
        <w:t xml:space="preserve"> Implement a </w:t>
      </w:r>
      <w:r w:rsidDel="00000000" w:rsidR="00000000" w:rsidRPr="00000000">
        <w:rPr>
          <w:b w:val="1"/>
          <w:bCs w:val="1"/>
          <w:rtl w:val="0"/>
        </w:rPr>
        <w:t xml:space="preserve">Hybrid RSSM/Diffusion Model</w:t>
      </w:r>
      <w:r w:rsidDel="00000000" w:rsidR="00000000" w:rsidRPr="00000000">
        <w:rPr>
          <w:rtl w:val="0"/>
        </w:rPr>
        <w:t xml:space="preserve">.</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Core:</w:t>
      </w:r>
      <w:r w:rsidDel="00000000" w:rsidR="00000000" w:rsidRPr="00000000">
        <w:rPr>
          <w:rtl w:val="0"/>
        </w:rPr>
        <w:t xml:space="preserve"> Use a Recurrent State Space Model (RSSM) for fast dynamics prediction (the "Dreamer" backbone) 11.</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Enhancement:</w:t>
      </w:r>
      <w:r w:rsidDel="00000000" w:rsidR="00000000" w:rsidRPr="00000000">
        <w:rPr>
          <w:rtl w:val="0"/>
        </w:rPr>
        <w:t xml:space="preserve"> Use a lightweight </w:t>
      </w:r>
      <w:r w:rsidDel="00000000" w:rsidR="00000000" w:rsidRPr="00000000">
        <w:rPr>
          <w:b w:val="1"/>
          <w:bCs w:val="1"/>
          <w:rtl w:val="0"/>
        </w:rPr>
        <w:t xml:space="preserve">Latent Diffusion</w:t>
      </w:r>
      <w:r w:rsidDel="00000000" w:rsidR="00000000" w:rsidRPr="00000000">
        <w:rPr>
          <w:rtl w:val="0"/>
        </w:rPr>
        <w:t xml:space="preserve"> head for multi-modal future prediction (e.g., predicting 3 different valid racing lines) 12, 13.</w:t>
      </w:r>
    </w:p>
    <w:p w:rsidR="00000000" w:rsidDel="00000000" w:rsidP="00000000" w:rsidRDefault="00000000" w:rsidRPr="00000000" w14:paraId="0000001A">
      <w:pPr>
        <w:numPr>
          <w:ilvl w:val="0"/>
          <w:numId w:val="1"/>
        </w:numPr>
        <w:ind w:left="720" w:hanging="360"/>
        <w:rPr>
          <w:b w:val="1"/>
          <w:bCs w:val="1"/>
        </w:rPr>
      </w:pPr>
      <w:r w:rsidDel="00000000" w:rsidR="00000000" w:rsidRPr="00000000">
        <w:rPr>
          <w:b w:val="1"/>
          <w:bCs w:val="1"/>
          <w:rtl w:val="0"/>
        </w:rPr>
        <w:t xml:space="preserve">Physics Priors:</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Action:</w:t>
      </w:r>
      <w:r w:rsidDel="00000000" w:rsidR="00000000" w:rsidRPr="00000000">
        <w:rPr>
          <w:rtl w:val="0"/>
        </w:rPr>
        <w:t xml:space="preserve"> Instead of a pure Hamiltonian Network (which fails in dissipative systems like racing), implement a </w:t>
      </w:r>
      <w:r w:rsidDel="00000000" w:rsidR="00000000" w:rsidRPr="00000000">
        <w:rPr>
          <w:b w:val="1"/>
          <w:bCs w:val="1"/>
          <w:rtl w:val="0"/>
        </w:rPr>
        <w:t xml:space="preserve">Lagrangian Residual Network</w:t>
      </w:r>
      <w:r w:rsidDel="00000000" w:rsidR="00000000" w:rsidRPr="00000000">
        <w:rPr>
          <w:rtl w:val="0"/>
        </w:rPr>
        <w:t xml:space="preserve">. The network learns only the </w:t>
      </w:r>
      <w:r w:rsidDel="00000000" w:rsidR="00000000" w:rsidRPr="00000000">
        <w:rPr>
          <w:i w:val="1"/>
          <w:iCs w:val="1"/>
          <w:rtl w:val="0"/>
        </w:rPr>
        <w:t xml:space="preserve">difference</w:t>
      </w:r>
      <w:r w:rsidDel="00000000" w:rsidR="00000000" w:rsidRPr="00000000">
        <w:rPr>
          <w:rtl w:val="0"/>
        </w:rPr>
        <w:t xml:space="preserve"> between the analytical bicycle model and reality (tire slip, drag) 14.</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Deliverable:</w:t>
      </w:r>
      <w:r w:rsidDel="00000000" w:rsidR="00000000" w:rsidRPr="00000000">
        <w:rPr>
          <w:rtl w:val="0"/>
        </w:rPr>
        <w:t xml:space="preserve"> A "Dreaming" video where the agent drives a full lap inside its own imagination, visualized alongside the ground truth 15.</w:t>
      </w:r>
    </w:p>
    <w:p w:rsidR="00000000" w:rsidDel="00000000" w:rsidP="00000000" w:rsidRDefault="00000000" w:rsidRPr="00000000" w14:paraId="0000001D">
      <w:pPr>
        <w:pStyle w:val="Heading4"/>
        <w:rPr/>
      </w:pPr>
      <w:bookmarkStart w:colFirst="0" w:colLast="0" w:name="_6x2nm0pjdnb6" w:id="5"/>
      <w:bookmarkEnd w:id="5"/>
      <w:r w:rsidDel="00000000" w:rsidR="00000000" w:rsidRPr="00000000">
        <w:rPr>
          <w:rtl w:val="0"/>
        </w:rPr>
        <w:t xml:space="preserve">Phase 3: Planning, Safety &amp; Deployment (Months 5–6)</w:t>
      </w:r>
    </w:p>
    <w:p w:rsidR="00000000" w:rsidDel="00000000" w:rsidP="00000000" w:rsidRDefault="00000000" w:rsidRPr="00000000" w14:paraId="0000001E">
      <w:pPr>
        <w:rPr>
          <w:i w:val="1"/>
          <w:iCs w:val="1"/>
        </w:rPr>
      </w:pPr>
      <w:r w:rsidDel="00000000" w:rsidR="00000000" w:rsidRPr="00000000">
        <w:rPr>
          <w:i w:val="1"/>
          <w:iCs w:val="1"/>
          <w:rtl w:val="0"/>
        </w:rPr>
        <w:t xml:space="preserve">Goal: Move from "Sim" to "Real-Time Control."</w:t>
      </w:r>
    </w:p>
    <w:p w:rsidR="00000000" w:rsidDel="00000000" w:rsidP="00000000" w:rsidRDefault="00000000" w:rsidRPr="00000000" w14:paraId="0000001F">
      <w:pPr>
        <w:numPr>
          <w:ilvl w:val="0"/>
          <w:numId w:val="7"/>
        </w:numPr>
        <w:ind w:left="720" w:hanging="360"/>
        <w:rPr>
          <w:u w:val="none"/>
        </w:rPr>
      </w:pPr>
      <w:r w:rsidDel="00000000" w:rsidR="00000000" w:rsidRPr="00000000">
        <w:rPr>
          <w:b w:val="1"/>
          <w:bCs w:val="1"/>
          <w:rtl w:val="0"/>
        </w:rPr>
        <w:t xml:space="preserve">Planning:</w:t>
      </w:r>
      <w:r w:rsidDel="00000000" w:rsidR="00000000" w:rsidRPr="00000000">
        <w:rPr>
          <w:rtl w:val="0"/>
        </w:rPr>
        <w:t xml:space="preserve"> Implement </w:t>
      </w:r>
      <w:r w:rsidDel="00000000" w:rsidR="00000000" w:rsidRPr="00000000">
        <w:rPr>
          <w:b w:val="1"/>
          <w:bCs w:val="1"/>
          <w:rtl w:val="0"/>
        </w:rPr>
        <w:t xml:space="preserve">MPPI (Model Predictive Path Integral)</w:t>
      </w:r>
      <w:r w:rsidDel="00000000" w:rsidR="00000000" w:rsidRPr="00000000">
        <w:rPr>
          <w:rtl w:val="0"/>
        </w:rPr>
        <w:t xml:space="preserve"> control.</w:t>
      </w:r>
    </w:p>
    <w:p w:rsidR="00000000" w:rsidDel="00000000" w:rsidP="00000000" w:rsidRDefault="00000000" w:rsidRPr="00000000" w14:paraId="00000020">
      <w:pPr>
        <w:numPr>
          <w:ilvl w:val="0"/>
          <w:numId w:val="7"/>
        </w:numPr>
        <w:ind w:left="720" w:hanging="360"/>
        <w:rPr>
          <w:u w:val="none"/>
        </w:rPr>
      </w:pPr>
      <w:r w:rsidDel="00000000" w:rsidR="00000000" w:rsidRPr="00000000">
        <w:rPr>
          <w:b w:val="1"/>
          <w:bCs w:val="1"/>
          <w:rtl w:val="0"/>
        </w:rPr>
        <w:t xml:space="preserve">Action:</w:t>
      </w:r>
      <w:r w:rsidDel="00000000" w:rsidR="00000000" w:rsidRPr="00000000">
        <w:rPr>
          <w:rtl w:val="0"/>
        </w:rPr>
        <w:t xml:space="preserve"> Use JAX vmap to sample 10,000 trajectories in parallel on the GPU 16.</w:t>
      </w:r>
    </w:p>
    <w:p w:rsidR="00000000" w:rsidDel="00000000" w:rsidP="00000000" w:rsidRDefault="00000000" w:rsidRPr="00000000" w14:paraId="00000021">
      <w:pPr>
        <w:numPr>
          <w:ilvl w:val="0"/>
          <w:numId w:val="7"/>
        </w:numPr>
        <w:ind w:left="720" w:hanging="360"/>
        <w:rPr>
          <w:b w:val="1"/>
          <w:bCs w:val="1"/>
        </w:rPr>
      </w:pPr>
      <w:r w:rsidDel="00000000" w:rsidR="00000000" w:rsidRPr="00000000">
        <w:rPr>
          <w:b w:val="1"/>
          <w:bCs w:val="1"/>
          <w:rtl w:val="0"/>
        </w:rPr>
        <w:t xml:space="preserve">The Safety Layer (The "Wow" Factor):</w:t>
      </w:r>
    </w:p>
    <w:p w:rsidR="00000000" w:rsidDel="00000000" w:rsidP="00000000" w:rsidRDefault="00000000" w:rsidRPr="00000000" w14:paraId="00000022">
      <w:pPr>
        <w:numPr>
          <w:ilvl w:val="0"/>
          <w:numId w:val="7"/>
        </w:numPr>
        <w:ind w:left="720" w:hanging="360"/>
        <w:rPr>
          <w:u w:val="none"/>
        </w:rPr>
      </w:pPr>
      <w:r w:rsidDel="00000000" w:rsidR="00000000" w:rsidRPr="00000000">
        <w:rPr>
          <w:b w:val="1"/>
          <w:bCs w:val="1"/>
          <w:rtl w:val="0"/>
        </w:rPr>
        <w:t xml:space="preserve">Action:</w:t>
      </w:r>
      <w:r w:rsidDel="00000000" w:rsidR="00000000" w:rsidRPr="00000000">
        <w:rPr>
          <w:rtl w:val="0"/>
        </w:rPr>
        <w:t xml:space="preserve"> Implement </w:t>
      </w:r>
      <w:r w:rsidDel="00000000" w:rsidR="00000000" w:rsidRPr="00000000">
        <w:rPr>
          <w:b w:val="1"/>
          <w:bCs w:val="1"/>
          <w:rtl w:val="0"/>
        </w:rPr>
        <w:t xml:space="preserve">Conformal Prediction</w:t>
      </w:r>
      <w:r w:rsidDel="00000000" w:rsidR="00000000" w:rsidRPr="00000000">
        <w:rPr>
          <w:rtl w:val="0"/>
        </w:rPr>
        <w:t xml:space="preserve">. Instead of a generic "safety filter," mathematically calculate a bounding box: "I am 95% confident the car will be within this region." If this region hits a wall, trigger emergency braking 17.</w:t>
      </w:r>
    </w:p>
    <w:p w:rsidR="00000000" w:rsidDel="00000000" w:rsidP="00000000" w:rsidRDefault="00000000" w:rsidRPr="00000000" w14:paraId="00000023">
      <w:pPr>
        <w:numPr>
          <w:ilvl w:val="0"/>
          <w:numId w:val="7"/>
        </w:numPr>
        <w:ind w:left="720" w:hanging="360"/>
        <w:rPr>
          <w:b w:val="1"/>
          <w:bCs w:val="1"/>
        </w:rPr>
      </w:pPr>
      <w:r w:rsidDel="00000000" w:rsidR="00000000" w:rsidRPr="00000000">
        <w:rPr>
          <w:b w:val="1"/>
          <w:bCs w:val="1"/>
          <w:rtl w:val="0"/>
        </w:rPr>
        <w:t xml:space="preserve">Deployment:</w:t>
      </w:r>
    </w:p>
    <w:p w:rsidR="00000000" w:rsidDel="00000000" w:rsidP="00000000" w:rsidRDefault="00000000" w:rsidRPr="00000000" w14:paraId="00000024">
      <w:pPr>
        <w:numPr>
          <w:ilvl w:val="0"/>
          <w:numId w:val="7"/>
        </w:numPr>
        <w:ind w:left="720" w:hanging="360"/>
        <w:rPr>
          <w:u w:val="none"/>
        </w:rPr>
      </w:pPr>
      <w:r w:rsidDel="00000000" w:rsidR="00000000" w:rsidRPr="00000000">
        <w:rPr>
          <w:b w:val="1"/>
          <w:bCs w:val="1"/>
          <w:rtl w:val="0"/>
        </w:rPr>
        <w:t xml:space="preserve">Action:</w:t>
      </w:r>
      <w:r w:rsidDel="00000000" w:rsidR="00000000" w:rsidRPr="00000000">
        <w:rPr>
          <w:rtl w:val="0"/>
        </w:rPr>
        <w:t xml:space="preserve"> Export the JAX Policy to ONNX. Wrap it in a ROS 2 Node (C++) that subscribes to the Redpanda stream 3, 18.</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Portfolio Artifact:</w:t>
      </w:r>
      <w:r w:rsidDel="00000000" w:rsidR="00000000" w:rsidRPr="00000000">
        <w:rPr>
          <w:rtl w:val="0"/>
        </w:rPr>
        <w:t xml:space="preserve"> A 4-page technical report (NeurIPS workshop style) and a side-by-side video of the car avoiding an obstacle that was not present in the training data 19, 20.</w:t>
      </w:r>
    </w:p>
    <w:p w:rsidR="00000000" w:rsidDel="00000000" w:rsidP="00000000" w:rsidRDefault="00000000" w:rsidRPr="00000000" w14:paraId="00000026">
      <w:pPr>
        <w:pStyle w:val="Heading3"/>
        <w:rPr/>
      </w:pPr>
      <w:bookmarkStart w:colFirst="0" w:colLast="0" w:name="_add536uewsbk" w:id="6"/>
      <w:bookmarkEnd w:id="6"/>
      <w:r w:rsidDel="00000000" w:rsidR="00000000" w:rsidRPr="00000000">
        <w:rPr>
          <w:rtl w:val="0"/>
        </w:rPr>
        <w:t xml:space="preserve">III. Critical Disagreements &amp; Tie-Breakers</w:t>
      </w:r>
    </w:p>
    <w:p w:rsidR="00000000" w:rsidDel="00000000" w:rsidP="00000000" w:rsidRDefault="00000000" w:rsidRPr="00000000" w14:paraId="00000027">
      <w:pPr>
        <w:rPr/>
      </w:pPr>
      <w:r w:rsidDel="00000000" w:rsidR="00000000" w:rsidRPr="00000000">
        <w:rPr>
          <w:rtl w:val="0"/>
        </w:rPr>
        <w:t xml:space="preserve">The experts disagreed on four fundamental implementation details. Here is how they diverge and the recommended path forward.</w:t>
      </w:r>
    </w:p>
    <w:p w:rsidR="00000000" w:rsidDel="00000000" w:rsidP="00000000" w:rsidRDefault="00000000" w:rsidRPr="00000000" w14:paraId="00000028">
      <w:pPr>
        <w:pStyle w:val="Heading4"/>
        <w:rPr/>
      </w:pPr>
      <w:bookmarkStart w:colFirst="0" w:colLast="0" w:name="_qezoiln4096o" w:id="7"/>
      <w:bookmarkEnd w:id="7"/>
      <w:r w:rsidDel="00000000" w:rsidR="00000000" w:rsidRPr="00000000">
        <w:rPr>
          <w:rtl w:val="0"/>
        </w:rPr>
        <w:t xml:space="preserve">1. JAX vs. PyTorch</w:t>
      </w:r>
    </w:p>
    <w:p w:rsidR="00000000" w:rsidDel="00000000" w:rsidP="00000000" w:rsidRDefault="00000000" w:rsidRPr="00000000" w14:paraId="00000029">
      <w:pPr>
        <w:numPr>
          <w:ilvl w:val="0"/>
          <w:numId w:val="6"/>
        </w:numPr>
        <w:ind w:left="720" w:hanging="360"/>
        <w:rPr>
          <w:b w:val="1"/>
          <w:bCs w:val="1"/>
          <w:u w:val="none"/>
        </w:rPr>
      </w:pPr>
      <w:r w:rsidDel="00000000" w:rsidR="00000000" w:rsidRPr="00000000">
        <w:rPr>
          <w:b w:val="1"/>
          <w:bCs w:val="1"/>
          <w:rtl w:val="0"/>
        </w:rPr>
        <w:t xml:space="preserve">The Conflict:</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Source 1 &amp; 2 (DeepSeek/Claude):</w:t>
      </w:r>
      <w:r w:rsidDel="00000000" w:rsidR="00000000" w:rsidRPr="00000000">
        <w:rPr>
          <w:rtl w:val="0"/>
        </w:rPr>
        <w:t xml:space="preserve"> Strongly advocate for </w:t>
      </w:r>
      <w:r w:rsidDel="00000000" w:rsidR="00000000" w:rsidRPr="00000000">
        <w:rPr>
          <w:b w:val="1"/>
          <w:bCs w:val="1"/>
          <w:rtl w:val="0"/>
        </w:rPr>
        <w:t xml:space="preserve">JAX</w:t>
      </w:r>
      <w:r w:rsidDel="00000000" w:rsidR="00000000" w:rsidRPr="00000000">
        <w:rPr>
          <w:rtl w:val="0"/>
        </w:rPr>
        <w:t xml:space="preserve">. It allows for "functional purity," "differentiable physics," and massive parallelization (10k+ rollouts) which is critical for the MPPI planner 1, 2, 21.</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Source 3 (ChatGPT):</w:t>
      </w:r>
      <w:r w:rsidDel="00000000" w:rsidR="00000000" w:rsidRPr="00000000">
        <w:rPr>
          <w:rtl w:val="0"/>
        </w:rPr>
        <w:t xml:space="preserve"> Strongly advocates for </w:t>
      </w:r>
      <w:r w:rsidDel="00000000" w:rsidR="00000000" w:rsidRPr="00000000">
        <w:rPr>
          <w:b w:val="1"/>
          <w:bCs w:val="1"/>
          <w:rtl w:val="0"/>
        </w:rPr>
        <w:t xml:space="preserve">PyTorch</w:t>
      </w:r>
      <w:r w:rsidDel="00000000" w:rsidR="00000000" w:rsidRPr="00000000">
        <w:rPr>
          <w:rtl w:val="0"/>
        </w:rPr>
        <w:t xml:space="preserve">. Argues that JAX has a smaller ecosystem, harder debugging, and isn't standard in industry. "You are a student, not DeepMind" 22.</w:t>
      </w:r>
    </w:p>
    <w:p w:rsidR="00000000" w:rsidDel="00000000" w:rsidP="00000000" w:rsidRDefault="00000000" w:rsidRPr="00000000" w14:paraId="0000002C">
      <w:pPr>
        <w:numPr>
          <w:ilvl w:val="0"/>
          <w:numId w:val="6"/>
        </w:numPr>
        <w:ind w:left="720" w:hanging="360"/>
        <w:rPr>
          <w:u w:val="none"/>
        </w:rPr>
      </w:pPr>
      <w:r w:rsidDel="00000000" w:rsidR="00000000" w:rsidRPr="00000000">
        <w:rPr>
          <w:b w:val="1"/>
          <w:bCs w:val="1"/>
          <w:rtl w:val="0"/>
        </w:rPr>
        <w:t xml:space="preserve">Tie-Breaker Decision:</w:t>
      </w:r>
      <w:r w:rsidDel="00000000" w:rsidR="00000000" w:rsidRPr="00000000">
        <w:rPr>
          <w:rtl w:val="0"/>
        </w:rPr>
        <w:t xml:space="preserve"> </w:t>
      </w:r>
      <w:r w:rsidDel="00000000" w:rsidR="00000000" w:rsidRPr="00000000">
        <w:rPr>
          <w:b w:val="1"/>
          <w:bCs w:val="1"/>
          <w:rtl w:val="0"/>
        </w:rPr>
        <w:t xml:space="preserve">Use JAX, but limit its scope.</w:t>
      </w:r>
    </w:p>
    <w:p w:rsidR="00000000" w:rsidDel="00000000" w:rsidP="00000000" w:rsidRDefault="00000000" w:rsidRPr="00000000" w14:paraId="0000002D">
      <w:pPr>
        <w:numPr>
          <w:ilvl w:val="0"/>
          <w:numId w:val="6"/>
        </w:numPr>
        <w:ind w:left="720" w:hanging="360"/>
        <w:rPr>
          <w:u w:val="none"/>
        </w:rPr>
      </w:pPr>
      <w:r w:rsidDel="00000000" w:rsidR="00000000" w:rsidRPr="00000000">
        <w:rPr>
          <w:i w:val="1"/>
          <w:iCs w:val="1"/>
          <w:rtl w:val="0"/>
        </w:rPr>
        <w:t xml:space="preserve">Why:</w:t>
      </w:r>
      <w:r w:rsidDel="00000000" w:rsidR="00000000" w:rsidRPr="00000000">
        <w:rPr>
          <w:rtl w:val="0"/>
        </w:rPr>
        <w:t xml:space="preserve"> The "Differentiable Physics" aspect is your project's unique selling point. JAX is superior for this specific task. However, to satisfy the "employability" concern of Source 3, you must explicitly build the </w:t>
      </w:r>
      <w:r w:rsidDel="00000000" w:rsidR="00000000" w:rsidRPr="00000000">
        <w:rPr>
          <w:b w:val="1"/>
          <w:bCs w:val="1"/>
          <w:rtl w:val="0"/>
        </w:rPr>
        <w:t xml:space="preserve">ONNX export pipeline</w:t>
      </w:r>
      <w:r w:rsidDel="00000000" w:rsidR="00000000" w:rsidRPr="00000000">
        <w:rPr>
          <w:rtl w:val="0"/>
        </w:rPr>
        <w:t xml:space="preserve"> to show you understand production environments 2.</w:t>
      </w:r>
    </w:p>
    <w:p w:rsidR="00000000" w:rsidDel="00000000" w:rsidP="00000000" w:rsidRDefault="00000000" w:rsidRPr="00000000" w14:paraId="0000002E">
      <w:pPr>
        <w:pStyle w:val="Heading4"/>
        <w:rPr/>
      </w:pPr>
      <w:bookmarkStart w:colFirst="0" w:colLast="0" w:name="_svtibybg4t06" w:id="8"/>
      <w:bookmarkEnd w:id="8"/>
      <w:r w:rsidDel="00000000" w:rsidR="00000000" w:rsidRPr="00000000">
        <w:rPr>
          <w:rtl w:val="0"/>
        </w:rPr>
        <w:t xml:space="preserve">2. Model Architecture: RSSM vs. Diffusion</w:t>
      </w:r>
    </w:p>
    <w:p w:rsidR="00000000" w:rsidDel="00000000" w:rsidP="00000000" w:rsidRDefault="00000000" w:rsidRPr="00000000" w14:paraId="0000002F">
      <w:pPr>
        <w:numPr>
          <w:ilvl w:val="0"/>
          <w:numId w:val="4"/>
        </w:numPr>
        <w:ind w:left="720" w:hanging="360"/>
        <w:rPr>
          <w:b w:val="1"/>
          <w:bCs w:val="1"/>
          <w:u w:val="none"/>
        </w:rPr>
      </w:pPr>
      <w:r w:rsidDel="00000000" w:rsidR="00000000" w:rsidRPr="00000000">
        <w:rPr>
          <w:b w:val="1"/>
          <w:bCs w:val="1"/>
          <w:rtl w:val="0"/>
        </w:rPr>
        <w:t xml:space="preserve">The Conflict:</w:t>
      </w:r>
    </w:p>
    <w:p w:rsidR="00000000" w:rsidDel="00000000" w:rsidP="00000000" w:rsidRDefault="00000000" w:rsidRPr="00000000" w14:paraId="00000030">
      <w:pPr>
        <w:numPr>
          <w:ilvl w:val="0"/>
          <w:numId w:val="4"/>
        </w:numPr>
        <w:ind w:left="720" w:hanging="360"/>
        <w:rPr>
          <w:u w:val="none"/>
        </w:rPr>
      </w:pPr>
      <w:r w:rsidDel="00000000" w:rsidR="00000000" w:rsidRPr="00000000">
        <w:rPr>
          <w:b w:val="1"/>
          <w:bCs w:val="1"/>
          <w:rtl w:val="0"/>
        </w:rPr>
        <w:t xml:space="preserve">Source 1 (DeepSeek):</w:t>
      </w:r>
      <w:r w:rsidDel="00000000" w:rsidR="00000000" w:rsidRPr="00000000">
        <w:rPr>
          <w:rtl w:val="0"/>
        </w:rPr>
        <w:t xml:space="preserve"> Stick to </w:t>
      </w:r>
      <w:r w:rsidDel="00000000" w:rsidR="00000000" w:rsidRPr="00000000">
        <w:rPr>
          <w:b w:val="1"/>
          <w:bCs w:val="1"/>
          <w:rtl w:val="0"/>
        </w:rPr>
        <w:t xml:space="preserve">RSSM (DreamerV3)</w:t>
      </w:r>
      <w:r w:rsidDel="00000000" w:rsidR="00000000" w:rsidRPr="00000000">
        <w:rPr>
          <w:rtl w:val="0"/>
        </w:rPr>
        <w:t xml:space="preserve">. It is state-of-the-art and stable. Prove competence by re-implementing it 11.</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Source 2 (Claude):</w:t>
      </w:r>
      <w:r w:rsidDel="00000000" w:rsidR="00000000" w:rsidRPr="00000000">
        <w:rPr>
          <w:rtl w:val="0"/>
        </w:rPr>
        <w:t xml:space="preserve"> RSSM struggles with "multi-modal uncertainty" (e.g., opponent behavior). Recommends a </w:t>
      </w:r>
      <w:r w:rsidDel="00000000" w:rsidR="00000000" w:rsidRPr="00000000">
        <w:rPr>
          <w:b w:val="1"/>
          <w:bCs w:val="1"/>
          <w:rtl w:val="0"/>
        </w:rPr>
        <w:t xml:space="preserve">Hybrid Diffusion-Transformer</w:t>
      </w:r>
      <w:r w:rsidDel="00000000" w:rsidR="00000000" w:rsidRPr="00000000">
        <w:rPr>
          <w:rtl w:val="0"/>
        </w:rPr>
        <w:t xml:space="preserve"> 23, 24.</w:t>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Source 3 (ChatGPT):</w:t>
      </w:r>
      <w:r w:rsidDel="00000000" w:rsidR="00000000" w:rsidRPr="00000000">
        <w:rPr>
          <w:rtl w:val="0"/>
        </w:rPr>
        <w:t xml:space="preserve"> Recommends </w:t>
      </w:r>
      <w:r w:rsidDel="00000000" w:rsidR="00000000" w:rsidRPr="00000000">
        <w:rPr>
          <w:b w:val="1"/>
          <w:bCs w:val="1"/>
          <w:rtl w:val="0"/>
        </w:rPr>
        <w:t xml:space="preserve">Diffusion Models</w:t>
      </w:r>
      <w:r w:rsidDel="00000000" w:rsidR="00000000" w:rsidRPr="00000000">
        <w:rPr>
          <w:rtl w:val="0"/>
        </w:rPr>
        <w:t xml:space="preserve"> specifically to replace deterministic planning, allowing the agent to generate multiple valid futures 13, 25.</w:t>
      </w:r>
    </w:p>
    <w:p w:rsidR="00000000" w:rsidDel="00000000" w:rsidP="00000000" w:rsidRDefault="00000000" w:rsidRPr="00000000" w14:paraId="00000033">
      <w:pPr>
        <w:numPr>
          <w:ilvl w:val="0"/>
          <w:numId w:val="4"/>
        </w:numPr>
        <w:ind w:left="720" w:hanging="360"/>
        <w:rPr>
          <w:u w:val="none"/>
        </w:rPr>
      </w:pPr>
      <w:r w:rsidDel="00000000" w:rsidR="00000000" w:rsidRPr="00000000">
        <w:rPr>
          <w:b w:val="1"/>
          <w:bCs w:val="1"/>
          <w:rtl w:val="0"/>
        </w:rPr>
        <w:t xml:space="preserve">Tie-Breaker Decision:</w:t>
      </w:r>
      <w:r w:rsidDel="00000000" w:rsidR="00000000" w:rsidRPr="00000000">
        <w:rPr>
          <w:rtl w:val="0"/>
        </w:rPr>
        <w:t xml:space="preserve"> </w:t>
      </w:r>
      <w:r w:rsidDel="00000000" w:rsidR="00000000" w:rsidRPr="00000000">
        <w:rPr>
          <w:b w:val="1"/>
          <w:bCs w:val="1"/>
          <w:rtl w:val="0"/>
        </w:rPr>
        <w:t xml:space="preserve">Start with RSSM, add Diffusion as a "Stretch."</w:t>
      </w:r>
    </w:p>
    <w:p w:rsidR="00000000" w:rsidDel="00000000" w:rsidP="00000000" w:rsidRDefault="00000000" w:rsidRPr="00000000" w14:paraId="00000034">
      <w:pPr>
        <w:numPr>
          <w:ilvl w:val="0"/>
          <w:numId w:val="4"/>
        </w:numPr>
        <w:ind w:left="720" w:hanging="360"/>
        <w:rPr>
          <w:u w:val="none"/>
        </w:rPr>
      </w:pPr>
      <w:r w:rsidDel="00000000" w:rsidR="00000000" w:rsidRPr="00000000">
        <w:rPr>
          <w:i w:val="1"/>
          <w:iCs w:val="1"/>
          <w:rtl w:val="0"/>
        </w:rPr>
        <w:t xml:space="preserve">Why:</w:t>
      </w:r>
      <w:r w:rsidDel="00000000" w:rsidR="00000000" w:rsidRPr="00000000">
        <w:rPr>
          <w:rtl w:val="0"/>
        </w:rPr>
        <w:t xml:space="preserve"> Training a stable DreamerV3 is already difficult. Diffusion models represent a massive compute/latency cost that might kill real-time performance on a Jetson 26. Build the RSSM first. If it works, replace the visual decoder with a small Diffusion head later.</w:t>
      </w:r>
    </w:p>
    <w:p w:rsidR="00000000" w:rsidDel="00000000" w:rsidP="00000000" w:rsidRDefault="00000000" w:rsidRPr="00000000" w14:paraId="00000035">
      <w:pPr>
        <w:pStyle w:val="Heading4"/>
        <w:rPr/>
      </w:pPr>
      <w:bookmarkStart w:colFirst="0" w:colLast="0" w:name="_mjjrtype5g8o" w:id="9"/>
      <w:bookmarkEnd w:id="9"/>
      <w:r w:rsidDel="00000000" w:rsidR="00000000" w:rsidRPr="00000000">
        <w:rPr>
          <w:rtl w:val="0"/>
        </w:rPr>
        <w:t xml:space="preserve">3. Physics Priors: Hamiltonian vs. Residuals</w:t>
      </w:r>
    </w:p>
    <w:p w:rsidR="00000000" w:rsidDel="00000000" w:rsidP="00000000" w:rsidRDefault="00000000" w:rsidRPr="00000000" w14:paraId="00000036">
      <w:pPr>
        <w:numPr>
          <w:ilvl w:val="0"/>
          <w:numId w:val="9"/>
        </w:numPr>
        <w:ind w:left="720" w:hanging="360"/>
        <w:rPr>
          <w:b w:val="1"/>
          <w:bCs w:val="1"/>
          <w:u w:val="none"/>
        </w:rPr>
      </w:pPr>
      <w:r w:rsidDel="00000000" w:rsidR="00000000" w:rsidRPr="00000000">
        <w:rPr>
          <w:b w:val="1"/>
          <w:bCs w:val="1"/>
          <w:rtl w:val="0"/>
        </w:rPr>
        <w:t xml:space="preserve">The Conflict:</w:t>
      </w:r>
    </w:p>
    <w:p w:rsidR="00000000" w:rsidDel="00000000" w:rsidP="00000000" w:rsidRDefault="00000000" w:rsidRPr="00000000" w14:paraId="00000037">
      <w:pPr>
        <w:numPr>
          <w:ilvl w:val="0"/>
          <w:numId w:val="9"/>
        </w:numPr>
        <w:ind w:left="720" w:hanging="360"/>
        <w:rPr>
          <w:u w:val="none"/>
        </w:rPr>
      </w:pPr>
      <w:r w:rsidDel="00000000" w:rsidR="00000000" w:rsidRPr="00000000">
        <w:rPr>
          <w:b w:val="1"/>
          <w:bCs w:val="1"/>
          <w:rtl w:val="0"/>
        </w:rPr>
        <w:t xml:space="preserve">Source 1 (DeepSeek):</w:t>
      </w:r>
      <w:r w:rsidDel="00000000" w:rsidR="00000000" w:rsidRPr="00000000">
        <w:rPr>
          <w:rtl w:val="0"/>
        </w:rPr>
        <w:t xml:space="preserve"> Suggests </w:t>
      </w:r>
      <w:r w:rsidDel="00000000" w:rsidR="00000000" w:rsidRPr="00000000">
        <w:rPr>
          <w:b w:val="1"/>
          <w:bCs w:val="1"/>
          <w:rtl w:val="0"/>
        </w:rPr>
        <w:t xml:space="preserve">Hamiltonian Neural Networks (HNNs)</w:t>
      </w:r>
      <w:r w:rsidDel="00000000" w:rsidR="00000000" w:rsidRPr="00000000">
        <w:rPr>
          <w:rtl w:val="0"/>
        </w:rPr>
        <w:t xml:space="preserve"> for energy conservation 27.</w:t>
      </w:r>
    </w:p>
    <w:p w:rsidR="00000000" w:rsidDel="00000000" w:rsidP="00000000" w:rsidRDefault="00000000" w:rsidRPr="00000000" w14:paraId="00000038">
      <w:pPr>
        <w:numPr>
          <w:ilvl w:val="0"/>
          <w:numId w:val="9"/>
        </w:numPr>
        <w:ind w:left="720" w:hanging="360"/>
        <w:rPr>
          <w:u w:val="none"/>
        </w:rPr>
      </w:pPr>
      <w:r w:rsidDel="00000000" w:rsidR="00000000" w:rsidRPr="00000000">
        <w:rPr>
          <w:b w:val="1"/>
          <w:bCs w:val="1"/>
          <w:rtl w:val="0"/>
        </w:rPr>
        <w:t xml:space="preserve">Source 3 (ChatGPT):</w:t>
      </w:r>
      <w:r w:rsidDel="00000000" w:rsidR="00000000" w:rsidRPr="00000000">
        <w:rPr>
          <w:rtl w:val="0"/>
        </w:rPr>
        <w:t xml:space="preserve"> Argues HNNs are </w:t>
      </w:r>
      <w:r w:rsidDel="00000000" w:rsidR="00000000" w:rsidRPr="00000000">
        <w:rPr>
          <w:b w:val="1"/>
          <w:bCs w:val="1"/>
          <w:rtl w:val="0"/>
        </w:rPr>
        <w:t xml:space="preserve">"wrong for racing."</w:t>
      </w:r>
      <w:r w:rsidDel="00000000" w:rsidR="00000000" w:rsidRPr="00000000">
        <w:rPr>
          <w:rtl w:val="0"/>
        </w:rPr>
        <w:t xml:space="preserve"> Racing is a dissipative system (friction, heat, drag) where energy is </w:t>
      </w:r>
      <w:r w:rsidDel="00000000" w:rsidR="00000000" w:rsidRPr="00000000">
        <w:rPr>
          <w:i w:val="1"/>
          <w:iCs w:val="1"/>
          <w:rtl w:val="0"/>
        </w:rPr>
        <w:t xml:space="preserve">not</w:t>
      </w:r>
      <w:r w:rsidDel="00000000" w:rsidR="00000000" w:rsidRPr="00000000">
        <w:rPr>
          <w:rtl w:val="0"/>
        </w:rPr>
        <w:t xml:space="preserve"> conserved. Enforcing Hamiltonian dynamics will force the model to hallucinate energy preservation 28.</w:t>
      </w:r>
    </w:p>
    <w:p w:rsidR="00000000" w:rsidDel="00000000" w:rsidP="00000000" w:rsidRDefault="00000000" w:rsidRPr="00000000" w14:paraId="00000039">
      <w:pPr>
        <w:numPr>
          <w:ilvl w:val="0"/>
          <w:numId w:val="9"/>
        </w:numPr>
        <w:ind w:left="720" w:hanging="360"/>
        <w:rPr>
          <w:u w:val="none"/>
        </w:rPr>
      </w:pPr>
      <w:r w:rsidDel="00000000" w:rsidR="00000000" w:rsidRPr="00000000">
        <w:rPr>
          <w:b w:val="1"/>
          <w:bCs w:val="1"/>
          <w:rtl w:val="0"/>
        </w:rPr>
        <w:t xml:space="preserve">Tie-Breaker Decision:</w:t>
      </w:r>
      <w:r w:rsidDel="00000000" w:rsidR="00000000" w:rsidRPr="00000000">
        <w:rPr>
          <w:rtl w:val="0"/>
        </w:rPr>
        <w:t xml:space="preserve"> </w:t>
      </w:r>
      <w:r w:rsidDel="00000000" w:rsidR="00000000" w:rsidRPr="00000000">
        <w:rPr>
          <w:b w:val="1"/>
          <w:bCs w:val="1"/>
          <w:rtl w:val="0"/>
        </w:rPr>
        <w:t xml:space="preserve">Adopt the Source 3 "Residual" Approach.</w:t>
      </w:r>
    </w:p>
    <w:p w:rsidR="00000000" w:rsidDel="00000000" w:rsidP="00000000" w:rsidRDefault="00000000" w:rsidRPr="00000000" w14:paraId="0000003A">
      <w:pPr>
        <w:numPr>
          <w:ilvl w:val="0"/>
          <w:numId w:val="9"/>
        </w:numPr>
        <w:ind w:left="720" w:hanging="360"/>
        <w:rPr>
          <w:u w:val="none"/>
        </w:rPr>
      </w:pPr>
      <w:r w:rsidDel="00000000" w:rsidR="00000000" w:rsidRPr="00000000">
        <w:rPr>
          <w:i w:val="1"/>
          <w:iCs w:val="1"/>
          <w:rtl w:val="0"/>
        </w:rPr>
        <w:t xml:space="preserve">Why:</w:t>
      </w:r>
      <w:r w:rsidDel="00000000" w:rsidR="00000000" w:rsidRPr="00000000">
        <w:rPr>
          <w:rtl w:val="0"/>
        </w:rPr>
        <w:t xml:space="preserve"> Source 3 is physically correct regarding racing dynamics. Instead of forcing energy conservation, use the Neural Network to learn the </w:t>
      </w:r>
      <w:r w:rsidDel="00000000" w:rsidR="00000000" w:rsidRPr="00000000">
        <w:rPr>
          <w:i w:val="1"/>
          <w:iCs w:val="1"/>
          <w:rtl w:val="0"/>
        </w:rPr>
        <w:t xml:space="preserve">residual error</w:t>
      </w:r>
      <w:r w:rsidDel="00000000" w:rsidR="00000000" w:rsidRPr="00000000">
        <w:rPr>
          <w:rtl w:val="0"/>
        </w:rPr>
        <w:t xml:space="preserve"> of a standard Bicycle Model (the Pacejka tire dynamics) 14.</w:t>
      </w:r>
    </w:p>
    <w:p w:rsidR="00000000" w:rsidDel="00000000" w:rsidP="00000000" w:rsidRDefault="00000000" w:rsidRPr="00000000" w14:paraId="0000003B">
      <w:pPr>
        <w:pStyle w:val="Heading4"/>
        <w:rPr/>
      </w:pPr>
      <w:bookmarkStart w:colFirst="0" w:colLast="0" w:name="_rzq878qdg6di" w:id="10"/>
      <w:bookmarkEnd w:id="10"/>
      <w:r w:rsidDel="00000000" w:rsidR="00000000" w:rsidRPr="00000000">
        <w:rPr>
          <w:rtl w:val="0"/>
        </w:rPr>
        <w:t xml:space="preserve">4. The "Digital Twin" Concept</w:t>
      </w:r>
    </w:p>
    <w:p w:rsidR="00000000" w:rsidDel="00000000" w:rsidP="00000000" w:rsidRDefault="00000000" w:rsidRPr="00000000" w14:paraId="0000003C">
      <w:pPr>
        <w:numPr>
          <w:ilvl w:val="0"/>
          <w:numId w:val="3"/>
        </w:numPr>
        <w:ind w:left="720" w:hanging="360"/>
        <w:rPr>
          <w:b w:val="1"/>
          <w:bCs w:val="1"/>
          <w:u w:val="none"/>
        </w:rPr>
      </w:pPr>
      <w:r w:rsidDel="00000000" w:rsidR="00000000" w:rsidRPr="00000000">
        <w:rPr>
          <w:b w:val="1"/>
          <w:bCs w:val="1"/>
          <w:rtl w:val="0"/>
        </w:rPr>
        <w:t xml:space="preserve">The Conflict:</w:t>
      </w:r>
    </w:p>
    <w:p w:rsidR="00000000" w:rsidDel="00000000" w:rsidP="00000000" w:rsidRDefault="00000000" w:rsidRPr="00000000" w14:paraId="0000003D">
      <w:pPr>
        <w:numPr>
          <w:ilvl w:val="0"/>
          <w:numId w:val="3"/>
        </w:numPr>
        <w:ind w:left="720" w:hanging="360"/>
        <w:rPr>
          <w:u w:val="none"/>
        </w:rPr>
      </w:pPr>
      <w:r w:rsidDel="00000000" w:rsidR="00000000" w:rsidRPr="00000000">
        <w:rPr>
          <w:b w:val="1"/>
          <w:bCs w:val="1"/>
          <w:rtl w:val="0"/>
        </w:rPr>
        <w:t xml:space="preserve">Original Plan:</w:t>
      </w:r>
      <w:r w:rsidDel="00000000" w:rsidR="00000000" w:rsidRPr="00000000">
        <w:rPr>
          <w:rtl w:val="0"/>
        </w:rPr>
        <w:t xml:space="preserve"> Build a high-fidelity Digital Twin </w:t>
      </w:r>
      <w:r w:rsidDel="00000000" w:rsidR="00000000" w:rsidRPr="00000000">
        <w:rPr>
          <w:i w:val="1"/>
          <w:iCs w:val="1"/>
          <w:rtl w:val="0"/>
        </w:rPr>
        <w:t xml:space="preserve">before</w:t>
      </w:r>
      <w:r w:rsidDel="00000000" w:rsidR="00000000" w:rsidRPr="00000000">
        <w:rPr>
          <w:rtl w:val="0"/>
        </w:rPr>
        <w:t xml:space="preserve"> anything else.</w:t>
      </w:r>
    </w:p>
    <w:p w:rsidR="00000000" w:rsidDel="00000000" w:rsidP="00000000" w:rsidRDefault="00000000" w:rsidRPr="00000000" w14:paraId="0000003E">
      <w:pPr>
        <w:numPr>
          <w:ilvl w:val="0"/>
          <w:numId w:val="3"/>
        </w:numPr>
        <w:ind w:left="720" w:hanging="360"/>
        <w:rPr>
          <w:u w:val="none"/>
        </w:rPr>
      </w:pPr>
      <w:r w:rsidDel="00000000" w:rsidR="00000000" w:rsidRPr="00000000">
        <w:rPr>
          <w:b w:val="1"/>
          <w:bCs w:val="1"/>
          <w:rtl w:val="0"/>
        </w:rPr>
        <w:t xml:space="preserve">Source 1 &amp; 2:</w:t>
      </w:r>
      <w:r w:rsidDel="00000000" w:rsidR="00000000" w:rsidRPr="00000000">
        <w:rPr>
          <w:rtl w:val="0"/>
        </w:rPr>
        <w:t xml:space="preserve"> Support the simulation focus but warn against "over-ambitious" physics engines (like soft-contact models) 26, 29.</w:t>
      </w:r>
    </w:p>
    <w:p w:rsidR="00000000" w:rsidDel="00000000" w:rsidP="00000000" w:rsidRDefault="00000000" w:rsidRPr="00000000" w14:paraId="0000003F">
      <w:pPr>
        <w:numPr>
          <w:ilvl w:val="0"/>
          <w:numId w:val="3"/>
        </w:numPr>
        <w:ind w:left="720" w:hanging="360"/>
        <w:rPr>
          <w:u w:val="none"/>
        </w:rPr>
      </w:pPr>
      <w:r w:rsidDel="00000000" w:rsidR="00000000" w:rsidRPr="00000000">
        <w:rPr>
          <w:b w:val="1"/>
          <w:bCs w:val="1"/>
          <w:rtl w:val="0"/>
        </w:rPr>
        <w:t xml:space="preserve">Source 3:</w:t>
      </w:r>
      <w:r w:rsidDel="00000000" w:rsidR="00000000" w:rsidRPr="00000000">
        <w:rPr>
          <w:rtl w:val="0"/>
        </w:rPr>
        <w:t xml:space="preserve"> Attacks this directly: "This is research theatre." You cannot model a world you haven't measured. Demands </w:t>
      </w:r>
      <w:r w:rsidDel="00000000" w:rsidR="00000000" w:rsidRPr="00000000">
        <w:rPr>
          <w:b w:val="1"/>
          <w:bCs w:val="1"/>
          <w:rtl w:val="0"/>
        </w:rPr>
        <w:t xml:space="preserve">Real Data collection</w:t>
      </w:r>
      <w:r w:rsidDel="00000000" w:rsidR="00000000" w:rsidRPr="00000000">
        <w:rPr>
          <w:rtl w:val="0"/>
        </w:rPr>
        <w:t xml:space="preserve"> immediately 30, 31.</w:t>
      </w:r>
    </w:p>
    <w:p w:rsidR="00000000" w:rsidDel="00000000" w:rsidP="00000000" w:rsidRDefault="00000000" w:rsidRPr="00000000" w14:paraId="00000040">
      <w:pPr>
        <w:numPr>
          <w:ilvl w:val="0"/>
          <w:numId w:val="3"/>
        </w:numPr>
        <w:ind w:left="720" w:hanging="360"/>
        <w:rPr>
          <w:u w:val="none"/>
        </w:rPr>
      </w:pPr>
      <w:r w:rsidDel="00000000" w:rsidR="00000000" w:rsidRPr="00000000">
        <w:rPr>
          <w:b w:val="1"/>
          <w:bCs w:val="1"/>
          <w:rtl w:val="0"/>
        </w:rPr>
        <w:t xml:space="preserve">Tie-Breaker Decision:</w:t>
      </w:r>
      <w:r w:rsidDel="00000000" w:rsidR="00000000" w:rsidRPr="00000000">
        <w:rPr>
          <w:rtl w:val="0"/>
        </w:rPr>
        <w:t xml:space="preserve"> </w:t>
      </w:r>
      <w:r w:rsidDel="00000000" w:rsidR="00000000" w:rsidRPr="00000000">
        <w:rPr>
          <w:b w:val="1"/>
          <w:bCs w:val="1"/>
          <w:rtl w:val="0"/>
        </w:rPr>
        <w:t xml:space="preserve">Data-First (Source 3).</w:t>
      </w:r>
    </w:p>
    <w:p w:rsidR="00000000" w:rsidDel="00000000" w:rsidP="00000000" w:rsidRDefault="00000000" w:rsidRPr="00000000" w14:paraId="00000041">
      <w:pPr>
        <w:numPr>
          <w:ilvl w:val="0"/>
          <w:numId w:val="3"/>
        </w:numPr>
        <w:ind w:left="720" w:hanging="360"/>
        <w:rPr>
          <w:u w:val="none"/>
        </w:rPr>
      </w:pPr>
      <w:r w:rsidDel="00000000" w:rsidR="00000000" w:rsidRPr="00000000">
        <w:rPr>
          <w:i w:val="1"/>
          <w:iCs w:val="1"/>
          <w:rtl w:val="0"/>
        </w:rPr>
        <w:t xml:space="preserve">Why:</w:t>
      </w:r>
      <w:r w:rsidDel="00000000" w:rsidR="00000000" w:rsidRPr="00000000">
        <w:rPr>
          <w:rtl w:val="0"/>
        </w:rPr>
        <w:t xml:space="preserve"> A "Digital Twin" without ground-truth validation is just a video game. You must ingest real (or high-quality synthetic) telemetry </w:t>
      </w:r>
      <w:r w:rsidDel="00000000" w:rsidR="00000000" w:rsidRPr="00000000">
        <w:rPr>
          <w:i w:val="1"/>
          <w:iCs w:val="1"/>
          <w:rtl w:val="0"/>
        </w:rPr>
        <w:t xml:space="preserve">before</w:t>
      </w:r>
      <w:r w:rsidDel="00000000" w:rsidR="00000000" w:rsidRPr="00000000">
        <w:rPr>
          <w:rtl w:val="0"/>
        </w:rPr>
        <w:t xml:space="preserve"> designing the model dynamics.</w:t>
      </w:r>
    </w:p>
    <w:p w:rsidR="00000000" w:rsidDel="00000000" w:rsidP="00000000" w:rsidRDefault="00000000" w:rsidRPr="00000000" w14:paraId="00000042">
      <w:pPr>
        <w:pStyle w:val="Heading3"/>
        <w:rPr/>
      </w:pPr>
      <w:bookmarkStart w:colFirst="0" w:colLast="0" w:name="_dldpkh3vpma8" w:id="11"/>
      <w:bookmarkEnd w:id="11"/>
      <w:r w:rsidDel="00000000" w:rsidR="00000000" w:rsidRPr="00000000">
        <w:rPr>
          <w:rtl w:val="0"/>
        </w:rPr>
        <w:t xml:space="preserve">IV. Summary of Deliverables for Recruiters</w:t>
      </w:r>
    </w:p>
    <w:p w:rsidR="00000000" w:rsidDel="00000000" w:rsidP="00000000" w:rsidRDefault="00000000" w:rsidRPr="00000000" w14:paraId="00000043">
      <w:pPr>
        <w:numPr>
          <w:ilvl w:val="0"/>
          <w:numId w:val="8"/>
        </w:numPr>
        <w:ind w:left="720" w:hanging="360"/>
        <w:rPr>
          <w:u w:val="none"/>
        </w:rPr>
      </w:pPr>
      <w:r w:rsidDel="00000000" w:rsidR="00000000" w:rsidRPr="00000000">
        <w:rPr>
          <w:b w:val="1"/>
          <w:bCs w:val="1"/>
          <w:rtl w:val="0"/>
        </w:rPr>
        <w:t xml:space="preserve">The "Live" Dashboard:</w:t>
      </w:r>
      <w:r w:rsidDel="00000000" w:rsidR="00000000" w:rsidRPr="00000000">
        <w:rPr>
          <w:rtl w:val="0"/>
        </w:rPr>
        <w:t xml:space="preserve"> A web UI (Next.js/Gradio) showing real-time telemetry ingestion and model inference 32.</w:t>
      </w:r>
    </w:p>
    <w:p w:rsidR="00000000" w:rsidDel="00000000" w:rsidP="00000000" w:rsidRDefault="00000000" w:rsidRPr="00000000" w14:paraId="00000044">
      <w:pPr>
        <w:numPr>
          <w:ilvl w:val="0"/>
          <w:numId w:val="8"/>
        </w:numPr>
        <w:ind w:left="720" w:hanging="360"/>
        <w:rPr>
          <w:u w:val="none"/>
        </w:rPr>
      </w:pPr>
      <w:r w:rsidDel="00000000" w:rsidR="00000000" w:rsidRPr="00000000">
        <w:rPr>
          <w:b w:val="1"/>
          <w:bCs w:val="1"/>
          <w:rtl w:val="0"/>
        </w:rPr>
        <w:t xml:space="preserve">The Comparison Video:</w:t>
      </w:r>
      <w:r w:rsidDel="00000000" w:rsidR="00000000" w:rsidRPr="00000000">
        <w:rPr>
          <w:rtl w:val="0"/>
        </w:rPr>
        <w:t xml:space="preserve"> A split-screen video showing your MPPI agent vs. a standard PPO baseline, with live metrics (lap time, violations) overlayed 20, 33.</w:t>
      </w:r>
    </w:p>
    <w:p w:rsidR="00000000" w:rsidDel="00000000" w:rsidP="00000000" w:rsidRDefault="00000000" w:rsidRPr="00000000" w14:paraId="00000045">
      <w:pPr>
        <w:numPr>
          <w:ilvl w:val="0"/>
          <w:numId w:val="8"/>
        </w:numPr>
        <w:ind w:left="720" w:hanging="360"/>
        <w:rPr>
          <w:u w:val="none"/>
        </w:rPr>
      </w:pPr>
      <w:r w:rsidDel="00000000" w:rsidR="00000000" w:rsidRPr="00000000">
        <w:rPr>
          <w:b w:val="1"/>
          <w:bCs w:val="1"/>
          <w:rtl w:val="0"/>
        </w:rPr>
        <w:t xml:space="preserve">The "Safety" Artifact:</w:t>
      </w:r>
      <w:r w:rsidDel="00000000" w:rsidR="00000000" w:rsidRPr="00000000">
        <w:rPr>
          <w:rtl w:val="0"/>
        </w:rPr>
        <w:t xml:space="preserve"> A notebook demonstrating Conformal Prediction bounds effectively catching a crash before it happens 34.</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