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ageBreakBefore w:val="false"/>
        <w:pBdr>
          <w:top w:val="single" w:sz="6" w:space="8" w:color="FF8000"/>
          <w:bottom w:val="single" w:sz="6" w:space="8" w:color="FF8000"/>
        </w:pBdr>
        <w:rPr/>
      </w:pPr>
      <w:r>
        <w:rPr/>
        <w:t>Fij Robotique</w:t>
      </w:r>
    </w:p>
    <w:p>
      <w:pPr>
        <w:pStyle w:val="Heading1"/>
        <w:rPr/>
      </w:pPr>
      <w:r>
        <w:rPr/>
        <w:t xml:space="preserve">Vocabulaire </w:t>
      </w:r>
    </w:p>
    <w:tbl>
      <w:tblPr>
        <w:tblStyle w:val="TableauGrille4-Accentuation1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31"/>
        <w:gridCol w:w="1103"/>
        <w:gridCol w:w="46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306786"/>
              <w:left w:val="single" w:sz="4" w:space="0" w:color="306786"/>
              <w:bottom w:val="single" w:sz="4" w:space="0" w:color="306786"/>
              <w:right w:val="single" w:sz="4" w:space="0" w:color="306786"/>
              <w:insideH w:val="single" w:sz="4" w:space="0" w:color="306786"/>
              <w:insideV w:val="single" w:sz="4" w:space="0" w:color="306786"/>
            </w:tcBorders>
            <w:shd w:color="auto" w:fill="306786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FR</w:t>
            </w:r>
          </w:p>
        </w:tc>
        <w:tc>
          <w:tcPr>
            <w:tcW w:w="1103" w:type="dxa"/>
            <w:tcBorders>
              <w:top w:val="single" w:sz="4" w:space="0" w:color="306786"/>
              <w:left w:val="single" w:sz="4" w:space="0" w:color="306786"/>
              <w:bottom w:val="single" w:sz="4" w:space="0" w:color="306786"/>
              <w:right w:val="single" w:sz="4" w:space="0" w:color="306786"/>
              <w:insideH w:val="single" w:sz="4" w:space="0" w:color="306786"/>
              <w:insideV w:val="single" w:sz="4" w:space="0" w:color="306786"/>
            </w:tcBorders>
            <w:shd w:color="auto" w:fill="306786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EN</w:t>
            </w:r>
          </w:p>
        </w:tc>
        <w:tc>
          <w:tcPr>
            <w:tcW w:w="4628" w:type="dxa"/>
            <w:tcBorders>
              <w:top w:val="single" w:sz="4" w:space="0" w:color="306786"/>
              <w:left w:val="single" w:sz="4" w:space="0" w:color="306786"/>
              <w:bottom w:val="single" w:sz="4" w:space="0" w:color="306786"/>
              <w:right w:val="single" w:sz="4" w:space="0" w:color="306786"/>
              <w:insideH w:val="single" w:sz="4" w:space="0" w:color="306786"/>
              <w:insideV w:val="single" w:sz="4" w:space="0" w:color="306786"/>
            </w:tcBorders>
            <w:shd w:color="auto" w:fill="306786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Définitions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Algorithme</w:t>
            </w:r>
          </w:p>
        </w:tc>
        <w:tc>
          <w:tcPr>
            <w:tcW w:w="1103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Algorithm</w:t>
            </w:r>
          </w:p>
        </w:tc>
        <w:tc>
          <w:tcPr>
            <w:tcW w:w="4628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Suite </w:t>
            </w:r>
            <w:r>
              <w:rPr/>
              <w:t>d'instructions</w:t>
            </w:r>
            <w:r>
              <w:rPr/>
              <w:t xml:space="preserve"> permettant de résoudre un problème ou suite d’opération permettant d’obtenir un résultat</w:t>
            </w:r>
          </w:p>
        </w:tc>
      </w:tr>
      <w:tr>
        <w:trPr/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Chaîne de caractère</w:t>
            </w:r>
          </w:p>
        </w:tc>
        <w:tc>
          <w:tcPr>
            <w:tcW w:w="11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String</w:t>
            </w:r>
          </w:p>
        </w:tc>
        <w:tc>
          <w:tcPr>
            <w:tcW w:w="4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Type de données alphanumérique.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Texte constitué d’une suite de lettre ou de caractère (ex : "hello" 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Commande </w:t>
            </w:r>
          </w:p>
        </w:tc>
        <w:tc>
          <w:tcPr>
            <w:tcW w:w="1103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8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Suite d'ordres et d'actions à exécuter.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Fonction</w:t>
            </w:r>
          </w:p>
        </w:tc>
        <w:tc>
          <w:tcPr>
            <w:tcW w:w="11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</w:t>
            </w:r>
            <w:r>
              <w:rPr/>
              <w:t>unction</w:t>
            </w:r>
          </w:p>
        </w:tc>
        <w:tc>
          <w:tcPr>
            <w:tcW w:w="4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2"/>
                <w:szCs w:val="22"/>
              </w:rPr>
              <w:t>Une fonction est une portion de code représentant un sous-programme</w:t>
            </w:r>
            <w:r>
              <w:rPr/>
              <w:t>. Une fonction a la capacité d'effectuer un calcul ou une tâche indépendamment du programme et qui retourne une valeur. (ex : input() 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1103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8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Une instruction informatique désigne une étape dans un programme informatique.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Une instruction dicte à l'ordinateur l'action nécessaire qu'il doit effectuer avant de passer à l'instruction suivante</w:t>
            </w:r>
          </w:p>
        </w:tc>
      </w:tr>
      <w:tr>
        <w:trPr/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Langage de programmation</w:t>
            </w:r>
          </w:p>
        </w:tc>
        <w:tc>
          <w:tcPr>
            <w:tcW w:w="11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est un code de communication, permettant à un être humain de dialoguer avec une machine en lui soumettant des instructions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Langage compilé ou </w:t>
            </w:r>
            <w:r>
              <w:rPr>
                <w:b/>
                <w:bCs/>
              </w:rPr>
              <w:t>pré-compilé</w:t>
            </w:r>
          </w:p>
        </w:tc>
        <w:tc>
          <w:tcPr>
            <w:tcW w:w="1103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8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C, C++ , JAVA, C#, …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Langage interprété</w:t>
            </w:r>
          </w:p>
        </w:tc>
        <w:tc>
          <w:tcPr>
            <w:tcW w:w="11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PHP, Python, BASH, Javascript, …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Méthode</w:t>
            </w:r>
          </w:p>
        </w:tc>
        <w:tc>
          <w:tcPr>
            <w:tcW w:w="1103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8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Terme spécifique à la programmation orientée objet (POO) faisant référence aux fonctions et procédures d’une classe.</w:t>
            </w:r>
          </w:p>
        </w:tc>
      </w:tr>
      <w:tr>
        <w:trPr/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Opérandes</w:t>
            </w:r>
          </w:p>
        </w:tc>
        <w:tc>
          <w:tcPr>
            <w:tcW w:w="11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Élément se trouvant de chaque côté d’un opérateur ( 5 + 5 ; 5 est ici </w:t>
            </w:r>
            <w:r>
              <w:rPr/>
              <w:t>opérande</w:t>
            </w:r>
            <w:r>
              <w:rPr/>
              <w:t>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Opérateurs </w:t>
            </w:r>
          </w:p>
        </w:tc>
        <w:tc>
          <w:tcPr>
            <w:tcW w:w="1103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8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Symbole spécifiant une opération ( +, -, … )</w:t>
            </w:r>
          </w:p>
        </w:tc>
      </w:tr>
      <w:tr>
        <w:trPr/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11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Processus visant à obtenir un résultat ( ex : 5+5=10)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Procédure</w:t>
            </w:r>
          </w:p>
        </w:tc>
        <w:tc>
          <w:tcPr>
            <w:tcW w:w="1103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8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sz w:val="22"/>
                <w:szCs w:val="22"/>
              </w:rPr>
              <w:t>Une procédure est une portion de code représentant un sous-programme</w:t>
            </w:r>
            <w:r>
              <w:rPr/>
              <w:t>. Une procédure a la capacité d'effectuer un calcul ou une tâche indépendamment du programme et qui ne retourne rien (ex : print() )</w:t>
            </w:r>
          </w:p>
        </w:tc>
      </w:tr>
      <w:tr>
        <w:trPr/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Programme</w:t>
            </w:r>
          </w:p>
        </w:tc>
        <w:tc>
          <w:tcPr>
            <w:tcW w:w="11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Un programme informatique est constitué d'une suite d'instructions.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Un programme informatique est un ensemble d'opérations destinées à être exécutées par un ordinateur.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Syntaxe</w:t>
            </w:r>
          </w:p>
        </w:tc>
        <w:tc>
          <w:tcPr>
            <w:tcW w:w="1103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8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i/>
              </w:rPr>
              <w:t>« Comment écrit-on ceci dans ce langage »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</w:rPr>
            </w:pPr>
            <w:r>
              <w:rPr/>
            </w:r>
          </w:p>
        </w:tc>
      </w:tr>
      <w:tr>
        <w:trPr/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Terminal = Console</w:t>
            </w:r>
          </w:p>
        </w:tc>
        <w:tc>
          <w:tcPr>
            <w:tcW w:w="11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/>
              </w:rPr>
              <w:t>Fenêtre</w:t>
            </w:r>
            <w:r>
              <w:rPr/>
              <w:t xml:space="preserve"> dédié à l'envoi et au retour de commande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Type de variable</w:t>
            </w:r>
          </w:p>
        </w:tc>
        <w:tc>
          <w:tcPr>
            <w:tcW w:w="1103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8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Désigne la catégorie d’une variable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(ex : entier : int )</w:t>
            </w:r>
          </w:p>
        </w:tc>
      </w:tr>
      <w:tr>
        <w:trPr/>
        <w:tc>
          <w:tcPr>
            <w:tcW w:w="333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1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Une variable est nommée (étiquette) et  contient une valeur enregistrée dans la mémoire de l’ordinateur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auGrille4-Accentuation1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35"/>
        <w:gridCol w:w="61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306786"/>
              <w:left w:val="single" w:sz="4" w:space="0" w:color="306786"/>
              <w:bottom w:val="single" w:sz="4" w:space="0" w:color="306786"/>
              <w:right w:val="single" w:sz="4" w:space="0" w:color="306786"/>
              <w:insideH w:val="single" w:sz="4" w:space="0" w:color="306786"/>
              <w:insideV w:val="single" w:sz="4" w:space="0" w:color="306786"/>
            </w:tcBorders>
            <w:shd w:color="auto" w:fill="306786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Opérateurs de comparaison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&lt; </w:t>
            </w:r>
          </w:p>
        </w:tc>
        <w:tc>
          <w:tcPr>
            <w:tcW w:w="6136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strictement inférieur</w:t>
            </w:r>
          </w:p>
        </w:tc>
      </w:tr>
      <w:tr>
        <w:trPr/>
        <w:tc>
          <w:tcPr>
            <w:tcW w:w="2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&gt; </w:t>
            </w:r>
          </w:p>
        </w:tc>
        <w:tc>
          <w:tcPr>
            <w:tcW w:w="61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strictement supérieur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&lt;= </w:t>
            </w:r>
          </w:p>
        </w:tc>
        <w:tc>
          <w:tcPr>
            <w:tcW w:w="6136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inférieur ou égal</w:t>
            </w:r>
          </w:p>
        </w:tc>
      </w:tr>
      <w:tr>
        <w:trPr/>
        <w:tc>
          <w:tcPr>
            <w:tcW w:w="2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&gt;= </w:t>
            </w:r>
          </w:p>
        </w:tc>
        <w:tc>
          <w:tcPr>
            <w:tcW w:w="61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supérieur ou égal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== </w:t>
            </w:r>
          </w:p>
        </w:tc>
        <w:tc>
          <w:tcPr>
            <w:tcW w:w="6136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égal</w:t>
            </w:r>
          </w:p>
        </w:tc>
      </w:tr>
      <w:tr>
        <w:trPr/>
        <w:tc>
          <w:tcPr>
            <w:tcW w:w="2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!= </w:t>
            </w:r>
          </w:p>
        </w:tc>
        <w:tc>
          <w:tcPr>
            <w:tcW w:w="61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différent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&lt;&gt; </w:t>
            </w:r>
          </w:p>
        </w:tc>
        <w:tc>
          <w:tcPr>
            <w:tcW w:w="6136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différent, on utilisera de préférence !=</w:t>
            </w:r>
          </w:p>
        </w:tc>
      </w:tr>
      <w:tr>
        <w:trPr/>
        <w:tc>
          <w:tcPr>
            <w:tcW w:w="2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7F7F7F" w:themeColor="text1" w:themeTint="80"/>
                <w:sz w:val="24"/>
              </w:rPr>
            </w:pPr>
            <w:r>
              <w:rPr>
                <w:b/>
                <w:bCs/>
                <w:i/>
                <w:color w:val="7F7F7F" w:themeColor="text1" w:themeTint="80"/>
                <w:sz w:val="24"/>
              </w:rPr>
              <w:t xml:space="preserve">X is Y : X et Y </w:t>
            </w:r>
          </w:p>
        </w:tc>
        <w:tc>
          <w:tcPr>
            <w:tcW w:w="61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color w:val="7F7F7F" w:themeColor="text1" w:themeTint="80"/>
              </w:rPr>
            </w:pPr>
            <w:r>
              <w:rPr>
                <w:i/>
                <w:color w:val="7F7F7F" w:themeColor="text1" w:themeTint="80"/>
              </w:rPr>
              <w:t>représentent le même objet.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7F7F7F" w:themeColor="text1" w:themeTint="80"/>
                <w:sz w:val="24"/>
              </w:rPr>
            </w:pPr>
            <w:r>
              <w:rPr>
                <w:b/>
                <w:bCs/>
                <w:i/>
                <w:color w:val="7F7F7F" w:themeColor="text1" w:themeTint="80"/>
                <w:sz w:val="24"/>
              </w:rPr>
              <w:t xml:space="preserve">X is not Y : X et Y </w:t>
            </w:r>
          </w:p>
        </w:tc>
        <w:tc>
          <w:tcPr>
            <w:tcW w:w="6136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color w:val="7F7F7F" w:themeColor="text1" w:themeTint="80"/>
              </w:rPr>
            </w:pPr>
            <w:r>
              <w:rPr>
                <w:i/>
                <w:color w:val="7F7F7F" w:themeColor="text1" w:themeTint="80"/>
              </w:rPr>
              <w:t>ne représentent pas le même objet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auGrille4-Accentuation1"/>
        <w:tblW w:w="500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71"/>
        <w:gridCol w:w="4525"/>
        <w:gridCol w:w="29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306786"/>
              <w:left w:val="single" w:sz="4" w:space="0" w:color="306786"/>
              <w:bottom w:val="single" w:sz="4" w:space="0" w:color="306786"/>
              <w:right w:val="single" w:sz="4" w:space="0" w:color="306786"/>
              <w:insideH w:val="single" w:sz="4" w:space="0" w:color="306786"/>
              <w:insideV w:val="single" w:sz="4" w:space="0" w:color="306786"/>
            </w:tcBorders>
            <w:shd w:color="auto" w:fill="306786" w:themeFill="accent1" w:val="clear"/>
          </w:tcPr>
          <w:p>
            <w:pPr>
              <w:pStyle w:val="Normal"/>
              <w:spacing w:lineRule="auto" w:line="30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Opérateurs mathématiques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30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symbole</w:t>
            </w:r>
          </w:p>
        </w:tc>
        <w:tc>
          <w:tcPr>
            <w:tcW w:w="4525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30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types</w:t>
            </w:r>
          </w:p>
        </w:tc>
        <w:tc>
          <w:tcPr>
            <w:tcW w:w="2976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30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exemples</w:t>
            </w:r>
          </w:p>
        </w:tc>
      </w:tr>
      <w:tr>
        <w:trPr/>
        <w:tc>
          <w:tcPr>
            <w:tcW w:w="15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300"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+</w:t>
            </w:r>
          </w:p>
        </w:tc>
        <w:tc>
          <w:tcPr>
            <w:tcW w:w="4525" w:type="dxa"/>
            <w:tcBorders/>
            <w:shd w:fill="auto" w:val="clear"/>
          </w:tcPr>
          <w:p>
            <w:pPr>
              <w:pStyle w:val="Normal"/>
              <w:spacing w:lineRule="auto" w:line="30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addition</w:t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Normal"/>
              <w:spacing w:lineRule="auto" w:line="30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6+4  → 10</w:t>
            </w:r>
          </w:p>
          <w:p>
            <w:pPr>
              <w:pStyle w:val="Normal"/>
              <w:spacing w:lineRule="auto" w:line="30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"s" + "s"  → "ss"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300"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-</w:t>
            </w:r>
          </w:p>
        </w:tc>
        <w:tc>
          <w:tcPr>
            <w:tcW w:w="4525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30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soustraction</w:t>
            </w:r>
          </w:p>
        </w:tc>
        <w:tc>
          <w:tcPr>
            <w:tcW w:w="2976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30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6-4  → 2</w:t>
            </w:r>
          </w:p>
        </w:tc>
      </w:tr>
      <w:tr>
        <w:trPr/>
        <w:tc>
          <w:tcPr>
            <w:tcW w:w="15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300"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*</w:t>
            </w:r>
          </w:p>
        </w:tc>
        <w:tc>
          <w:tcPr>
            <w:tcW w:w="4525" w:type="dxa"/>
            <w:tcBorders/>
            <w:shd w:fill="auto" w:val="clear"/>
          </w:tcPr>
          <w:p>
            <w:pPr>
              <w:pStyle w:val="Normal"/>
              <w:spacing w:lineRule="auto" w:line="30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multiplication</w:t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Normal"/>
              <w:spacing w:lineRule="auto" w:line="30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6*4  → 24</w:t>
            </w:r>
          </w:p>
          <w:p>
            <w:pPr>
              <w:pStyle w:val="Normal"/>
              <w:spacing w:lineRule="auto" w:line="30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1.2 * 1  → 1.2</w:t>
            </w:r>
          </w:p>
          <w:p>
            <w:pPr>
              <w:pStyle w:val="Normal"/>
              <w:spacing w:lineRule="auto" w:line="30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 * "s"  → "sss"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300"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**</w:t>
            </w:r>
          </w:p>
        </w:tc>
        <w:tc>
          <w:tcPr>
            <w:tcW w:w="4525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30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exposant</w:t>
            </w:r>
          </w:p>
        </w:tc>
        <w:tc>
          <w:tcPr>
            <w:tcW w:w="2976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30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12**2  --&gt;144</w:t>
            </w:r>
          </w:p>
        </w:tc>
      </w:tr>
      <w:tr>
        <w:trPr/>
        <w:tc>
          <w:tcPr>
            <w:tcW w:w="15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300"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/</w:t>
            </w:r>
          </w:p>
        </w:tc>
        <w:tc>
          <w:tcPr>
            <w:tcW w:w="4525" w:type="dxa"/>
            <w:tcBorders/>
            <w:shd w:fill="auto" w:val="clear"/>
          </w:tcPr>
          <w:p>
            <w:pPr>
              <w:pStyle w:val="Normal"/>
              <w:spacing w:lineRule="auto" w:line="30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division</w:t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Normal"/>
              <w:spacing w:lineRule="auto" w:line="30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6/3  → 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300"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//</w:t>
            </w:r>
          </w:p>
        </w:tc>
        <w:tc>
          <w:tcPr>
            <w:tcW w:w="4525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30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Division entière</w:t>
            </w:r>
          </w:p>
        </w:tc>
        <w:tc>
          <w:tcPr>
            <w:tcW w:w="2976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30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6</w:t>
            </w:r>
            <w:r>
              <w:rPr>
                <w:i/>
                <w:iCs/>
              </w:rPr>
              <w:t>//</w:t>
            </w:r>
            <w:r>
              <w:rPr/>
              <w:t>4  → 1</w:t>
            </w:r>
          </w:p>
        </w:tc>
      </w:tr>
      <w:tr>
        <w:trPr/>
        <w:tc>
          <w:tcPr>
            <w:tcW w:w="157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300"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%</w:t>
            </w:r>
          </w:p>
        </w:tc>
        <w:tc>
          <w:tcPr>
            <w:tcW w:w="4525" w:type="dxa"/>
            <w:tcBorders/>
            <w:shd w:fill="auto" w:val="clear"/>
          </w:tcPr>
          <w:p>
            <w:pPr>
              <w:pStyle w:val="Normal"/>
              <w:spacing w:lineRule="auto" w:line="30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Modulo (reste d’une division entière)</w:t>
            </w:r>
          </w:p>
        </w:tc>
        <w:tc>
          <w:tcPr>
            <w:tcW w:w="2976" w:type="dxa"/>
            <w:tcBorders/>
            <w:shd w:fill="auto" w:val="clear"/>
          </w:tcPr>
          <w:p>
            <w:pPr>
              <w:pStyle w:val="Normal"/>
              <w:spacing w:lineRule="auto" w:line="30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6%2  → 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Environnement Python</w:t>
      </w:r>
    </w:p>
    <w:tbl>
      <w:tblPr>
        <w:tblStyle w:val="TableauGrille4-Accentuation1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7"/>
        <w:gridCol w:w="1558"/>
        <w:gridCol w:w="49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306786"/>
              <w:left w:val="single" w:sz="4" w:space="0" w:color="306786"/>
              <w:bottom w:val="single" w:sz="4" w:space="0" w:color="306786"/>
              <w:right w:val="single" w:sz="4" w:space="0" w:color="306786"/>
              <w:insideH w:val="single" w:sz="4" w:space="0" w:color="306786"/>
              <w:insideV w:val="single" w:sz="4" w:space="0" w:color="306786"/>
            </w:tcBorders>
            <w:shd w:color="auto" w:fill="306786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FR</w:t>
            </w:r>
          </w:p>
        </w:tc>
        <w:tc>
          <w:tcPr>
            <w:tcW w:w="1558" w:type="dxa"/>
            <w:tcBorders>
              <w:top w:val="single" w:sz="4" w:space="0" w:color="306786"/>
              <w:left w:val="single" w:sz="4" w:space="0" w:color="306786"/>
              <w:bottom w:val="single" w:sz="4" w:space="0" w:color="306786"/>
              <w:right w:val="single" w:sz="4" w:space="0" w:color="306786"/>
              <w:insideH w:val="single" w:sz="4" w:space="0" w:color="306786"/>
              <w:insideV w:val="single" w:sz="4" w:space="0" w:color="306786"/>
            </w:tcBorders>
            <w:shd w:color="auto" w:fill="306786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EN</w:t>
            </w:r>
          </w:p>
        </w:tc>
        <w:tc>
          <w:tcPr>
            <w:tcW w:w="4957" w:type="dxa"/>
            <w:tcBorders>
              <w:top w:val="single" w:sz="4" w:space="0" w:color="306786"/>
              <w:left w:val="single" w:sz="4" w:space="0" w:color="306786"/>
              <w:bottom w:val="single" w:sz="4" w:space="0" w:color="306786"/>
              <w:right w:val="single" w:sz="4" w:space="0" w:color="306786"/>
              <w:insideH w:val="single" w:sz="4" w:space="0" w:color="306786"/>
              <w:insideV w:val="single" w:sz="4" w:space="0" w:color="306786"/>
            </w:tcBorders>
            <w:shd w:color="auto" w:fill="306786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Bulle d’information</w:t>
            </w:r>
          </w:p>
        </w:tc>
        <w:tc>
          <w:tcPr>
            <w:tcW w:w="1558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4957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Indique comment s’utilise l’instruction</w:t>
            </w:r>
          </w:p>
        </w:tc>
      </w:tr>
      <w:tr>
        <w:trPr/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Prompt</w:t>
            </w:r>
            <w:r>
              <w:rPr>
                <w:b/>
                <w:bCs/>
              </w:rPr>
              <w:t xml:space="preserve">eur </w:t>
            </w:r>
            <w:r>
              <w:rPr>
                <w:rStyle w:val="FootnoteAnchor"/>
                <w:rStyle w:val="FootnoteAnchor"/>
                <w:b/>
                <w:bCs/>
              </w:rPr>
              <w:footnoteReference w:id="2"/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Prompt</w:t>
            </w:r>
          </w:p>
        </w:tc>
        <w:tc>
          <w:tcPr>
            <w:tcW w:w="4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Indique que le programme attend que l’on saisisse une information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IDLE de python</w:t>
            </w:r>
          </w:p>
        </w:tc>
        <w:tc>
          <w:tcPr>
            <w:tcW w:w="1558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b/>
                <w:sz w:val="24"/>
              </w:rPr>
              <w:t>I</w:t>
            </w:r>
            <w:r>
              <w:rPr/>
              <w:t xml:space="preserve">ntegrated </w:t>
            </w:r>
            <w:r>
              <w:rPr>
                <w:b/>
                <w:sz w:val="24"/>
              </w:rPr>
              <w:t>D</w:t>
            </w:r>
            <w:r>
              <w:rPr/>
              <w:t>eve</w:t>
            </w:r>
            <w:r>
              <w:rPr>
                <w:b/>
                <w:sz w:val="24"/>
              </w:rPr>
              <w:t>L</w:t>
            </w:r>
            <w:r>
              <w:rPr/>
              <w:t xml:space="preserve">opment </w:t>
            </w:r>
            <w:r>
              <w:rPr>
                <w:b/>
                <w:sz w:val="24"/>
              </w:rPr>
              <w:t>E</w:t>
            </w:r>
            <w:r>
              <w:rPr/>
              <w:t>nvironment</w:t>
            </w:r>
          </w:p>
        </w:tc>
        <w:tc>
          <w:tcPr>
            <w:tcW w:w="4957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Environnement de développement intégré pour le langage Python</w:t>
            </w:r>
          </w:p>
        </w:tc>
      </w:tr>
      <w:tr>
        <w:trPr/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SyntaxError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4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Erreur de syntaxe (attention aux </w:t>
            </w:r>
            <w:r>
              <w:rPr>
                <w:b/>
                <w:bCs/>
                <w:sz w:val="25"/>
              </w:rPr>
              <w:t>:</w:t>
            </w:r>
            <w:r>
              <w:rPr/>
              <w:t xml:space="preserve"> 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TypeError</w:t>
            </w:r>
          </w:p>
        </w:tc>
        <w:tc>
          <w:tcPr>
            <w:tcW w:w="1558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4957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Erreur de type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IndentationError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4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Erreur d’indentation (tabulation)</w:t>
            </w:r>
          </w:p>
        </w:tc>
      </w:tr>
      <w:tr>
        <w:trPr/>
        <w:tc>
          <w:tcPr>
            <w:tcW w:w="254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fill="CEE2ED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EOL</w:t>
            </w:r>
          </w:p>
        </w:tc>
        <w:tc>
          <w:tcPr>
            <w:tcW w:w="1558" w:type="dxa"/>
            <w:tcBorders>
              <w:left w:val="nil"/>
              <w:right w:val="nil"/>
              <w:insideV w:val="nil"/>
            </w:tcBorders>
            <w:shd w:fill="CEE2ED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End of Line</w:t>
            </w:r>
          </w:p>
        </w:tc>
        <w:tc>
          <w:tcPr>
            <w:tcW w:w="4957" w:type="dxa"/>
            <w:tcBorders/>
            <w:shd w:fill="CEE2ED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Indique que le fin de la lige a été atteinte alors que le chaîne de caractères (String) n’était pas terminée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auGrille4-Accentuation1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55"/>
        <w:gridCol w:w="1984"/>
        <w:gridCol w:w="55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306786"/>
              <w:left w:val="single" w:sz="4" w:space="0" w:color="306786"/>
              <w:bottom w:val="single" w:sz="4" w:space="0" w:color="306786"/>
              <w:right w:val="single" w:sz="4" w:space="0" w:color="306786"/>
              <w:insideH w:val="single" w:sz="4" w:space="0" w:color="306786"/>
              <w:insideV w:val="single" w:sz="4" w:space="0" w:color="306786"/>
            </w:tcBorders>
            <w:shd w:color="auto" w:fill="306786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Instruction / structure</w:t>
            </w:r>
          </w:p>
        </w:tc>
        <w:tc>
          <w:tcPr>
            <w:tcW w:w="1984" w:type="dxa"/>
            <w:tcBorders>
              <w:top w:val="single" w:sz="4" w:space="0" w:color="306786"/>
              <w:left w:val="single" w:sz="4" w:space="0" w:color="306786"/>
              <w:bottom w:val="single" w:sz="4" w:space="0" w:color="306786"/>
              <w:right w:val="single" w:sz="4" w:space="0" w:color="306786"/>
              <w:insideH w:val="single" w:sz="4" w:space="0" w:color="306786"/>
              <w:insideV w:val="single" w:sz="4" w:space="0" w:color="306786"/>
            </w:tcBorders>
            <w:shd w:color="auto" w:fill="306786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FR</w:t>
            </w:r>
          </w:p>
        </w:tc>
        <w:tc>
          <w:tcPr>
            <w:tcW w:w="5523" w:type="dxa"/>
            <w:tcBorders>
              <w:top w:val="single" w:sz="4" w:space="0" w:color="306786"/>
              <w:left w:val="single" w:sz="4" w:space="0" w:color="306786"/>
              <w:bottom w:val="single" w:sz="4" w:space="0" w:color="306786"/>
              <w:right w:val="single" w:sz="4" w:space="0" w:color="306786"/>
              <w:insideH w:val="single" w:sz="4" w:space="0" w:color="306786"/>
              <w:insideV w:val="single" w:sz="4" w:space="0" w:color="306786"/>
            </w:tcBorders>
            <w:shd w:color="auto" w:fill="306786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Def.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>\t</w:t>
            </w:r>
          </w:p>
        </w:tc>
        <w:tc>
          <w:tcPr>
            <w:tcW w:w="1984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23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caractère spécial qui désigne une tabulation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>\n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caractère spécial qui désigne un retour à la ligne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>\</w:t>
            </w:r>
          </w:p>
        </w:tc>
        <w:tc>
          <w:tcPr>
            <w:tcW w:w="1984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anti-slash</w:t>
            </w:r>
          </w:p>
        </w:tc>
        <w:tc>
          <w:tcPr>
            <w:tcW w:w="5523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permet de </w:t>
            </w:r>
            <w:r>
              <w:rPr>
                <w:i/>
              </w:rPr>
              <w:t>protéger</w:t>
            </w:r>
            <w:r>
              <w:rPr/>
              <w:t xml:space="preserve"> un caractère spécial dans une chaine de caractère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>print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5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Instruction qui permet d’afficher une chaine de caractère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>while</w:t>
            </w:r>
          </w:p>
        </w:tc>
        <w:tc>
          <w:tcPr>
            <w:tcW w:w="1984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Boucle « tant que »</w:t>
            </w:r>
          </w:p>
        </w:tc>
        <w:tc>
          <w:tcPr>
            <w:tcW w:w="5523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est une structure de contrôle permettant d'exécuter un ensemble d'instructions de façon répétée sur la base d'une condition </w:t>
            </w:r>
            <w:r>
              <w:rPr>
                <w:i/>
              </w:rPr>
              <w:t>booléenne</w:t>
            </w:r>
            <w:r>
              <w:rPr/>
              <w:t xml:space="preserve">. La boucle </w:t>
            </w:r>
            <w:r>
              <w:rPr>
                <w:i/>
              </w:rPr>
              <w:t>while</w:t>
            </w:r>
            <w:r>
              <w:rPr/>
              <w:t xml:space="preserve"> peut être considérée comme une répétition de l'instruction </w:t>
            </w:r>
            <w:r>
              <w:rPr>
                <w:i/>
              </w:rPr>
              <w:t>if</w:t>
            </w:r>
            <w:r>
              <w:rPr/>
              <w:t>.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>boolean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Vrai ou faux</w:t>
            </w:r>
          </w:p>
        </w:tc>
        <w:tc>
          <w:tcPr>
            <w:tcW w:w="55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type de variable à deux états : Vrai ou faux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>for… in …</w:t>
            </w:r>
          </w:p>
        </w:tc>
        <w:tc>
          <w:tcPr>
            <w:tcW w:w="1984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Boucle « pour chaque … dans … »</w:t>
            </w:r>
          </w:p>
        </w:tc>
        <w:tc>
          <w:tcPr>
            <w:tcW w:w="5523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Instruction qui permet de parcourir tous les éléments d’une liste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>if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Si</w:t>
            </w:r>
          </w:p>
        </w:tc>
        <w:tc>
          <w:tcPr>
            <w:tcW w:w="55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Instruction/expression conditionnelle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>elif</w:t>
            </w:r>
          </w:p>
        </w:tc>
        <w:tc>
          <w:tcPr>
            <w:tcW w:w="1984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Sinon si</w:t>
            </w:r>
          </w:p>
        </w:tc>
        <w:tc>
          <w:tcPr>
            <w:tcW w:w="5523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Instruction/expression conditionnelle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>else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Sinon </w:t>
            </w:r>
          </w:p>
        </w:tc>
        <w:tc>
          <w:tcPr>
            <w:tcW w:w="55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Instruction/expression conditionnelle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>float</w:t>
            </w:r>
          </w:p>
        </w:tc>
        <w:tc>
          <w:tcPr>
            <w:tcW w:w="1984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5.2</w:t>
            </w:r>
          </w:p>
        </w:tc>
        <w:tc>
          <w:tcPr>
            <w:tcW w:w="5523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Nombre réel ( nombre à virgule flotante )</w:t>
            </w:r>
          </w:p>
        </w:tc>
      </w:tr>
      <w:tr>
        <w:trPr/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>int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  <w:tc>
          <w:tcPr>
            <w:tcW w:w="55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Integer : Nombre entier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b/>
                <w:bCs/>
                <w:sz w:val="24"/>
              </w:rPr>
              <w:t>str</w:t>
            </w:r>
          </w:p>
        </w:tc>
        <w:tc>
          <w:tcPr>
            <w:tcW w:w="1984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"5"</w:t>
            </w:r>
          </w:p>
        </w:tc>
        <w:tc>
          <w:tcPr>
            <w:tcW w:w="5523" w:type="dxa"/>
            <w:tcBorders/>
            <w:shd w:color="auto" w:fill="CEE2ED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String : </w:t>
            </w:r>
            <w:bookmarkStart w:id="0" w:name="__DdeLink__585_2890519588"/>
            <w:r>
              <w:rPr/>
              <w:t>Chaîne de caractère</w:t>
            </w:r>
            <w:bookmarkEnd w:id="0"/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Tips</w:t>
      </w:r>
    </w:p>
    <w:p>
      <w:pPr>
        <w:pStyle w:val="Heading2"/>
        <w:rPr/>
      </w:pPr>
      <w:r>
        <w:rPr/>
        <w:t xml:space="preserve">Pour </w:t>
      </w:r>
      <w:r>
        <w:rPr/>
        <w:t>utiliser</w:t>
      </w:r>
      <w:r>
        <w:rPr/>
        <w:t xml:space="preserve"> python, plusieurs solutions</w:t>
      </w:r>
    </w:p>
    <w:p>
      <w:pPr>
        <w:pStyle w:val="Heading3"/>
        <w:rPr/>
      </w:pPr>
      <w:r>
        <w:rPr/>
        <w:t>En ligne (sur internet)</w:t>
      </w:r>
    </w:p>
    <w:p>
      <w:pPr>
        <w:pStyle w:val="Normal"/>
        <w:rPr/>
      </w:pPr>
      <w:r>
        <w:rPr/>
        <w:t xml:space="preserve"> </w:t>
      </w:r>
      <w:r>
        <w:rPr/>
        <w:t xml:space="preserve">Repl&gt;it : </w:t>
      </w:r>
      <w:hyperlink r:id="rId2">
        <w:r>
          <w:rPr>
            <w:rStyle w:val="InternetLink"/>
          </w:rPr>
          <w:t>https://repl.it/anguages/python3</w:t>
        </w:r>
      </w:hyperlink>
    </w:p>
    <w:p>
      <w:pPr>
        <w:pStyle w:val="Heading3"/>
        <w:rPr/>
      </w:pPr>
      <w:r>
        <w:rPr/>
        <w:t>Sur PC : installer Python</w:t>
      </w:r>
    </w:p>
    <w:p>
      <w:pPr>
        <w:pStyle w:val="Normal"/>
        <w:rPr/>
      </w:pPr>
      <w:hyperlink r:id="rId3">
        <w:r>
          <w:rPr>
            <w:rStyle w:val="InternetLink"/>
          </w:rPr>
          <w:t>https</w:t>
        </w:r>
      </w:hyperlink>
      <w:hyperlink r:id="rId4">
        <w:r>
          <w:rPr>
            <w:rStyle w:val="InternetLink"/>
          </w:rPr>
          <w:t>://www.python.org/downloads</w:t>
        </w:r>
      </w:hyperlink>
      <w:hyperlink r:id="rId5">
        <w:r>
          <w:rPr>
            <w:rStyle w:val="InternetLink"/>
          </w:rPr>
          <w:t>/</w:t>
        </w:r>
      </w:hyperlink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300" w:before="0" w:after="160"/>
        <w:jc w:val="left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Dans l</w:t>
      </w:r>
      <w:r>
        <w:rPr/>
        <w:t>a console</w:t>
      </w:r>
      <w:r>
        <w:rPr/>
        <w:t xml:space="preserve"> Python, </w:t>
      </w:r>
      <w:r>
        <w:rPr/>
        <w:t>est symbolisée par &gt;&gt;&gt;</w:t>
      </w:r>
    </w:p>
  </w:footnote>
</w:footnotes>
</file>

<file path=word/settings.xml><?xml version="1.0" encoding="utf-8"?>
<w:settings xmlns:w="http://schemas.openxmlformats.org/wordprocessingml/2006/main">
  <w:zoom w:percent="14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fr-B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6175"/>
    <w:pPr>
      <w:widowControl/>
      <w:bidi w:val="0"/>
      <w:spacing w:lineRule="auto" w:line="300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fr-BE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186175"/>
    <w:pPr>
      <w:keepNext w:val="true"/>
      <w:keepLines/>
      <w:spacing w:lineRule="auto" w:line="240" w:before="320" w:after="8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color w:val="244C6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186175"/>
    <w:pPr>
      <w:keepNext w:val="true"/>
      <w:keepLines/>
      <w:spacing w:lineRule="auto" w:line="240" w:before="160" w:after="4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186175"/>
    <w:pPr>
      <w:keepNext w:val="true"/>
      <w:keepLines/>
      <w:spacing w:lineRule="auto" w:line="240" w:before="160" w:after="0"/>
      <w:outlineLvl w:val="2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186175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sz w:val="30"/>
      <w:szCs w:val="30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186175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186175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sz w:val="26"/>
      <w:szCs w:val="26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186175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186175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186175"/>
    <w:pPr>
      <w:keepNext w:val="true"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186175"/>
    <w:rPr>
      <w:rFonts w:ascii="Calibri Light" w:hAnsi="Calibri Light" w:eastAsia="" w:cs="" w:asciiTheme="majorHAnsi" w:cstheme="majorBidi" w:eastAsiaTheme="majorEastAsia" w:hAnsiTheme="majorHAnsi"/>
      <w:caps/>
      <w:color w:val="5E5E5E" w:themeColor="text2"/>
      <w:spacing w:val="30"/>
      <w:sz w:val="72"/>
      <w:szCs w:val="72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b25f8d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25f8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itre2Car" w:customStyle="1">
    <w:name w:val="Titre 2 Car"/>
    <w:basedOn w:val="DefaultParagraphFont"/>
    <w:link w:val="Titre2"/>
    <w:uiPriority w:val="9"/>
    <w:qFormat/>
    <w:rsid w:val="00186175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Titre1Car" w:customStyle="1">
    <w:name w:val="Titre 1 Car"/>
    <w:basedOn w:val="DefaultParagraphFont"/>
    <w:link w:val="Titre1"/>
    <w:uiPriority w:val="9"/>
    <w:qFormat/>
    <w:rsid w:val="00186175"/>
    <w:rPr>
      <w:rFonts w:ascii="Calibri Light" w:hAnsi="Calibri Light" w:eastAsia="" w:cs="" w:asciiTheme="majorHAnsi" w:cstheme="majorBidi" w:eastAsiaTheme="majorEastAsia" w:hAnsiTheme="majorHAnsi"/>
      <w:color w:val="244C64" w:themeColor="accent1" w:themeShade="bf"/>
      <w:sz w:val="40"/>
      <w:szCs w:val="40"/>
    </w:rPr>
  </w:style>
  <w:style w:type="character" w:styleId="Titre3Car" w:customStyle="1">
    <w:name w:val="Titre 3 Car"/>
    <w:basedOn w:val="DefaultParagraphFont"/>
    <w:link w:val="Titre3"/>
    <w:uiPriority w:val="9"/>
    <w:qFormat/>
    <w:rsid w:val="00186175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186175"/>
    <w:rPr>
      <w:rFonts w:ascii="Calibri Light" w:hAnsi="Calibri Light" w:eastAsia="" w:cs="" w:asciiTheme="majorHAnsi" w:cstheme="majorBidi" w:eastAsiaTheme="majorEastAsia" w:hAnsiTheme="majorHAnsi"/>
      <w:i/>
      <w:iCs/>
      <w:sz w:val="30"/>
      <w:szCs w:val="30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186175"/>
    <w:rPr>
      <w:rFonts w:ascii="Calibri Light" w:hAnsi="Calibri Light" w:eastAsia="" w:cs="" w:asciiTheme="majorHAnsi" w:cstheme="majorBidi" w:eastAsiaTheme="majorEastAsia" w:hAnsiTheme="majorHAnsi"/>
      <w:sz w:val="28"/>
      <w:szCs w:val="28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186175"/>
    <w:rPr>
      <w:rFonts w:ascii="Calibri Light" w:hAnsi="Calibri Light" w:eastAsia="" w:cs="" w:asciiTheme="majorHAnsi" w:cstheme="majorBidi" w:eastAsiaTheme="majorEastAsia" w:hAnsiTheme="majorHAnsi"/>
      <w:i/>
      <w:iCs/>
      <w:sz w:val="26"/>
      <w:szCs w:val="26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186175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186175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186175"/>
    <w:rPr>
      <w:b/>
      <w:bCs/>
      <w:i/>
      <w:iCs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186175"/>
    <w:rPr>
      <w:color w:val="5E5E5E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86175"/>
    <w:rPr>
      <w:b/>
      <w:bCs/>
    </w:rPr>
  </w:style>
  <w:style w:type="character" w:styleId="Emphasis">
    <w:name w:val="Emphasis"/>
    <w:basedOn w:val="DefaultParagraphFont"/>
    <w:uiPriority w:val="20"/>
    <w:qFormat/>
    <w:rsid w:val="00186175"/>
    <w:rPr>
      <w:i/>
      <w:iCs/>
      <w:color w:val="000000" w:themeColor="text1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186175"/>
    <w:rPr>
      <w:i/>
      <w:iCs/>
      <w:color w:val="A90F93" w:themeColor="accent3" w:themeShade="bf"/>
      <w:sz w:val="24"/>
      <w:szCs w:val="24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186175"/>
    <w:rPr>
      <w:rFonts w:ascii="Calibri Light" w:hAnsi="Calibri Light" w:eastAsia="" w:cs="" w:asciiTheme="majorHAnsi" w:cstheme="majorBidi" w:eastAsiaTheme="majorEastAsia" w:hAnsiTheme="majorHAnsi"/>
      <w:caps/>
      <w:color w:val="244C6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617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617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86175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186175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86175"/>
    <w:rPr>
      <w:b/>
      <w:bCs/>
      <w:smallCaps/>
      <w:spacing w:val="0"/>
    </w:rPr>
  </w:style>
  <w:style w:type="character" w:styleId="InternetLink">
    <w:name w:val="Internet Link"/>
    <w:basedOn w:val="DefaultParagraphFont"/>
    <w:uiPriority w:val="99"/>
    <w:unhideWhenUsed/>
    <w:rsid w:val="00d31c9c"/>
    <w:rPr>
      <w:color w:val="0070C0" w:themeColor="hyperlink"/>
      <w:u w:val="single"/>
    </w:rPr>
  </w:style>
  <w:style w:type="character" w:styleId="ListLabel1">
    <w:name w:val="ListLabel 1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reCar"/>
    <w:uiPriority w:val="10"/>
    <w:qFormat/>
    <w:rsid w:val="00186175"/>
    <w:pPr>
      <w:pBdr>
        <w:top w:val="single" w:sz="6" w:space="8" w:color="E214C5"/>
        <w:bottom w:val="single" w:sz="6" w:space="8" w:color="E214C5"/>
      </w:pBdr>
      <w:spacing w:lineRule="auto" w:line="240" w:before="0" w:after="40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5E5E5E" w:themeColor="text2"/>
      <w:spacing w:val="30"/>
      <w:sz w:val="72"/>
      <w:szCs w:val="72"/>
    </w:rPr>
  </w:style>
  <w:style w:type="paragraph" w:styleId="Footnote">
    <w:name w:val="Footnote Text"/>
    <w:basedOn w:val="Normal"/>
    <w:link w:val="NotedebasdepageCar"/>
    <w:uiPriority w:val="99"/>
    <w:semiHidden/>
    <w:unhideWhenUsed/>
    <w:rsid w:val="00b25f8d"/>
    <w:pPr>
      <w:spacing w:lineRule="auto" w:line="240" w:before="0" w:after="0"/>
    </w:pPr>
    <w:rPr>
      <w:sz w:val="20"/>
      <w:szCs w:val="20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186175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186175"/>
    <w:pPr>
      <w:jc w:val="center"/>
    </w:pPr>
    <w:rPr>
      <w:color w:val="5E5E5E" w:themeColor="text2"/>
      <w:sz w:val="28"/>
      <w:szCs w:val="28"/>
    </w:rPr>
  </w:style>
  <w:style w:type="paragraph" w:styleId="NoSpacing">
    <w:name w:val="No Spacing"/>
    <w:uiPriority w:val="1"/>
    <w:qFormat/>
    <w:rsid w:val="00186175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fr-BE" w:eastAsia="en-US" w:bidi="ar-SA"/>
    </w:rPr>
  </w:style>
  <w:style w:type="paragraph" w:styleId="Quote">
    <w:name w:val="Quote"/>
    <w:basedOn w:val="Normal"/>
    <w:next w:val="Normal"/>
    <w:link w:val="CitationCar"/>
    <w:uiPriority w:val="29"/>
    <w:qFormat/>
    <w:rsid w:val="00186175"/>
    <w:pPr>
      <w:spacing w:before="160" w:after="160"/>
      <w:ind w:left="720" w:right="720" w:hanging="0"/>
      <w:jc w:val="center"/>
    </w:pPr>
    <w:rPr>
      <w:i/>
      <w:iCs/>
      <w:color w:val="A90F9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186175"/>
    <w:pPr>
      <w:spacing w:lineRule="auto" w:line="276" w:before="160" w:after="16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244C64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6175"/>
    <w:pPr/>
    <w:rPr/>
  </w:style>
  <w:style w:type="paragraph" w:styleId="NormalWeb">
    <w:name w:val="Normal (Web)"/>
    <w:basedOn w:val="Normal"/>
    <w:uiPriority w:val="99"/>
    <w:semiHidden/>
    <w:unhideWhenUsed/>
    <w:qFormat/>
    <w:rsid w:val="00d31c9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B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ff70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4-Accentuation1">
    <w:name w:val="Grid Table 4 Accent 1"/>
    <w:basedOn w:val="TableauNormal"/>
    <w:uiPriority w:val="49"/>
    <w:rsid w:val="00ff7028"/>
    <w:pPr>
      <w:spacing w:after="0" w:line="240" w:lineRule="auto"/>
    </w:pPr>
    <w:tblPr>
      <w:tblStyleRowBandSize w:val="1"/>
      <w:tblStyleColBandSize w:val="1"/>
      <w:tblBorders>
        <w:top w:val="single" w:color="6EA9CB" w:themeColor="accent1" w:themeTint="99" w:sz="4" w:space="0"/>
        <w:left w:val="single" w:color="6EA9CB" w:themeColor="accent1" w:themeTint="99" w:sz="4" w:space="0"/>
        <w:bottom w:val="single" w:color="6EA9CB" w:themeColor="accent1" w:themeTint="99" w:sz="4" w:space="0"/>
        <w:right w:val="single" w:color="6EA9CB" w:themeColor="accent1" w:themeTint="99" w:sz="4" w:space="0"/>
        <w:insideH w:val="single" w:color="6EA9CB" w:themeColor="accent1" w:themeTint="99" w:sz="4" w:space="0"/>
        <w:insideV w:val="single" w:color="6EA9C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06786" w:themeColor="accent1" w:sz="4" w:space="0"/>
          <w:left w:val="single" w:color="306786" w:themeColor="accent1" w:sz="4" w:space="0"/>
          <w:bottom w:val="single" w:color="306786" w:themeColor="accent1" w:sz="4" w:space="0"/>
          <w:right w:val="single" w:color="306786" w:themeColor="accent1" w:sz="4" w:space="0"/>
          <w:insideH w:val="nil"/>
          <w:insideV w:val="nil"/>
        </w:tcBorders>
        <w:shd w:val="clear" w:color="auto" w:fill="306786" w:themeFill="accent1"/>
      </w:tcPr>
    </w:tblStylePr>
    <w:tblStylePr w:type="lastRow">
      <w:rPr>
        <w:b/>
        <w:bCs/>
      </w:rPr>
      <w:tblPr/>
      <w:tcPr>
        <w:tcBorders>
          <w:top w:val="double" w:color="30678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EE2ED" w:themeFill="accent1" w:themeFillTint="33"/>
      </w:tcPr>
    </w:tblStylePr>
    <w:tblStylePr w:type="band1Horz">
      <w:tblPr/>
      <w:tcPr>
        <w:shd w:val="clear" w:color="auto" w:fill="CEE2ED" w:themeFill="accent1" w:themeFillTint="33"/>
      </w:tcPr>
    </w:tblStylePr>
  </w:style>
  <w:style w:type="table" w:styleId="TableauGrille4-Accentuation6">
    <w:name w:val="Grid Table 4 Accent 6"/>
    <w:basedOn w:val="TableauNormal"/>
    <w:uiPriority w:val="49"/>
    <w:rsid w:val="00f30651"/>
    <w:pPr>
      <w:spacing w:after="0" w:line="240" w:lineRule="auto"/>
    </w:pPr>
    <w:tblPr>
      <w:tblStyleRowBandSize w:val="1"/>
      <w:tblStyleColBandSize w:val="1"/>
      <w:tblBorders>
        <w:top w:val="single" w:color="F867A5" w:themeColor="accent6" w:themeTint="99" w:sz="4" w:space="0"/>
        <w:left w:val="single" w:color="F867A5" w:themeColor="accent6" w:themeTint="99" w:sz="4" w:space="0"/>
        <w:bottom w:val="single" w:color="F867A5" w:themeColor="accent6" w:themeTint="99" w:sz="4" w:space="0"/>
        <w:right w:val="single" w:color="F867A5" w:themeColor="accent6" w:themeTint="99" w:sz="4" w:space="0"/>
        <w:insideH w:val="single" w:color="F867A5" w:themeColor="accent6" w:themeTint="99" w:sz="4" w:space="0"/>
        <w:insideV w:val="single" w:color="F867A5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B0B6B" w:themeColor="accent6" w:sz="4" w:space="0"/>
          <w:left w:val="single" w:color="EB0B6B" w:themeColor="accent6" w:sz="4" w:space="0"/>
          <w:bottom w:val="single" w:color="EB0B6B" w:themeColor="accent6" w:sz="4" w:space="0"/>
          <w:right w:val="single" w:color="EB0B6B" w:themeColor="accent6" w:sz="4" w:space="0"/>
          <w:insideH w:val="nil"/>
          <w:insideV w:val="nil"/>
        </w:tcBorders>
        <w:shd w:val="clear" w:color="auto" w:fill="EB0B6B" w:themeFill="accent6"/>
      </w:tcPr>
    </w:tblStylePr>
    <w:tblStylePr w:type="lastRow">
      <w:rPr>
        <w:b/>
        <w:bCs/>
      </w:rPr>
      <w:tblPr/>
      <w:tcPr>
        <w:tcBorders>
          <w:top w:val="double" w:color="EB0B6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CCE0" w:themeFill="accent6" w:themeFillTint="33"/>
      </w:tcPr>
    </w:tblStylePr>
    <w:tblStylePr w:type="band1Horz">
      <w:tblPr/>
      <w:tcPr>
        <w:shd w:val="clear" w:color="auto" w:fill="FCCCE0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pl.it/anguages/python3" TargetMode="External"/><Relationship Id="rId3" Type="http://schemas.openxmlformats.org/officeDocument/2006/relationships/hyperlink" Target="https://www.python.org/downloads/" TargetMode="External"/><Relationship Id="rId4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python.org/downloads/" TargetMode="External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306786"/>
      </a:accent1>
      <a:accent2>
        <a:srgbClr val="92D050"/>
      </a:accent2>
      <a:accent3>
        <a:srgbClr val="E214C5"/>
      </a:accent3>
      <a:accent4>
        <a:srgbClr val="838383"/>
      </a:accent4>
      <a:accent5>
        <a:srgbClr val="FEC306"/>
      </a:accent5>
      <a:accent6>
        <a:srgbClr val="EB0B6B"/>
      </a:accent6>
      <a:hlink>
        <a:srgbClr val="0070C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FC368-BFED-41B5-8C69-82A4054E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LibreOffice/6.1.5.2$Linux_X86_64 LibreOffice_project/10$Build-2</Application>
  <Pages>3</Pages>
  <Words>686</Words>
  <Characters>3661</Characters>
  <CharactersWithSpaces>4214</CharactersWithSpaces>
  <Paragraphs>162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2018-09-27T12:45:00Z</dcterms:created>
  <dc:creator>Isabelle Nani</dc:creator>
  <dc:description/>
  <dc:language>en</dc:language>
  <cp:lastModifiedBy/>
  <dcterms:modified xsi:type="dcterms:W3CDTF">2019-03-01T12:52:23Z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