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E1D" w:rsidRDefault="00B15E1D" w:rsidP="00B15E1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TD : Enumération</w:t>
      </w:r>
    </w:p>
    <w:p w:rsidR="002E0CE2" w:rsidRPr="002E0CE2" w:rsidRDefault="002E0CE2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CE2">
        <w:rPr>
          <w:rFonts w:asciiTheme="majorBidi" w:hAnsiTheme="majorBidi" w:cstheme="majorBidi"/>
          <w:b/>
          <w:bCs/>
          <w:sz w:val="24"/>
          <w:szCs w:val="24"/>
        </w:rPr>
        <w:t>Exercice 1</w:t>
      </w:r>
    </w:p>
    <w:p w:rsidR="00572579" w:rsidRPr="002E0CE2" w:rsidRDefault="009462BC">
      <w:p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>Soit l’énumération Animal défini comme suite :</w:t>
      </w:r>
    </w:p>
    <w:p w:rsidR="009462BC" w:rsidRDefault="009462BC">
      <w:pPr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public </w:t>
      </w:r>
      <w:proofErr w:type="spellStart"/>
      <w:r>
        <w:rPr>
          <w:rFonts w:ascii="Courier New" w:hAnsi="Courier New" w:cs="Courier New"/>
          <w:sz w:val="26"/>
          <w:szCs w:val="26"/>
        </w:rPr>
        <w:t>enum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</w:t>
      </w:r>
      <w:proofErr w:type="gramStart"/>
      <w:r>
        <w:rPr>
          <w:rFonts w:ascii="Courier New" w:hAnsi="Courier New" w:cs="Courier New"/>
          <w:sz w:val="26"/>
          <w:szCs w:val="26"/>
        </w:rPr>
        <w:t>Animal{</w:t>
      </w:r>
      <w:proofErr w:type="gramEnd"/>
      <w:r>
        <w:rPr>
          <w:rFonts w:ascii="Courier New" w:hAnsi="Courier New" w:cs="Courier New"/>
          <w:sz w:val="26"/>
          <w:szCs w:val="26"/>
        </w:rPr>
        <w:t>chat, chien, cheval, poisson, girafe};</w:t>
      </w:r>
    </w:p>
    <w:p w:rsidR="009462BC" w:rsidRDefault="009462BC" w:rsidP="009462BC">
      <w:p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 xml:space="preserve">Dans la fonction main, tester les méthodes suivantes : </w:t>
      </w:r>
      <w:proofErr w:type="spellStart"/>
      <w:proofErr w:type="gramStart"/>
      <w:r w:rsidRPr="002E0CE2">
        <w:rPr>
          <w:rFonts w:asciiTheme="majorBidi" w:hAnsiTheme="majorBidi" w:cstheme="majorBidi"/>
          <w:sz w:val="24"/>
          <w:szCs w:val="24"/>
        </w:rPr>
        <w:t>toSTring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2E0CE2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2E0CE2">
        <w:rPr>
          <w:rFonts w:asciiTheme="majorBidi" w:hAnsiTheme="majorBidi" w:cstheme="majorBidi"/>
          <w:sz w:val="24"/>
          <w:szCs w:val="24"/>
        </w:rPr>
        <w:t>valueOf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 xml:space="preserve">(), values(), ordinal(), </w:t>
      </w:r>
      <w:proofErr w:type="spellStart"/>
      <w:r w:rsidRPr="002E0CE2">
        <w:rPr>
          <w:rFonts w:asciiTheme="majorBidi" w:hAnsiTheme="majorBidi" w:cstheme="majorBidi"/>
          <w:sz w:val="24"/>
          <w:szCs w:val="24"/>
        </w:rPr>
        <w:t>compareTo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>().</w:t>
      </w:r>
    </w:p>
    <w:p w:rsidR="002E0CE2" w:rsidRDefault="002E0CE2" w:rsidP="009462BC">
      <w:pPr>
        <w:rPr>
          <w:rFonts w:asciiTheme="majorBidi" w:hAnsiTheme="majorBidi" w:cstheme="majorBidi"/>
          <w:sz w:val="24"/>
          <w:szCs w:val="24"/>
        </w:rPr>
      </w:pPr>
    </w:p>
    <w:p w:rsidR="002E0CE2" w:rsidRDefault="002E0CE2" w:rsidP="009462BC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E0CE2">
        <w:rPr>
          <w:rFonts w:asciiTheme="majorBidi" w:hAnsiTheme="majorBidi" w:cstheme="majorBidi"/>
          <w:b/>
          <w:bCs/>
          <w:sz w:val="24"/>
          <w:szCs w:val="24"/>
        </w:rPr>
        <w:t>Exercice 2 :</w:t>
      </w:r>
    </w:p>
    <w:p w:rsidR="002E0CE2" w:rsidRDefault="002E0CE2" w:rsidP="009462BC">
      <w:p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 xml:space="preserve">Créez le type énuméré </w:t>
      </w:r>
      <w:proofErr w:type="spellStart"/>
      <w:r w:rsidRPr="002E0CE2">
        <w:rPr>
          <w:rFonts w:asciiTheme="majorBidi" w:hAnsiTheme="majorBidi" w:cstheme="majorBidi"/>
          <w:sz w:val="24"/>
          <w:szCs w:val="24"/>
        </w:rPr>
        <w:t>ArcEnCiel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 xml:space="preserve"> dont les valeurs sont les couleurs de l’arc-en-ciel : rouge, orange, jaune, vert, bleu, indigo, violet.</w:t>
      </w:r>
    </w:p>
    <w:p w:rsidR="002E0CE2" w:rsidRDefault="002E0CE2" w:rsidP="002E0CE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Dans la fonction</w:t>
      </w:r>
      <w:r w:rsidRPr="002E0CE2">
        <w:rPr>
          <w:rFonts w:asciiTheme="majorBidi" w:hAnsiTheme="majorBidi" w:cstheme="majorBidi"/>
          <w:sz w:val="24"/>
          <w:szCs w:val="24"/>
        </w:rPr>
        <w:t xml:space="preserve"> main</w:t>
      </w:r>
      <w:r>
        <w:rPr>
          <w:rFonts w:asciiTheme="majorBidi" w:hAnsiTheme="majorBidi" w:cstheme="majorBidi"/>
          <w:sz w:val="24"/>
          <w:szCs w:val="24"/>
        </w:rPr>
        <w:t> :</w:t>
      </w:r>
    </w:p>
    <w:p w:rsidR="002E0CE2" w:rsidRPr="002E0CE2" w:rsidRDefault="002E0CE2" w:rsidP="002E0C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 xml:space="preserve">Créez une référence de type </w:t>
      </w:r>
      <w:proofErr w:type="spellStart"/>
      <w:r w:rsidRPr="002E0CE2">
        <w:rPr>
          <w:rFonts w:asciiTheme="majorBidi" w:hAnsiTheme="majorBidi" w:cstheme="majorBidi"/>
          <w:sz w:val="24"/>
          <w:szCs w:val="24"/>
        </w:rPr>
        <w:t>ArcEnCiel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 xml:space="preserve"> ; </w:t>
      </w:r>
    </w:p>
    <w:p w:rsidR="002E0CE2" w:rsidRPr="002E0CE2" w:rsidRDefault="002E0CE2" w:rsidP="002E0C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 xml:space="preserve">Initialisez la référence  de type </w:t>
      </w:r>
      <w:proofErr w:type="spellStart"/>
      <w:r w:rsidRPr="002E0CE2">
        <w:rPr>
          <w:rFonts w:asciiTheme="majorBidi" w:hAnsiTheme="majorBidi" w:cstheme="majorBidi"/>
          <w:sz w:val="24"/>
          <w:szCs w:val="24"/>
        </w:rPr>
        <w:t>ArcEnCiel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 xml:space="preserve">, utilisez la fonction </w:t>
      </w:r>
      <w:proofErr w:type="spellStart"/>
      <w:r w:rsidRPr="002E0CE2">
        <w:rPr>
          <w:rFonts w:asciiTheme="majorBidi" w:hAnsiTheme="majorBidi" w:cstheme="majorBidi"/>
          <w:sz w:val="24"/>
          <w:szCs w:val="24"/>
        </w:rPr>
        <w:t>valueOf</w:t>
      </w:r>
      <w:proofErr w:type="spellEnd"/>
      <w:r w:rsidRPr="002E0CE2">
        <w:rPr>
          <w:rFonts w:asciiTheme="majorBidi" w:hAnsiTheme="majorBidi" w:cstheme="majorBidi"/>
          <w:sz w:val="24"/>
          <w:szCs w:val="24"/>
        </w:rPr>
        <w:t>,</w:t>
      </w:r>
    </w:p>
    <w:p w:rsidR="002E0CE2" w:rsidRPr="002E0CE2" w:rsidRDefault="002E0CE2" w:rsidP="00FD268F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>Initialisez une référence avec la valeur qui suit dans le type énuméré (Exemple : violet suit de rouge);</w:t>
      </w:r>
    </w:p>
    <w:p w:rsidR="002E0CE2" w:rsidRPr="002E0CE2" w:rsidRDefault="002E0CE2" w:rsidP="002E0CE2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>Affichez toutes les valeurs définies dans ce type énuméré.</w:t>
      </w:r>
    </w:p>
    <w:p w:rsidR="009462BC" w:rsidRDefault="009462BC" w:rsidP="009462BC"/>
    <w:p w:rsidR="009462BC" w:rsidRPr="002E0CE2" w:rsidRDefault="009462BC" w:rsidP="002E0CE2">
      <w:pPr>
        <w:rPr>
          <w:rFonts w:asciiTheme="majorBidi" w:hAnsiTheme="majorBidi" w:cstheme="majorBidi"/>
          <w:sz w:val="24"/>
          <w:szCs w:val="24"/>
        </w:rPr>
      </w:pPr>
      <w:r w:rsidRPr="002E0CE2">
        <w:rPr>
          <w:rFonts w:asciiTheme="majorBidi" w:hAnsiTheme="majorBidi" w:cstheme="majorBidi"/>
          <w:sz w:val="24"/>
          <w:szCs w:val="24"/>
        </w:rPr>
        <w:t xml:space="preserve">Exercice </w:t>
      </w:r>
      <w:r w:rsidR="00666C37">
        <w:rPr>
          <w:rFonts w:asciiTheme="majorBidi" w:hAnsiTheme="majorBidi" w:cstheme="majorBidi"/>
          <w:sz w:val="24"/>
          <w:szCs w:val="24"/>
        </w:rPr>
        <w:t>3</w:t>
      </w:r>
    </w:p>
    <w:p w:rsidR="00391AE2" w:rsidRDefault="00391AE2" w:rsidP="006E1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Définissez un type énuméré Jour (lundi, mardi, etc.) dont les valeurs disposent d’un attribut </w:t>
      </w:r>
      <w:proofErr w:type="spellStart"/>
      <w:r w:rsidRPr="00391A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estTravaille</w:t>
      </w:r>
      <w:proofErr w:type="spellEnd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indique si ce jour est ou non un jour travaillé, sa valeur est à false pour samedi et dimanche et à </w:t>
      </w:r>
      <w:proofErr w:type="spellStart"/>
      <w:r w:rsidRPr="00391A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true</w:t>
      </w:r>
      <w:proofErr w:type="spellEnd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les autres jours. Les valeurs de ce type disposent de deux méthodes, l’une, appelée </w:t>
      </w:r>
      <w:r w:rsidRPr="00391A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lendemain</w:t>
      </w: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renvoie le jour suivant dans la semaine, l’autre, appelée </w:t>
      </w:r>
      <w:proofErr w:type="spellStart"/>
      <w:r w:rsidRPr="00391A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estTravaille</w:t>
      </w:r>
      <w:proofErr w:type="spellEnd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permet de savoir si le jour est ou non travaillé. </w:t>
      </w:r>
    </w:p>
    <w:p w:rsidR="00391AE2" w:rsidRDefault="009462BC" w:rsidP="006E14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62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>Dans la</w:t>
      </w:r>
      <w:r w:rsidRPr="009462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</w:t>
      </w:r>
      <w:r w:rsidRPr="009462B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main </w:t>
      </w:r>
    </w:p>
    <w:p w:rsidR="006E148C" w:rsidRPr="00391AE2" w:rsidRDefault="00391AE2" w:rsidP="00391AE2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À partir d’un nom de jour, affichez s’il s’agit un jour férié ou non. </w:t>
      </w: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Définissez</w:t>
      </w:r>
      <w:r w:rsidR="009462BC"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boucle</w:t>
      </w:r>
      <w:r w:rsidR="006E148C"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qui permet d’afficher</w:t>
      </w:r>
      <w:r w:rsidR="009462BC"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valeurs de l'énumération </w:t>
      </w:r>
      <w:proofErr w:type="spellStart"/>
      <w:r w:rsidR="009462BC"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JoursDeSemaine</w:t>
      </w:r>
      <w:proofErr w:type="spellEnd"/>
      <w:r w:rsidR="009462BC"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6E148C"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6E148C" w:rsidRPr="00391AE2" w:rsidRDefault="006E148C" w:rsidP="00391AE2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Méthode 1 : utilisez la fonction </w:t>
      </w:r>
      <w:proofErr w:type="gramStart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values(</w:t>
      </w:r>
      <w:proofErr w:type="gramEnd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) ;</w:t>
      </w:r>
    </w:p>
    <w:p w:rsidR="006E148C" w:rsidRPr="00391AE2" w:rsidRDefault="006E148C" w:rsidP="00391AE2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Méthodes 2 : Utilisez un </w:t>
      </w:r>
      <w:proofErr w:type="spellStart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EnumSet</w:t>
      </w:r>
      <w:proofErr w:type="spellEnd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6E148C" w:rsidRPr="00391AE2" w:rsidRDefault="006E148C" w:rsidP="00391AE2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Déclarez un jour de semaine : </w:t>
      </w:r>
      <w:r w:rsidRPr="00391AE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jour</w:t>
      </w: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 ;</w:t>
      </w:r>
    </w:p>
    <w:p w:rsidR="006E148C" w:rsidRPr="00391AE2" w:rsidRDefault="006E148C" w:rsidP="00391AE2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chaque valeur définit dans l’énumération </w:t>
      </w:r>
      <w:proofErr w:type="spellStart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JoursDeSemaine</w:t>
      </w:r>
      <w:proofErr w:type="spellEnd"/>
      <w:r w:rsidRPr="00391AE2">
        <w:rPr>
          <w:rFonts w:ascii="Times New Roman" w:eastAsia="Times New Roman" w:hAnsi="Times New Roman" w:cs="Times New Roman"/>
          <w:sz w:val="24"/>
          <w:szCs w:val="24"/>
          <w:lang w:eastAsia="fr-FR"/>
        </w:rPr>
        <w:t>, affichez :</w:t>
      </w:r>
    </w:p>
    <w:p w:rsidR="006E148C" w:rsidRPr="006E148C" w:rsidRDefault="006E148C" w:rsidP="006E148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valeur négative si la valeur est inférieur à la référence </w:t>
      </w:r>
      <w:r w:rsidRPr="006E14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jour ;</w:t>
      </w:r>
    </w:p>
    <w:p w:rsidR="006E148C" w:rsidRPr="006E148C" w:rsidRDefault="006E148C" w:rsidP="006E148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zéro </w:t>
      </w:r>
      <w:proofErr w:type="gramStart"/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>signifie</w:t>
      </w:r>
      <w:proofErr w:type="gramEnd"/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que la valeur est considéré comme</w:t>
      </w:r>
      <w:bookmarkStart w:id="0" w:name="_GoBack"/>
      <w:bookmarkEnd w:id="0"/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égal à </w:t>
      </w:r>
      <w:r w:rsidRPr="006E14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jour</w:t>
      </w:r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6E148C" w:rsidRPr="006E148C" w:rsidRDefault="006E148C" w:rsidP="006E148C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valeur positive signifie que la valeur est </w:t>
      </w:r>
      <w:proofErr w:type="gramStart"/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>supérieur</w:t>
      </w:r>
      <w:proofErr w:type="gramEnd"/>
      <w:r w:rsidRPr="006E148C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à </w:t>
      </w:r>
      <w:r w:rsidRPr="006E148C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jour</w:t>
      </w:r>
    </w:p>
    <w:p w:rsidR="009462BC" w:rsidRPr="009462BC" w:rsidRDefault="009462BC" w:rsidP="00FD26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462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="00FD268F" w:rsidRPr="00FD268F">
        <w:rPr>
          <w:rFonts w:ascii="Times New Roman" w:eastAsia="Times New Roman" w:hAnsi="Times New Roman" w:cs="Times New Roman"/>
          <w:sz w:val="24"/>
          <w:szCs w:val="24"/>
          <w:lang w:eastAsia="fr-FR"/>
        </w:rPr>
        <w:tab/>
      </w:r>
      <w:r w:rsidR="00FD268F" w:rsidRPr="009462BC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9462BC" w:rsidRPr="009462BC" w:rsidRDefault="009462BC" w:rsidP="009462BC"/>
    <w:sectPr w:rsidR="009462BC" w:rsidRPr="009462BC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8BE" w:rsidRDefault="00B968BE" w:rsidP="00B15E1D">
      <w:pPr>
        <w:spacing w:after="0" w:line="240" w:lineRule="auto"/>
      </w:pPr>
      <w:r>
        <w:separator/>
      </w:r>
    </w:p>
  </w:endnote>
  <w:endnote w:type="continuationSeparator" w:id="0">
    <w:p w:rsidR="00B968BE" w:rsidRDefault="00B968BE" w:rsidP="00B15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6910388"/>
      <w:docPartObj>
        <w:docPartGallery w:val="Page Numbers (Bottom of Page)"/>
        <w:docPartUnique/>
      </w:docPartObj>
    </w:sdtPr>
    <w:sdtEndPr/>
    <w:sdtContent>
      <w:p w:rsidR="00B15E1D" w:rsidRDefault="00B15E1D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268F">
          <w:rPr>
            <w:noProof/>
          </w:rPr>
          <w:t>1</w:t>
        </w:r>
        <w:r>
          <w:fldChar w:fldCharType="end"/>
        </w:r>
      </w:p>
    </w:sdtContent>
  </w:sdt>
  <w:p w:rsidR="00B15E1D" w:rsidRDefault="00B15E1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8BE" w:rsidRDefault="00B968BE" w:rsidP="00B15E1D">
      <w:pPr>
        <w:spacing w:after="0" w:line="240" w:lineRule="auto"/>
      </w:pPr>
      <w:r>
        <w:separator/>
      </w:r>
    </w:p>
  </w:footnote>
  <w:footnote w:type="continuationSeparator" w:id="0">
    <w:p w:rsidR="00B968BE" w:rsidRDefault="00B968BE" w:rsidP="00B15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F26DEA"/>
    <w:multiLevelType w:val="hybridMultilevel"/>
    <w:tmpl w:val="F71207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718B8"/>
    <w:multiLevelType w:val="hybridMultilevel"/>
    <w:tmpl w:val="1C822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D4212"/>
    <w:multiLevelType w:val="hybridMultilevel"/>
    <w:tmpl w:val="FC060A5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85"/>
    <w:rsid w:val="00080AAB"/>
    <w:rsid w:val="001A6BA6"/>
    <w:rsid w:val="002E0CE2"/>
    <w:rsid w:val="00391AE2"/>
    <w:rsid w:val="003C10A6"/>
    <w:rsid w:val="00666C37"/>
    <w:rsid w:val="006E148C"/>
    <w:rsid w:val="009462BC"/>
    <w:rsid w:val="00B15E1D"/>
    <w:rsid w:val="00B968BE"/>
    <w:rsid w:val="00C06F85"/>
    <w:rsid w:val="00C43C56"/>
    <w:rsid w:val="00FD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8C95E-F0E2-4D88-B39B-CC065A1EB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lid-translation">
    <w:name w:val="tlid-translation"/>
    <w:basedOn w:val="Policepardfaut"/>
    <w:rsid w:val="009462BC"/>
  </w:style>
  <w:style w:type="paragraph" w:styleId="Paragraphedeliste">
    <w:name w:val="List Paragraph"/>
    <w:basedOn w:val="Normal"/>
    <w:uiPriority w:val="34"/>
    <w:qFormat/>
    <w:rsid w:val="006E148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1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15E1D"/>
  </w:style>
  <w:style w:type="paragraph" w:styleId="Pieddepage">
    <w:name w:val="footer"/>
    <w:basedOn w:val="Normal"/>
    <w:link w:val="PieddepageCar"/>
    <w:uiPriority w:val="99"/>
    <w:unhideWhenUsed/>
    <w:rsid w:val="00B15E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15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1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7</cp:revision>
  <dcterms:created xsi:type="dcterms:W3CDTF">2020-03-23T12:03:00Z</dcterms:created>
  <dcterms:modified xsi:type="dcterms:W3CDTF">2020-04-01T11:26:00Z</dcterms:modified>
</cp:coreProperties>
</file>