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E8625A" w14:textId="5C8C4A0E" w:rsidR="003D73A2" w:rsidRPr="006A0051" w:rsidRDefault="003D73A2" w:rsidP="003D73A2">
      <w:pPr>
        <w:ind w:firstLine="0"/>
        <w:jc w:val="left"/>
        <w:rPr>
          <w:i/>
        </w:rPr>
      </w:pPr>
      <w:r w:rsidRPr="006A0051">
        <w:rPr>
          <w:i/>
        </w:rPr>
        <w:t xml:space="preserve">УДК </w:t>
      </w:r>
      <w:r w:rsidR="004F3B57" w:rsidRPr="006A0051">
        <w:rPr>
          <w:i/>
        </w:rPr>
        <w:t>004.9</w:t>
      </w:r>
      <w:r w:rsidRPr="006A0051">
        <w:rPr>
          <w:i/>
        </w:rPr>
        <w:cr/>
      </w:r>
    </w:p>
    <w:p w14:paraId="1C404EF7" w14:textId="5D0C8B51" w:rsidR="003D73A2" w:rsidRPr="003D73A2" w:rsidRDefault="003D73A2" w:rsidP="003D73A2">
      <w:pPr>
        <w:jc w:val="center"/>
        <w:rPr>
          <w:b/>
          <w:bCs/>
        </w:rPr>
      </w:pPr>
      <w:r w:rsidRPr="003D73A2">
        <w:rPr>
          <w:b/>
          <w:bCs/>
        </w:rPr>
        <w:t xml:space="preserve">КОНЦЕПТУАЛЬНАЯ МОДЕЛЬ </w:t>
      </w:r>
      <w:r w:rsidR="00BD19EE">
        <w:rPr>
          <w:b/>
          <w:bCs/>
        </w:rPr>
        <w:t>КУЛИНАРНОЙ</w:t>
      </w:r>
      <w:r w:rsidRPr="003D73A2">
        <w:rPr>
          <w:b/>
          <w:bCs/>
        </w:rPr>
        <w:t xml:space="preserve"> </w:t>
      </w:r>
      <w:r w:rsidR="00BD19EE">
        <w:rPr>
          <w:b/>
          <w:bCs/>
        </w:rPr>
        <w:t>ОНЛАЙН-</w:t>
      </w:r>
      <w:r w:rsidRPr="003D73A2">
        <w:rPr>
          <w:b/>
          <w:bCs/>
        </w:rPr>
        <w:t xml:space="preserve">ПЛАТФОРМЫ </w:t>
      </w:r>
    </w:p>
    <w:p w14:paraId="75934F7C" w14:textId="24A05430" w:rsidR="003D73A2" w:rsidRPr="003D73A2" w:rsidRDefault="00BD19EE" w:rsidP="003D73A2">
      <w:pPr>
        <w:jc w:val="center"/>
        <w:rPr>
          <w:i/>
          <w:iCs/>
        </w:rPr>
      </w:pPr>
      <w:proofErr w:type="spellStart"/>
      <w:r>
        <w:rPr>
          <w:i/>
          <w:iCs/>
        </w:rPr>
        <w:t>Рукус</w:t>
      </w:r>
      <w:proofErr w:type="spellEnd"/>
      <w:r>
        <w:rPr>
          <w:i/>
          <w:iCs/>
        </w:rPr>
        <w:t xml:space="preserve"> В.А.</w:t>
      </w:r>
      <w:r w:rsidR="003D73A2" w:rsidRPr="003D73A2">
        <w:rPr>
          <w:i/>
          <w:iCs/>
        </w:rPr>
        <w:t xml:space="preserve">, </w:t>
      </w:r>
      <w:proofErr w:type="spellStart"/>
      <w:r w:rsidR="003D73A2" w:rsidRPr="003D73A2">
        <w:rPr>
          <w:i/>
          <w:iCs/>
        </w:rPr>
        <w:t>Вайнилович</w:t>
      </w:r>
      <w:proofErr w:type="spellEnd"/>
      <w:r w:rsidR="003D73A2" w:rsidRPr="003D73A2">
        <w:rPr>
          <w:i/>
          <w:iCs/>
        </w:rPr>
        <w:t xml:space="preserve"> Ю.В.</w:t>
      </w:r>
    </w:p>
    <w:p w14:paraId="0897FDFC" w14:textId="77777777" w:rsidR="0077796F" w:rsidRDefault="004F3B57" w:rsidP="004F3B57">
      <w:pPr>
        <w:pStyle w:val="ad"/>
        <w:ind w:firstLine="0"/>
        <w:jc w:val="center"/>
        <w:rPr>
          <w:i/>
          <w:lang w:val="ru-RU"/>
        </w:rPr>
      </w:pPr>
      <w:proofErr w:type="gramStart"/>
      <w:r>
        <w:rPr>
          <w:i/>
          <w:caps w:val="0"/>
          <w:lang w:val="ru-RU"/>
        </w:rPr>
        <w:t>Межгосударственное</w:t>
      </w:r>
      <w:proofErr w:type="gramEnd"/>
      <w:r>
        <w:rPr>
          <w:i/>
          <w:caps w:val="0"/>
          <w:lang w:val="ru-RU"/>
        </w:rPr>
        <w:t xml:space="preserve"> </w:t>
      </w:r>
      <w:r w:rsidR="0077796F">
        <w:rPr>
          <w:i/>
          <w:caps w:val="0"/>
          <w:lang w:val="ru-RU"/>
        </w:rPr>
        <w:t xml:space="preserve">ОУ ВО </w:t>
      </w:r>
      <w:r>
        <w:rPr>
          <w:i/>
          <w:lang w:val="ru-RU"/>
        </w:rPr>
        <w:t>«</w:t>
      </w:r>
      <w:r>
        <w:rPr>
          <w:i/>
          <w:caps w:val="0"/>
          <w:lang w:val="ru-RU"/>
        </w:rPr>
        <w:t>Белорусско-Российский университет</w:t>
      </w:r>
      <w:r>
        <w:rPr>
          <w:i/>
          <w:lang w:val="ru-RU"/>
        </w:rPr>
        <w:t xml:space="preserve">», </w:t>
      </w:r>
    </w:p>
    <w:p w14:paraId="7F243687" w14:textId="3392E7B0" w:rsidR="004F3B57" w:rsidRDefault="004F3B57" w:rsidP="004F3B57">
      <w:pPr>
        <w:pStyle w:val="ad"/>
        <w:ind w:firstLine="0"/>
        <w:jc w:val="center"/>
        <w:rPr>
          <w:i/>
          <w:caps w:val="0"/>
          <w:lang w:val="ru-RU"/>
        </w:rPr>
      </w:pPr>
      <w:r>
        <w:rPr>
          <w:i/>
          <w:caps w:val="0"/>
          <w:lang w:val="ru-RU"/>
        </w:rPr>
        <w:t>г. Могилев</w:t>
      </w:r>
      <w:r>
        <w:rPr>
          <w:i/>
          <w:lang w:val="ru-RU"/>
        </w:rPr>
        <w:t xml:space="preserve">, </w:t>
      </w:r>
      <w:r>
        <w:rPr>
          <w:i/>
          <w:caps w:val="0"/>
          <w:lang w:val="ru-RU"/>
        </w:rPr>
        <w:t>Беларусь</w:t>
      </w:r>
    </w:p>
    <w:p w14:paraId="5CFD89E5" w14:textId="77777777" w:rsidR="003D73A2" w:rsidRPr="003D73A2" w:rsidRDefault="003D73A2" w:rsidP="003D73A2"/>
    <w:p w14:paraId="39296CC8" w14:textId="7B58BCAB" w:rsidR="003D73A2" w:rsidRPr="004B414E" w:rsidRDefault="00A70904" w:rsidP="003D73A2">
      <w:pPr>
        <w:rPr>
          <w:i/>
          <w:iCs/>
        </w:rPr>
      </w:pPr>
      <w:r w:rsidRPr="004B414E">
        <w:rPr>
          <w:i/>
          <w:iCs/>
        </w:rPr>
        <w:t xml:space="preserve">Статья представляет концептуальную модель кулинарной онлайн-платформы, разработанной для персонализированного планирования питания с учетом индивидуальных предпочтений и диетических ограничений пользователей. Архитектура системы включает модули интеллектуального поиска рецептов, </w:t>
      </w:r>
      <w:proofErr w:type="spellStart"/>
      <w:r w:rsidRPr="004B414E">
        <w:rPr>
          <w:i/>
          <w:iCs/>
        </w:rPr>
        <w:t>модерации</w:t>
      </w:r>
      <w:proofErr w:type="spellEnd"/>
      <w:r w:rsidRPr="004B414E">
        <w:rPr>
          <w:i/>
          <w:iCs/>
        </w:rPr>
        <w:t xml:space="preserve"> контента, формирования плана питания на основе генетического алгоритма и автоматизации закупки продуктов через интеграцию с сервисами доставки. Актуальность разработки обусловлена растущим спросом на персонализированные сервисы в сфере </w:t>
      </w:r>
      <w:proofErr w:type="spellStart"/>
      <w:r w:rsidRPr="004B414E">
        <w:rPr>
          <w:i/>
          <w:iCs/>
        </w:rPr>
        <w:t>food-tech</w:t>
      </w:r>
      <w:proofErr w:type="spellEnd"/>
      <w:r w:rsidRPr="004B414E">
        <w:rPr>
          <w:i/>
          <w:iCs/>
        </w:rPr>
        <w:t>, необходимостью оптимизации временных затрат на планирование питания и современными тенденциями к здоровому образу жизни.</w:t>
      </w:r>
    </w:p>
    <w:p w14:paraId="3585103B" w14:textId="2E366E02" w:rsidR="003D73A2" w:rsidRPr="003D73A2" w:rsidRDefault="003D73A2" w:rsidP="003D73A2">
      <w:pPr>
        <w:rPr>
          <w:i/>
          <w:iCs/>
        </w:rPr>
      </w:pPr>
      <w:r w:rsidRPr="003D73A2">
        <w:rPr>
          <w:b/>
          <w:bCs/>
          <w:i/>
          <w:iCs/>
        </w:rPr>
        <w:t>Ключевые слова</w:t>
      </w:r>
      <w:r w:rsidRPr="003D73A2">
        <w:rPr>
          <w:i/>
          <w:iCs/>
        </w:rPr>
        <w:t xml:space="preserve">: </w:t>
      </w:r>
      <w:r w:rsidR="00365EDF" w:rsidRPr="00365EDF">
        <w:rPr>
          <w:i/>
          <w:iCs/>
        </w:rPr>
        <w:t>кулинарная платформа, планирование питания, генетический алгоритм, модерация контента, интеграция с доставкой, PDF-генерация, онлайн-рецепты</w:t>
      </w:r>
      <w:r w:rsidRPr="003D73A2">
        <w:rPr>
          <w:i/>
          <w:iCs/>
        </w:rPr>
        <w:t>.</w:t>
      </w:r>
    </w:p>
    <w:p w14:paraId="2B4CE3BD" w14:textId="77777777" w:rsidR="004F3B57" w:rsidRDefault="004F3B57" w:rsidP="003D73A2"/>
    <w:p w14:paraId="20A4B95F" w14:textId="2CD77EF1" w:rsidR="0042677E" w:rsidRPr="0042677E" w:rsidRDefault="0042677E" w:rsidP="0042677E">
      <w:r w:rsidRPr="0042677E">
        <w:t xml:space="preserve">В современных условиях </w:t>
      </w:r>
      <w:proofErr w:type="spellStart"/>
      <w:r w:rsidRPr="0042677E">
        <w:t>цифровизации</w:t>
      </w:r>
      <w:proofErr w:type="spellEnd"/>
      <w:r w:rsidRPr="0042677E">
        <w:t xml:space="preserve"> и роста интереса к здоровому питанию </w:t>
      </w:r>
      <w:r w:rsidR="004B414E" w:rsidRPr="004B414E">
        <w:t xml:space="preserve">[1] </w:t>
      </w:r>
      <w:proofErr w:type="gramStart"/>
      <w:r w:rsidRPr="0042677E">
        <w:t>кулинарная</w:t>
      </w:r>
      <w:proofErr w:type="gramEnd"/>
      <w:r w:rsidRPr="0042677E">
        <w:t xml:space="preserve"> онлайн-платформа становится незаменимым инструментом для пользователей, стремящихся оптимизировать свой рацион. Такая платформа не только упрощает поиск рецептов, но и предлагает персонализированные решения, учитывающие диетические ограничения, вкусовые предпочтения и бюджет. Интеграция с сервисами доставки продуктов и автоматизация формирования меню позволяют значительно сократить время на планирование питания, делая процесс более удобным и эффективным</w:t>
      </w:r>
      <w:r w:rsidR="004B414E" w:rsidRPr="004B414E">
        <w:t xml:space="preserve"> [2]</w:t>
      </w:r>
      <w:r w:rsidRPr="0042677E">
        <w:t>.</w:t>
      </w:r>
    </w:p>
    <w:p w14:paraId="25737407" w14:textId="328E71D4" w:rsidR="0042677E" w:rsidRDefault="0042677E" w:rsidP="0042677E">
      <w:r w:rsidRPr="0042677E">
        <w:t>В работе представлена концептуальная модель кулинарной онлайн-платформы, включающая</w:t>
      </w:r>
      <w:r w:rsidR="00832D15">
        <w:t xml:space="preserve"> </w:t>
      </w:r>
      <w:r w:rsidRPr="0042677E">
        <w:t>контекстную диаграмму, отражающую взаимодействие системы с внешними сервисами, и</w:t>
      </w:r>
      <w:r w:rsidR="00832D15">
        <w:t xml:space="preserve"> </w:t>
      </w:r>
      <w:r w:rsidRPr="0042677E">
        <w:t xml:space="preserve">описание функциональных модулей. Среди ключевых особенностей </w:t>
      </w:r>
      <w:r w:rsidR="00832D15">
        <w:t xml:space="preserve">– </w:t>
      </w:r>
      <w:r w:rsidRPr="0042677E">
        <w:t xml:space="preserve">интеллектуальный поиск рецептов, механизм модерации пользовательского контента, генерация плана питания на основе генетического алгоритма, а также формирование списка покупок с возможностью автоматического заказа через интеграцию с </w:t>
      </w:r>
      <w:proofErr w:type="spellStart"/>
      <w:r w:rsidRPr="0042677E">
        <w:t>Яндекс</w:t>
      </w:r>
      <w:proofErr w:type="gramStart"/>
      <w:r w:rsidRPr="0042677E">
        <w:t>.Л</w:t>
      </w:r>
      <w:proofErr w:type="gramEnd"/>
      <w:r w:rsidRPr="0042677E">
        <w:t>авка</w:t>
      </w:r>
      <w:proofErr w:type="spellEnd"/>
      <w:r w:rsidRPr="0042677E">
        <w:t>.</w:t>
      </w:r>
    </w:p>
    <w:p w14:paraId="33CE6199" w14:textId="77777777" w:rsidR="0042677E" w:rsidRDefault="0042677E" w:rsidP="00D32283">
      <w:r w:rsidRPr="0042677E">
        <w:t xml:space="preserve">Актуальность разработки подобной платформы обусловлена несколькими факторами: во-первых, растущим спросом на персонализированные сервисы в сфере </w:t>
      </w:r>
      <w:proofErr w:type="spellStart"/>
      <w:r w:rsidRPr="0042677E">
        <w:t>food-tech</w:t>
      </w:r>
      <w:proofErr w:type="spellEnd"/>
      <w:r w:rsidRPr="0042677E">
        <w:t>, во-вторых, необходимостью сокращения временных затрат на планирование питания, и в-третьих, тенденцией к здоровому образу жизни. Автоматизация процессов, таких как составление меню и закупка продуктов, не только повышает удобство для пользователей, но и способствует более осознанному потреблению, снижая количество пищевых отходов.</w:t>
      </w:r>
    </w:p>
    <w:p w14:paraId="2E601F78" w14:textId="1623ED0E" w:rsidR="00D32283" w:rsidRDefault="00BC5E5A" w:rsidP="00BC5E5A">
      <w:r w:rsidRPr="00BC5E5A">
        <w:t xml:space="preserve">Контекстная диаграмма </w:t>
      </w:r>
      <w:r>
        <w:t xml:space="preserve">(рисунок 1) </w:t>
      </w:r>
      <w:r w:rsidRPr="00BC5E5A">
        <w:t xml:space="preserve">кулинарной онлайн-платформы представляет собой высокоуровневое описание взаимодействия системы с внешними сущностями и ключевых процессов. В центре диаграммы находится сама платформа, которая взаимодействует с двумя основными внешними субъектами: пользователями и администраторами. Пользователи осуществляют авторизацию, добавляют рецепты и кулинарные советы, оставляют отзывы, а также получают результаты поиска и рекомендации. Администраторы управляют контентом через модуль модерации, проверяя рецепты, советы и отзывы на соответствие правилам платформы. Основные процессы системы включают авторизацию, управление контентом и модерацию, а также картирование (вероятно, поиск и каталогизацию рецептов). Все данные хранятся в централизованной базе данных, которая содержит информацию о пользователях, рецептах, кулинарных советах и действиях администраторов. Входные данные поступают от пользователей в виде рецептов, отзывов и запросов, а также от администраторов в виде </w:t>
      </w:r>
      <w:r w:rsidRPr="00BC5E5A">
        <w:lastRenderedPageBreak/>
        <w:t xml:space="preserve">команд модерации. Выходные данные включают результаты поиска, сформированные меню и уведомления о статусе контента. Диаграмма подчеркивает роль платформы как центрального звена, обеспечивающего безопасность и качество контента через процессы авторизации и модерации. </w:t>
      </w:r>
    </w:p>
    <w:p w14:paraId="72B5BA9A" w14:textId="77777777" w:rsidR="00BC5E5A" w:rsidRDefault="00BC5E5A" w:rsidP="00D32283"/>
    <w:p w14:paraId="0916199B" w14:textId="5CD36045" w:rsidR="00F12C76" w:rsidRDefault="008913D0" w:rsidP="00BC5E5A">
      <w:pPr>
        <w:tabs>
          <w:tab w:val="left" w:pos="1843"/>
        </w:tabs>
        <w:ind w:firstLine="0"/>
        <w:jc w:val="center"/>
      </w:pPr>
      <w:r>
        <w:rPr>
          <w:noProof/>
          <w:lang w:eastAsia="ru-RU"/>
        </w:rPr>
        <w:drawing>
          <wp:inline distT="0" distB="0" distL="0" distR="0" wp14:anchorId="342110D5" wp14:editId="470F866F">
            <wp:extent cx="4688006" cy="4278573"/>
            <wp:effectExtent l="0" t="0" r="0" b="8255"/>
            <wp:docPr id="292325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5151" name=""/>
                    <pic:cNvPicPr/>
                  </pic:nvPicPr>
                  <pic:blipFill rotWithShape="1">
                    <a:blip r:embed="rId6">
                      <a:grayscl/>
                      <a:extLst>
                        <a:ext uri="{BEBA8EAE-BF5A-486C-A8C5-ECC9F3942E4B}">
                          <a14:imgProps xmlns:a14="http://schemas.microsoft.com/office/drawing/2010/main">
                            <a14:imgLayer r:embed="rId7">
                              <a14:imgEffect>
                                <a14:saturation sat="0"/>
                              </a14:imgEffect>
                            </a14:imgLayer>
                          </a14:imgProps>
                        </a:ext>
                      </a:extLst>
                    </a:blip>
                    <a:srcRect l="4748" t="8097" r="4617" b="2840"/>
                    <a:stretch/>
                  </pic:blipFill>
                  <pic:spPr bwMode="auto">
                    <a:xfrm>
                      <a:off x="0" y="0"/>
                      <a:ext cx="4693619" cy="4283696"/>
                    </a:xfrm>
                    <a:prstGeom prst="rect">
                      <a:avLst/>
                    </a:prstGeom>
                    <a:ln>
                      <a:noFill/>
                    </a:ln>
                    <a:extLst>
                      <a:ext uri="{53640926-AAD7-44D8-BBD7-CCE9431645EC}">
                        <a14:shadowObscured xmlns:a14="http://schemas.microsoft.com/office/drawing/2010/main"/>
                      </a:ext>
                    </a:extLst>
                  </pic:spPr>
                </pic:pic>
              </a:graphicData>
            </a:graphic>
          </wp:inline>
        </w:drawing>
      </w:r>
    </w:p>
    <w:p w14:paraId="58EC3D66" w14:textId="77777777" w:rsidR="00FC5566" w:rsidRDefault="00FC5566" w:rsidP="003D73A2"/>
    <w:p w14:paraId="6A15BC09" w14:textId="2DADB703" w:rsidR="00FC5566" w:rsidRPr="00D32283" w:rsidRDefault="00FC5566" w:rsidP="001D2298">
      <w:pPr>
        <w:jc w:val="center"/>
        <w:rPr>
          <w:sz w:val="20"/>
          <w:szCs w:val="18"/>
        </w:rPr>
      </w:pPr>
      <w:r w:rsidRPr="003D73A2">
        <w:rPr>
          <w:sz w:val="20"/>
          <w:szCs w:val="18"/>
        </w:rPr>
        <w:t xml:space="preserve">Рисунок 1 – Контекстная диаграмма </w:t>
      </w:r>
      <w:r w:rsidR="008913D0">
        <w:rPr>
          <w:sz w:val="20"/>
          <w:szCs w:val="18"/>
        </w:rPr>
        <w:t>кулинарной онлайн-п</w:t>
      </w:r>
      <w:r w:rsidRPr="003D73A2">
        <w:rPr>
          <w:sz w:val="20"/>
          <w:szCs w:val="18"/>
        </w:rPr>
        <w:t>латформы</w:t>
      </w:r>
    </w:p>
    <w:p w14:paraId="2BA52478" w14:textId="77777777" w:rsidR="00D70931" w:rsidRDefault="00D70931" w:rsidP="003D73A2"/>
    <w:p w14:paraId="579D4A8A" w14:textId="37735A84" w:rsidR="001D2298" w:rsidRDefault="004B2C18" w:rsidP="00CF02CF">
      <w:r>
        <w:t>Кулинарная онлайн-</w:t>
      </w:r>
      <w:r w:rsidR="00462448">
        <w:t>платформа представляет собой комплекс взаимосвязанных модулей, которые взаимодействуют между собой</w:t>
      </w:r>
      <w:r w:rsidR="00CF02CF">
        <w:t>.</w:t>
      </w:r>
      <w:r w:rsidR="00462448">
        <w:t xml:space="preserve"> </w:t>
      </w:r>
    </w:p>
    <w:p w14:paraId="081AB76F" w14:textId="1DB1A710" w:rsidR="00CF02CF" w:rsidRDefault="00CF02CF" w:rsidP="00CF02CF">
      <w:r>
        <w:t xml:space="preserve">Диаграмма потоков данных </w:t>
      </w:r>
      <w:r w:rsidR="001048C4">
        <w:t xml:space="preserve">кулинарной онлайн-платформы </w:t>
      </w:r>
      <w:r>
        <w:t>детализирует ключевые процессы, демонстрируя взаимодействие между основными модулями системы. Центральным элементом является модуль формирования плана питания на неделю, который использует генетический алгоритм для оптимизации рациона. Этот модуль получает входные данные о предпочтениях пользователя и информации о рецептах, что позволяет создавать персонализированные планы питания. Результатом работы модуля становится готовый план, который затем передается в модуль формирования PDF-документов для удобного представления пользователю.</w:t>
      </w:r>
    </w:p>
    <w:p w14:paraId="1DC00A06" w14:textId="2A6F5344" w:rsidR="00CF02CF" w:rsidRDefault="00CF02CF" w:rsidP="00CF02CF">
      <w:r>
        <w:t>Важную роль в системе играют модули работы с контентом. Модуль фильтрации и поиска рецептов обрабатывает запросы пользователей и возвращает отфильтрованный список подходящих блюд. Пользователи могут добавлять новые рецепты через соответствующий модуль, после чего эти данные проходят проверку в модуле модерации рецептов перед публикацией. Аналогичная схема работает с отзывами и кулинарными советами: модули добавления нового контента взаимодействуют с модулями модерации, обеспечивая контроль качества публикуемой информации.</w:t>
      </w:r>
    </w:p>
    <w:p w14:paraId="26D86574" w14:textId="6B4D4099" w:rsidR="00CF02CF" w:rsidRDefault="00CF02CF" w:rsidP="00CF02CF">
      <w:r>
        <w:t xml:space="preserve">Дополнительные функциональные возможности платформы включают модуль расчета средней оценки, который анализирует пользовательские отзывы для формирования общей оценки платформы. Особое внимание уделяется модулю </w:t>
      </w:r>
      <w:r>
        <w:lastRenderedPageBreak/>
        <w:t>формирования списка продуктов, который создает перечень необходимых ингредиентов на основе выбранных рецептов или составленного плана питания. Все модули системы тесно взаимосвязаны и работают с единой базой данных, содержащей информацию о рецептах, отзывах, кулинарных советах и пользовательских предпочтениях, что обеспечивает целостность и согласованность работы платформы.</w:t>
      </w:r>
    </w:p>
    <w:p w14:paraId="5302B890" w14:textId="77777777" w:rsidR="00CF02CF" w:rsidRDefault="00CF02CF" w:rsidP="00CF02CF"/>
    <w:p w14:paraId="169160CC" w14:textId="14AA4DAA" w:rsidR="001D2298" w:rsidRDefault="00BC5E5A" w:rsidP="001D2298">
      <w:pPr>
        <w:ind w:firstLine="0"/>
        <w:jc w:val="center"/>
      </w:pPr>
      <w:r>
        <w:rPr>
          <w:noProof/>
          <w:lang w:eastAsia="ru-RU"/>
        </w:rPr>
        <w:drawing>
          <wp:inline distT="0" distB="0" distL="0" distR="0" wp14:anchorId="647238BD" wp14:editId="0E6994CA">
            <wp:extent cx="5677469" cy="3807725"/>
            <wp:effectExtent l="0" t="0" r="0" b="2540"/>
            <wp:docPr id="1199499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99309" name=""/>
                    <pic:cNvPicPr/>
                  </pic:nvPicPr>
                  <pic:blipFill rotWithShape="1">
                    <a:blip r:embed="rId8">
                      <a:grayscl/>
                      <a:extLst>
                        <a:ext uri="{BEBA8EAE-BF5A-486C-A8C5-ECC9F3942E4B}">
                          <a14:imgProps xmlns:a14="http://schemas.microsoft.com/office/drawing/2010/main">
                            <a14:imgLayer r:embed="rId9">
                              <a14:imgEffect>
                                <a14:saturation sat="0"/>
                              </a14:imgEffect>
                            </a14:imgLayer>
                          </a14:imgProps>
                        </a:ext>
                      </a:extLst>
                    </a:blip>
                    <a:srcRect l="2070" t="4699" r="2187" b="1642"/>
                    <a:stretch/>
                  </pic:blipFill>
                  <pic:spPr bwMode="auto">
                    <a:xfrm>
                      <a:off x="0" y="0"/>
                      <a:ext cx="5686933" cy="3814072"/>
                    </a:xfrm>
                    <a:prstGeom prst="rect">
                      <a:avLst/>
                    </a:prstGeom>
                    <a:ln>
                      <a:noFill/>
                    </a:ln>
                    <a:extLst>
                      <a:ext uri="{53640926-AAD7-44D8-BBD7-CCE9431645EC}">
                        <a14:shadowObscured xmlns:a14="http://schemas.microsoft.com/office/drawing/2010/main"/>
                      </a:ext>
                    </a:extLst>
                  </pic:spPr>
                </pic:pic>
              </a:graphicData>
            </a:graphic>
          </wp:inline>
        </w:drawing>
      </w:r>
    </w:p>
    <w:p w14:paraId="623B24E9" w14:textId="77777777" w:rsidR="001D2298" w:rsidRDefault="001D2298" w:rsidP="001D2298"/>
    <w:p w14:paraId="397514A2" w14:textId="15F4D9AA" w:rsidR="001D2298" w:rsidRPr="00D32283" w:rsidRDefault="001D2298" w:rsidP="001469E3">
      <w:pPr>
        <w:jc w:val="center"/>
        <w:rPr>
          <w:sz w:val="20"/>
          <w:szCs w:val="18"/>
        </w:rPr>
      </w:pPr>
      <w:r w:rsidRPr="00D32283">
        <w:rPr>
          <w:sz w:val="20"/>
          <w:szCs w:val="18"/>
        </w:rPr>
        <w:t xml:space="preserve">Рисунок 2 – </w:t>
      </w:r>
      <w:r w:rsidR="002C3769" w:rsidRPr="002C3769">
        <w:rPr>
          <w:sz w:val="20"/>
          <w:szCs w:val="18"/>
        </w:rPr>
        <w:t>Диаграмма потоков данных</w:t>
      </w:r>
      <w:r w:rsidR="002C3769">
        <w:rPr>
          <w:sz w:val="20"/>
          <w:szCs w:val="18"/>
        </w:rPr>
        <w:t xml:space="preserve"> кулинарной онлайн-платформы</w:t>
      </w:r>
    </w:p>
    <w:p w14:paraId="086DB080" w14:textId="77777777" w:rsidR="00CF02CF" w:rsidRDefault="00CF02CF" w:rsidP="00CF02CF">
      <w:pPr>
        <w:ind w:firstLine="0"/>
      </w:pPr>
    </w:p>
    <w:p w14:paraId="66408612" w14:textId="7318C5E9" w:rsidR="00462448" w:rsidRDefault="00CF02CF" w:rsidP="00CF02CF">
      <w:r>
        <w:t xml:space="preserve">Представленная концептуальная модель кулинарной онлайн-платформы демонстрирует комплексный подход к организации цифрового пространства для планирования питания. Система интегрирует передовые технологии, включая генетические алгоритмы для оптимизации рациона, интеллектуальные системы модерации контента и автоматизированные решения для формирования списков покупок. Особую ценность представляет модульная архитектура платформы, обеспечивающая гибкость масштабирования и возможность дальнейшего расширения функциональности. Внедрение подобной системы способно значительно упростить процесс организации питания для конечных пользователей, предлагая персонализированные решения с учетом индивидуальных предпочтений и диетических ограничений. Перспективы развития платформы видятся в углубленной интеграции с сервисами доставки продуктов, внедрении технологий машинного обучения для более точных рекомендаций, а также расширении социального функционала для создания сообщества кулинарных энтузиастов. Реализация данного проекта открывает новые возможности в области </w:t>
      </w:r>
      <w:proofErr w:type="spellStart"/>
      <w:r>
        <w:t>food-tech</w:t>
      </w:r>
      <w:proofErr w:type="spellEnd"/>
      <w:r>
        <w:t>, сочетая технологические инновации с практической пользой для пользователей.</w:t>
      </w:r>
    </w:p>
    <w:p w14:paraId="389463D8" w14:textId="77777777" w:rsidR="00CF02CF" w:rsidRDefault="00CF02CF" w:rsidP="00CF02CF"/>
    <w:p w14:paraId="53F9AFC9" w14:textId="77777777" w:rsidR="003D73A2" w:rsidRDefault="003D73A2" w:rsidP="00D32283">
      <w:pPr>
        <w:jc w:val="center"/>
        <w:rPr>
          <w:b/>
          <w:bCs/>
          <w:lang w:val="en-US"/>
        </w:rPr>
      </w:pPr>
      <w:r w:rsidRPr="003D73A2">
        <w:rPr>
          <w:b/>
          <w:bCs/>
        </w:rPr>
        <w:t>Список</w:t>
      </w:r>
      <w:r w:rsidRPr="00832D15">
        <w:rPr>
          <w:b/>
          <w:bCs/>
        </w:rPr>
        <w:t xml:space="preserve"> </w:t>
      </w:r>
      <w:r w:rsidRPr="003D73A2">
        <w:rPr>
          <w:b/>
          <w:bCs/>
        </w:rPr>
        <w:t>использованных</w:t>
      </w:r>
      <w:r w:rsidRPr="00832D15">
        <w:rPr>
          <w:b/>
          <w:bCs/>
        </w:rPr>
        <w:t xml:space="preserve"> </w:t>
      </w:r>
      <w:r w:rsidRPr="003D73A2">
        <w:rPr>
          <w:b/>
          <w:bCs/>
        </w:rPr>
        <w:t>источников</w:t>
      </w:r>
    </w:p>
    <w:p w14:paraId="1484AD9C" w14:textId="2C3FFB54" w:rsidR="00A70904" w:rsidRPr="004B414E" w:rsidRDefault="004B414E" w:rsidP="00A70904">
      <w:pPr>
        <w:rPr>
          <w:rFonts w:cs="Times New Roman"/>
          <w:sz w:val="20"/>
        </w:rPr>
      </w:pPr>
      <w:r w:rsidRPr="004B414E">
        <w:rPr>
          <w:rFonts w:cs="Times New Roman"/>
          <w:sz w:val="20"/>
        </w:rPr>
        <w:t xml:space="preserve">1. Палагин, В. В. Исследование рынка здорового питания и предпочтений пользователей в Беларуси / В. В. Палагин, С. А. </w:t>
      </w:r>
      <w:proofErr w:type="spellStart"/>
      <w:r w:rsidRPr="004B414E">
        <w:rPr>
          <w:rFonts w:cs="Times New Roman"/>
          <w:sz w:val="20"/>
        </w:rPr>
        <w:t>Евтушевская</w:t>
      </w:r>
      <w:proofErr w:type="spellEnd"/>
      <w:r w:rsidRPr="004B414E">
        <w:rPr>
          <w:rFonts w:cs="Times New Roman"/>
          <w:sz w:val="20"/>
        </w:rPr>
        <w:t xml:space="preserve">, Ю. В. </w:t>
      </w:r>
      <w:proofErr w:type="spellStart"/>
      <w:r w:rsidRPr="004B414E">
        <w:rPr>
          <w:rFonts w:cs="Times New Roman"/>
          <w:sz w:val="20"/>
        </w:rPr>
        <w:t>Вайнилович</w:t>
      </w:r>
      <w:proofErr w:type="spellEnd"/>
      <w:r w:rsidRPr="004B414E">
        <w:rPr>
          <w:rFonts w:cs="Times New Roman"/>
          <w:sz w:val="20"/>
        </w:rPr>
        <w:t xml:space="preserve"> // Современные вопросы естествознания и экономики</w:t>
      </w:r>
      <w:proofErr w:type="gramStart"/>
      <w:r w:rsidRPr="004B414E">
        <w:rPr>
          <w:rFonts w:cs="Times New Roman"/>
          <w:sz w:val="20"/>
        </w:rPr>
        <w:t xml:space="preserve"> :</w:t>
      </w:r>
      <w:proofErr w:type="gramEnd"/>
      <w:r w:rsidRPr="004B414E">
        <w:rPr>
          <w:rFonts w:cs="Times New Roman"/>
          <w:sz w:val="20"/>
        </w:rPr>
        <w:t xml:space="preserve"> сборник трудов V Международной научно-практической конференции, Прокопьевск, 16 марта 2023 года. – Прокопьевск: Филиал Федерального государственного бюджетного образовательного учреждения высшего профессионального образования "Кузбасский государственный технический университет имени Т. Ф. Горбачева" в г. Прокопьевске, 2023. – С. 300-302. – EDN XWNPSE.</w:t>
      </w:r>
    </w:p>
    <w:p w14:paraId="05192523" w14:textId="0F6B9248" w:rsidR="00832D15" w:rsidRPr="00832D15" w:rsidRDefault="004B414E" w:rsidP="00832D15">
      <w:pPr>
        <w:rPr>
          <w:rFonts w:cs="Times New Roman"/>
          <w:b/>
          <w:sz w:val="20"/>
        </w:rPr>
      </w:pPr>
      <w:r w:rsidRPr="004B414E">
        <w:rPr>
          <w:rFonts w:cs="Times New Roman"/>
          <w:sz w:val="20"/>
        </w:rPr>
        <w:lastRenderedPageBreak/>
        <w:t>2</w:t>
      </w:r>
      <w:r w:rsidR="00832D15" w:rsidRPr="00832D15">
        <w:rPr>
          <w:rFonts w:cs="Times New Roman"/>
          <w:sz w:val="20"/>
        </w:rPr>
        <w:t xml:space="preserve">. </w:t>
      </w:r>
      <w:proofErr w:type="spellStart"/>
      <w:r w:rsidR="00832D15" w:rsidRPr="00832D15">
        <w:rPr>
          <w:rFonts w:cs="Times New Roman"/>
          <w:sz w:val="20"/>
        </w:rPr>
        <w:t>Вайнилович</w:t>
      </w:r>
      <w:proofErr w:type="spellEnd"/>
      <w:r w:rsidR="00832D15" w:rsidRPr="00832D15">
        <w:rPr>
          <w:rFonts w:cs="Times New Roman"/>
          <w:sz w:val="20"/>
        </w:rPr>
        <w:t xml:space="preserve"> Ю. В. Моделирование функциональности кулинарной онлайн-платформы / Ю. В. </w:t>
      </w:r>
      <w:proofErr w:type="spellStart"/>
      <w:r w:rsidR="00832D15" w:rsidRPr="00832D15">
        <w:rPr>
          <w:rFonts w:cs="Times New Roman"/>
          <w:sz w:val="20"/>
        </w:rPr>
        <w:t>Вайнилович</w:t>
      </w:r>
      <w:proofErr w:type="spellEnd"/>
      <w:r w:rsidR="00832D15" w:rsidRPr="00832D15">
        <w:rPr>
          <w:rFonts w:cs="Times New Roman"/>
          <w:sz w:val="20"/>
        </w:rPr>
        <w:t xml:space="preserve">, М. А. Шинкарев, В. А. </w:t>
      </w:r>
      <w:proofErr w:type="spellStart"/>
      <w:r w:rsidR="00832D15" w:rsidRPr="00832D15">
        <w:rPr>
          <w:rFonts w:cs="Times New Roman"/>
          <w:sz w:val="20"/>
        </w:rPr>
        <w:t>Рукус</w:t>
      </w:r>
      <w:proofErr w:type="spellEnd"/>
      <w:r w:rsidR="00832D15" w:rsidRPr="00832D15">
        <w:rPr>
          <w:rFonts w:cs="Times New Roman"/>
          <w:sz w:val="20"/>
        </w:rPr>
        <w:t xml:space="preserve"> // </w:t>
      </w:r>
      <w:r w:rsidR="00832D15" w:rsidRPr="00832D15">
        <w:rPr>
          <w:rStyle w:val="fontstyle01"/>
          <w:rFonts w:ascii="Times New Roman" w:hAnsi="Times New Roman" w:cs="Times New Roman"/>
          <w:b w:val="0"/>
          <w:sz w:val="20"/>
          <w:szCs w:val="20"/>
        </w:rPr>
        <w:t xml:space="preserve">Наука и образование: актуальные вопросы теории и практики: V </w:t>
      </w:r>
      <w:proofErr w:type="spellStart"/>
      <w:r w:rsidR="00832D15" w:rsidRPr="00832D15">
        <w:rPr>
          <w:rStyle w:val="fontstyle01"/>
          <w:rFonts w:ascii="Times New Roman" w:hAnsi="Times New Roman" w:cs="Times New Roman"/>
          <w:b w:val="0"/>
          <w:sz w:val="20"/>
          <w:szCs w:val="20"/>
        </w:rPr>
        <w:t>Международ</w:t>
      </w:r>
      <w:proofErr w:type="spellEnd"/>
      <w:r w:rsidR="00832D15" w:rsidRPr="00832D15">
        <w:rPr>
          <w:rStyle w:val="fontstyle01"/>
          <w:rFonts w:ascii="Times New Roman" w:hAnsi="Times New Roman" w:cs="Times New Roman"/>
          <w:b w:val="0"/>
          <w:sz w:val="20"/>
          <w:szCs w:val="20"/>
        </w:rPr>
        <w:t xml:space="preserve">. науч.- </w:t>
      </w:r>
      <w:proofErr w:type="spellStart"/>
      <w:r w:rsidR="00832D15" w:rsidRPr="00832D15">
        <w:rPr>
          <w:rStyle w:val="fontstyle01"/>
          <w:rFonts w:ascii="Times New Roman" w:hAnsi="Times New Roman" w:cs="Times New Roman"/>
          <w:b w:val="0"/>
          <w:sz w:val="20"/>
          <w:szCs w:val="20"/>
        </w:rPr>
        <w:t>методич</w:t>
      </w:r>
      <w:proofErr w:type="spellEnd"/>
      <w:r w:rsidR="00832D15" w:rsidRPr="00832D15">
        <w:rPr>
          <w:rStyle w:val="fontstyle01"/>
          <w:rFonts w:ascii="Times New Roman" w:hAnsi="Times New Roman" w:cs="Times New Roman"/>
          <w:b w:val="0"/>
          <w:sz w:val="20"/>
          <w:szCs w:val="20"/>
        </w:rPr>
        <w:t xml:space="preserve">. </w:t>
      </w:r>
      <w:proofErr w:type="spellStart"/>
      <w:r w:rsidR="00832D15" w:rsidRPr="00832D15">
        <w:rPr>
          <w:rStyle w:val="fontstyle01"/>
          <w:rFonts w:ascii="Times New Roman" w:hAnsi="Times New Roman" w:cs="Times New Roman"/>
          <w:b w:val="0"/>
          <w:sz w:val="20"/>
          <w:szCs w:val="20"/>
        </w:rPr>
        <w:t>конф</w:t>
      </w:r>
      <w:proofErr w:type="spellEnd"/>
      <w:r w:rsidR="00832D15" w:rsidRPr="00832D15">
        <w:rPr>
          <w:rStyle w:val="fontstyle01"/>
          <w:rFonts w:ascii="Times New Roman" w:hAnsi="Times New Roman" w:cs="Times New Roman"/>
          <w:b w:val="0"/>
          <w:sz w:val="20"/>
          <w:szCs w:val="20"/>
        </w:rPr>
        <w:t xml:space="preserve">. 27-28 марта 2025 г. Оренбург / </w:t>
      </w:r>
      <w:proofErr w:type="spellStart"/>
      <w:r w:rsidR="00832D15" w:rsidRPr="00832D15">
        <w:rPr>
          <w:rStyle w:val="fontstyle01"/>
          <w:rFonts w:ascii="Times New Roman" w:hAnsi="Times New Roman" w:cs="Times New Roman"/>
          <w:b w:val="0"/>
          <w:sz w:val="20"/>
          <w:szCs w:val="20"/>
        </w:rPr>
        <w:t>редкол</w:t>
      </w:r>
      <w:proofErr w:type="spellEnd"/>
      <w:r w:rsidR="00832D15" w:rsidRPr="00832D15">
        <w:rPr>
          <w:rStyle w:val="fontstyle01"/>
          <w:rFonts w:ascii="Times New Roman" w:hAnsi="Times New Roman" w:cs="Times New Roman"/>
          <w:b w:val="0"/>
          <w:sz w:val="20"/>
          <w:szCs w:val="20"/>
        </w:rPr>
        <w:t xml:space="preserve">.: А.Н. Попов [и др.]. Оренбург: </w:t>
      </w:r>
      <w:proofErr w:type="spellStart"/>
      <w:r w:rsidR="00832D15" w:rsidRPr="00832D15">
        <w:rPr>
          <w:rStyle w:val="fontstyle01"/>
          <w:rFonts w:ascii="Times New Roman" w:hAnsi="Times New Roman" w:cs="Times New Roman"/>
          <w:b w:val="0"/>
          <w:sz w:val="20"/>
          <w:szCs w:val="20"/>
        </w:rPr>
        <w:t>ОрИПС</w:t>
      </w:r>
      <w:proofErr w:type="spellEnd"/>
      <w:r w:rsidR="00832D15" w:rsidRPr="00832D15">
        <w:rPr>
          <w:rStyle w:val="fontstyle01"/>
          <w:rFonts w:ascii="Times New Roman" w:hAnsi="Times New Roman" w:cs="Times New Roman"/>
          <w:b w:val="0"/>
          <w:sz w:val="20"/>
          <w:szCs w:val="20"/>
        </w:rPr>
        <w:t xml:space="preserve"> – филиал </w:t>
      </w:r>
      <w:proofErr w:type="spellStart"/>
      <w:r w:rsidR="00832D15" w:rsidRPr="00832D15">
        <w:rPr>
          <w:rStyle w:val="fontstyle01"/>
          <w:rFonts w:ascii="Times New Roman" w:hAnsi="Times New Roman" w:cs="Times New Roman"/>
          <w:b w:val="0"/>
          <w:sz w:val="20"/>
          <w:szCs w:val="20"/>
        </w:rPr>
        <w:t>ПривГУПС</w:t>
      </w:r>
      <w:proofErr w:type="spellEnd"/>
      <w:r w:rsidR="00832D15" w:rsidRPr="00832D15">
        <w:rPr>
          <w:rStyle w:val="fontstyle01"/>
          <w:rFonts w:ascii="Times New Roman" w:hAnsi="Times New Roman" w:cs="Times New Roman"/>
          <w:b w:val="0"/>
          <w:sz w:val="20"/>
          <w:szCs w:val="20"/>
        </w:rPr>
        <w:t>, 2025. – С. 342-344.</w:t>
      </w:r>
    </w:p>
    <w:p w14:paraId="03724949" w14:textId="77777777" w:rsidR="00CF02CF" w:rsidRPr="00832D15" w:rsidRDefault="00CF02CF" w:rsidP="00D32283">
      <w:pPr>
        <w:tabs>
          <w:tab w:val="left" w:pos="284"/>
        </w:tabs>
      </w:pPr>
    </w:p>
    <w:p w14:paraId="1D816322" w14:textId="77777777" w:rsidR="00A14208" w:rsidRPr="00A70904" w:rsidRDefault="00EF5E63" w:rsidP="00CF02CF">
      <w:pPr>
        <w:jc w:val="center"/>
        <w:rPr>
          <w:i/>
          <w:lang w:val="en-US"/>
        </w:rPr>
      </w:pPr>
      <w:r>
        <w:rPr>
          <w:b/>
          <w:bCs/>
          <w:lang w:val="en-US"/>
        </w:rPr>
        <w:t xml:space="preserve">A </w:t>
      </w:r>
      <w:r w:rsidR="00CF02CF" w:rsidRPr="00CF02CF">
        <w:rPr>
          <w:b/>
          <w:bCs/>
          <w:lang w:val="en-US"/>
        </w:rPr>
        <w:t>CONCEPTUAL MODEL OF AN ONLINE CULINARY PLATFORM</w:t>
      </w:r>
      <w:r w:rsidR="00CF02CF" w:rsidRPr="00CF02CF">
        <w:rPr>
          <w:lang w:val="en-US"/>
        </w:rPr>
        <w:br/>
      </w:r>
      <w:proofErr w:type="spellStart"/>
      <w:r w:rsidR="00CF02CF" w:rsidRPr="00832D15">
        <w:rPr>
          <w:i/>
          <w:lang w:val="en-US"/>
        </w:rPr>
        <w:t>Rukus</w:t>
      </w:r>
      <w:proofErr w:type="spellEnd"/>
      <w:r w:rsidR="00CF02CF" w:rsidRPr="00832D15">
        <w:rPr>
          <w:i/>
          <w:lang w:val="en-US"/>
        </w:rPr>
        <w:t xml:space="preserve"> V.A., </w:t>
      </w:r>
      <w:proofErr w:type="spellStart"/>
      <w:r w:rsidR="00CF02CF" w:rsidRPr="00832D15">
        <w:rPr>
          <w:i/>
          <w:lang w:val="en-US"/>
        </w:rPr>
        <w:t>Vainilovich</w:t>
      </w:r>
      <w:proofErr w:type="spellEnd"/>
      <w:r w:rsidR="00CF02CF" w:rsidRPr="00832D15">
        <w:rPr>
          <w:i/>
          <w:lang w:val="en-US"/>
        </w:rPr>
        <w:t xml:space="preserve"> </w:t>
      </w:r>
      <w:proofErr w:type="spellStart"/>
      <w:r w:rsidR="00CF02CF" w:rsidRPr="00832D15">
        <w:rPr>
          <w:i/>
          <w:lang w:val="en-US"/>
        </w:rPr>
        <w:t>Yu.V</w:t>
      </w:r>
      <w:proofErr w:type="spellEnd"/>
      <w:r w:rsidR="00CF02CF" w:rsidRPr="00832D15">
        <w:rPr>
          <w:i/>
          <w:lang w:val="en-US"/>
        </w:rPr>
        <w:t>.</w:t>
      </w:r>
    </w:p>
    <w:p w14:paraId="52F85863" w14:textId="3E4EDB45" w:rsidR="00A14208" w:rsidRPr="00832D15" w:rsidRDefault="005C6962" w:rsidP="00CF02CF">
      <w:pPr>
        <w:jc w:val="center"/>
        <w:rPr>
          <w:i/>
          <w:lang w:val="en-US"/>
        </w:rPr>
      </w:pPr>
      <w:r w:rsidRPr="005C6962">
        <w:rPr>
          <w:rFonts w:cs="Times New Roman"/>
          <w:i/>
          <w:iCs/>
          <w:color w:val="000000"/>
          <w:szCs w:val="24"/>
          <w:lang w:val="en-US"/>
        </w:rPr>
        <w:t>Interstate Educational Institution of Higher Education</w:t>
      </w:r>
      <w:r w:rsidRPr="005C6962">
        <w:rPr>
          <w:lang w:val="en-US"/>
        </w:rPr>
        <w:t xml:space="preserve"> </w:t>
      </w:r>
      <w:r w:rsidR="00A14208" w:rsidRPr="00832D15">
        <w:rPr>
          <w:i/>
          <w:lang w:val="en-US"/>
        </w:rPr>
        <w:t>«</w:t>
      </w:r>
      <w:r w:rsidR="00CF02CF" w:rsidRPr="00832D15">
        <w:rPr>
          <w:i/>
          <w:lang w:val="en-US"/>
        </w:rPr>
        <w:t>Belarusian-Russian University</w:t>
      </w:r>
      <w:r w:rsidR="00A14208" w:rsidRPr="00832D15">
        <w:rPr>
          <w:i/>
          <w:lang w:val="en-US"/>
        </w:rPr>
        <w:t>»</w:t>
      </w:r>
      <w:r w:rsidR="00CF02CF" w:rsidRPr="00832D15">
        <w:rPr>
          <w:i/>
          <w:lang w:val="en-US"/>
        </w:rPr>
        <w:t xml:space="preserve">, </w:t>
      </w:r>
    </w:p>
    <w:p w14:paraId="1EB80DEF" w14:textId="372EEFBD" w:rsidR="00CF02CF" w:rsidRPr="00832D15" w:rsidRDefault="00CF02CF" w:rsidP="00CF02CF">
      <w:pPr>
        <w:jc w:val="center"/>
        <w:rPr>
          <w:i/>
          <w:lang w:val="en-US"/>
        </w:rPr>
      </w:pPr>
      <w:r w:rsidRPr="00832D15">
        <w:rPr>
          <w:i/>
          <w:lang w:val="en-US"/>
        </w:rPr>
        <w:t>Mogilev, Belarus</w:t>
      </w:r>
    </w:p>
    <w:p w14:paraId="46D452F2" w14:textId="77777777" w:rsidR="00CF02CF" w:rsidRPr="00832D15" w:rsidRDefault="00CF02CF" w:rsidP="00CF02CF">
      <w:pPr>
        <w:jc w:val="center"/>
        <w:rPr>
          <w:i/>
          <w:lang w:val="en-US"/>
        </w:rPr>
      </w:pPr>
    </w:p>
    <w:p w14:paraId="04AB18E5" w14:textId="77777777" w:rsidR="00A70904" w:rsidRPr="005C6962" w:rsidRDefault="00A70904" w:rsidP="00CF02CF">
      <w:pPr>
        <w:rPr>
          <w:rFonts w:cs="Times New Roman"/>
          <w:i/>
          <w:color w:val="000000"/>
          <w:szCs w:val="24"/>
          <w:lang w:val="en-US"/>
        </w:rPr>
      </w:pPr>
      <w:r w:rsidRPr="00A70904">
        <w:rPr>
          <w:rFonts w:cs="Times New Roman"/>
          <w:i/>
          <w:color w:val="000000"/>
          <w:szCs w:val="24"/>
          <w:lang w:val="en-US"/>
        </w:rPr>
        <w:t>The article presents a conceptual model of an online culinary platform designed for personalized meal planning, taking into account individual preferences and dietary restrictions of users. The architecture of the system includes modules for intelligent recipe search, content moderation, formation of a meal plan based on a genetic algorithm, and automation of grocery purchases through integration with delivery services. The relevance of the development is due to the growing demand for personalized services in the field of food technology, the need to optimize the time spent on meal planning and modern trend</w:t>
      </w:r>
      <w:bookmarkStart w:id="0" w:name="_GoBack"/>
      <w:bookmarkEnd w:id="0"/>
      <w:r w:rsidRPr="00A70904">
        <w:rPr>
          <w:rFonts w:cs="Times New Roman"/>
          <w:i/>
          <w:color w:val="000000"/>
          <w:szCs w:val="24"/>
          <w:lang w:val="en-US"/>
        </w:rPr>
        <w:t>s towards a healthy lifestyle.</w:t>
      </w:r>
    </w:p>
    <w:p w14:paraId="6442EF6F" w14:textId="32E6C968" w:rsidR="00CF02CF" w:rsidRPr="00832D15" w:rsidRDefault="00CF02CF" w:rsidP="00CF02CF">
      <w:pPr>
        <w:rPr>
          <w:i/>
          <w:lang w:val="en-US"/>
        </w:rPr>
      </w:pPr>
      <w:r w:rsidRPr="00832D15">
        <w:rPr>
          <w:b/>
          <w:bCs/>
          <w:i/>
          <w:iCs/>
          <w:lang w:val="en-US"/>
        </w:rPr>
        <w:t>Keywords</w:t>
      </w:r>
      <w:r w:rsidRPr="00832D15">
        <w:rPr>
          <w:b/>
          <w:bCs/>
          <w:i/>
          <w:lang w:val="en-US"/>
        </w:rPr>
        <w:t>:</w:t>
      </w:r>
      <w:r w:rsidR="00A14208" w:rsidRPr="00832D15">
        <w:rPr>
          <w:i/>
          <w:lang w:val="en-US"/>
        </w:rPr>
        <w:t xml:space="preserve"> </w:t>
      </w:r>
      <w:r w:rsidRPr="00832D15">
        <w:rPr>
          <w:i/>
          <w:lang w:val="en-US"/>
        </w:rPr>
        <w:t>culinary platform, meal planning, genetic algorithm, content moderation, delivery integration, PDF generation, online recipes.</w:t>
      </w:r>
    </w:p>
    <w:p w14:paraId="29698E40" w14:textId="137AA094" w:rsidR="000256F3" w:rsidRPr="00CF02CF" w:rsidRDefault="000256F3" w:rsidP="000256F3">
      <w:pPr>
        <w:rPr>
          <w:lang w:val="en-US"/>
        </w:rPr>
      </w:pPr>
    </w:p>
    <w:sectPr w:rsidR="000256F3" w:rsidRPr="00CF02CF" w:rsidSect="003D73A2">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ED5580"/>
    <w:multiLevelType w:val="hybridMultilevel"/>
    <w:tmpl w:val="CFDA84F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481"/>
    <w:rsid w:val="000256F3"/>
    <w:rsid w:val="000A4C18"/>
    <w:rsid w:val="001048C4"/>
    <w:rsid w:val="00117D58"/>
    <w:rsid w:val="001469E3"/>
    <w:rsid w:val="001B37D4"/>
    <w:rsid w:val="001C3314"/>
    <w:rsid w:val="001C710F"/>
    <w:rsid w:val="001D2298"/>
    <w:rsid w:val="002C3769"/>
    <w:rsid w:val="002D1DCD"/>
    <w:rsid w:val="00362F93"/>
    <w:rsid w:val="00365EDF"/>
    <w:rsid w:val="003D73A2"/>
    <w:rsid w:val="0041374F"/>
    <w:rsid w:val="0042677E"/>
    <w:rsid w:val="00462448"/>
    <w:rsid w:val="004B2C18"/>
    <w:rsid w:val="004B414E"/>
    <w:rsid w:val="004D7C53"/>
    <w:rsid w:val="004F3B57"/>
    <w:rsid w:val="00506CB6"/>
    <w:rsid w:val="005C6962"/>
    <w:rsid w:val="00611FD1"/>
    <w:rsid w:val="006A0051"/>
    <w:rsid w:val="006A2D17"/>
    <w:rsid w:val="006C0B77"/>
    <w:rsid w:val="0077796F"/>
    <w:rsid w:val="007B1A28"/>
    <w:rsid w:val="008242FF"/>
    <w:rsid w:val="00832D15"/>
    <w:rsid w:val="00870751"/>
    <w:rsid w:val="008913D0"/>
    <w:rsid w:val="00922C48"/>
    <w:rsid w:val="00A0171C"/>
    <w:rsid w:val="00A12F41"/>
    <w:rsid w:val="00A14208"/>
    <w:rsid w:val="00A70904"/>
    <w:rsid w:val="00AC2FA0"/>
    <w:rsid w:val="00B915B7"/>
    <w:rsid w:val="00B9588A"/>
    <w:rsid w:val="00BC389F"/>
    <w:rsid w:val="00BC5E5A"/>
    <w:rsid w:val="00BC6E59"/>
    <w:rsid w:val="00BD19EE"/>
    <w:rsid w:val="00BF4228"/>
    <w:rsid w:val="00C21A03"/>
    <w:rsid w:val="00CF02CF"/>
    <w:rsid w:val="00D32283"/>
    <w:rsid w:val="00D70931"/>
    <w:rsid w:val="00D82212"/>
    <w:rsid w:val="00DD5222"/>
    <w:rsid w:val="00E06481"/>
    <w:rsid w:val="00E14253"/>
    <w:rsid w:val="00E14C00"/>
    <w:rsid w:val="00EA59DF"/>
    <w:rsid w:val="00EE4070"/>
    <w:rsid w:val="00EF5E63"/>
    <w:rsid w:val="00F11360"/>
    <w:rsid w:val="00F12C76"/>
    <w:rsid w:val="00F136A0"/>
    <w:rsid w:val="00FC55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3A2"/>
    <w:pPr>
      <w:spacing w:after="0" w:line="240" w:lineRule="auto"/>
      <w:ind w:firstLine="567"/>
      <w:jc w:val="both"/>
    </w:pPr>
    <w:rPr>
      <w:rFonts w:ascii="Times New Roman" w:hAnsi="Times New Roman"/>
      <w:sz w:val="24"/>
    </w:rPr>
  </w:style>
  <w:style w:type="paragraph" w:styleId="1">
    <w:name w:val="heading 1"/>
    <w:basedOn w:val="a"/>
    <w:next w:val="a"/>
    <w:link w:val="10"/>
    <w:uiPriority w:val="9"/>
    <w:qFormat/>
    <w:rsid w:val="00E06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6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648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064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0648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0648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0648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0648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0648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64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064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64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6481"/>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E06481"/>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E0648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0648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0648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06481"/>
    <w:rPr>
      <w:rFonts w:eastAsiaTheme="majorEastAsia" w:cstheme="majorBidi"/>
      <w:color w:val="272727" w:themeColor="text1" w:themeTint="D8"/>
      <w:sz w:val="28"/>
    </w:rPr>
  </w:style>
  <w:style w:type="paragraph" w:styleId="a3">
    <w:name w:val="Title"/>
    <w:basedOn w:val="a"/>
    <w:next w:val="a"/>
    <w:link w:val="a4"/>
    <w:uiPriority w:val="10"/>
    <w:qFormat/>
    <w:rsid w:val="00E0648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64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481"/>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064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6481"/>
    <w:pPr>
      <w:spacing w:before="160"/>
      <w:jc w:val="center"/>
    </w:pPr>
    <w:rPr>
      <w:i/>
      <w:iCs/>
      <w:color w:val="404040" w:themeColor="text1" w:themeTint="BF"/>
    </w:rPr>
  </w:style>
  <w:style w:type="character" w:customStyle="1" w:styleId="22">
    <w:name w:val="Цитата 2 Знак"/>
    <w:basedOn w:val="a0"/>
    <w:link w:val="21"/>
    <w:uiPriority w:val="29"/>
    <w:rsid w:val="00E06481"/>
    <w:rPr>
      <w:rFonts w:ascii="Times New Roman" w:hAnsi="Times New Roman"/>
      <w:i/>
      <w:iCs/>
      <w:color w:val="404040" w:themeColor="text1" w:themeTint="BF"/>
      <w:sz w:val="28"/>
    </w:rPr>
  </w:style>
  <w:style w:type="paragraph" w:styleId="a7">
    <w:name w:val="List Paragraph"/>
    <w:basedOn w:val="a"/>
    <w:uiPriority w:val="34"/>
    <w:qFormat/>
    <w:rsid w:val="00E06481"/>
    <w:pPr>
      <w:ind w:left="720"/>
      <w:contextualSpacing/>
    </w:pPr>
  </w:style>
  <w:style w:type="character" w:styleId="a8">
    <w:name w:val="Intense Emphasis"/>
    <w:basedOn w:val="a0"/>
    <w:uiPriority w:val="21"/>
    <w:qFormat/>
    <w:rsid w:val="00E06481"/>
    <w:rPr>
      <w:i/>
      <w:iCs/>
      <w:color w:val="2F5496" w:themeColor="accent1" w:themeShade="BF"/>
    </w:rPr>
  </w:style>
  <w:style w:type="paragraph" w:styleId="a9">
    <w:name w:val="Intense Quote"/>
    <w:basedOn w:val="a"/>
    <w:next w:val="a"/>
    <w:link w:val="aa"/>
    <w:uiPriority w:val="30"/>
    <w:qFormat/>
    <w:rsid w:val="00E06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6481"/>
    <w:rPr>
      <w:rFonts w:ascii="Times New Roman" w:hAnsi="Times New Roman"/>
      <w:i/>
      <w:iCs/>
      <w:color w:val="2F5496" w:themeColor="accent1" w:themeShade="BF"/>
      <w:sz w:val="28"/>
    </w:rPr>
  </w:style>
  <w:style w:type="character" w:styleId="ab">
    <w:name w:val="Intense Reference"/>
    <w:basedOn w:val="a0"/>
    <w:uiPriority w:val="32"/>
    <w:qFormat/>
    <w:rsid w:val="00E06481"/>
    <w:rPr>
      <w:b/>
      <w:bCs/>
      <w:smallCaps/>
      <w:color w:val="2F5496" w:themeColor="accent1" w:themeShade="BF"/>
      <w:spacing w:val="5"/>
    </w:rPr>
  </w:style>
  <w:style w:type="paragraph" w:styleId="ac">
    <w:name w:val="No Spacing"/>
    <w:uiPriority w:val="1"/>
    <w:qFormat/>
    <w:rsid w:val="00117D58"/>
    <w:pPr>
      <w:spacing w:after="0" w:line="240" w:lineRule="auto"/>
      <w:ind w:firstLine="709"/>
      <w:jc w:val="both"/>
    </w:pPr>
    <w:rPr>
      <w:rFonts w:ascii="Times New Roman" w:hAnsi="Times New Roman"/>
      <w:sz w:val="28"/>
    </w:rPr>
  </w:style>
  <w:style w:type="paragraph" w:customStyle="1" w:styleId="ad">
    <w:name w:val="Авторы"/>
    <w:basedOn w:val="a"/>
    <w:qFormat/>
    <w:rsid w:val="004F3B57"/>
    <w:pPr>
      <w:suppressAutoHyphens/>
      <w:ind w:firstLine="709"/>
      <w:jc w:val="right"/>
    </w:pPr>
    <w:rPr>
      <w:rFonts w:eastAsia="Noto Serif CJK SC" w:cs="Lohit Devanagari"/>
      <w:caps/>
      <w:szCs w:val="24"/>
      <w:lang w:val="uk-UA" w:eastAsia="zh-CN" w:bidi="hi-IN"/>
      <w14:ligatures w14:val="none"/>
    </w:rPr>
  </w:style>
  <w:style w:type="character" w:customStyle="1" w:styleId="fontstyle01">
    <w:name w:val="fontstyle01"/>
    <w:basedOn w:val="a0"/>
    <w:rsid w:val="00A12F41"/>
    <w:rPr>
      <w:rFonts w:ascii="TimesNewRomanPS-BoldMT" w:hAnsi="TimesNewRomanPS-BoldMT" w:hint="default"/>
      <w:b/>
      <w:bCs/>
      <w:i w:val="0"/>
      <w:iCs w:val="0"/>
      <w:color w:val="000000"/>
      <w:sz w:val="24"/>
      <w:szCs w:val="24"/>
    </w:rPr>
  </w:style>
  <w:style w:type="character" w:customStyle="1" w:styleId="fontstyle21">
    <w:name w:val="fontstyle21"/>
    <w:basedOn w:val="a0"/>
    <w:rsid w:val="00A12F41"/>
    <w:rPr>
      <w:rFonts w:ascii="TimesNewRomanPSMT" w:hAnsi="TimesNewRomanPSMT" w:hint="default"/>
      <w:b w:val="0"/>
      <w:bCs w:val="0"/>
      <w:i w:val="0"/>
      <w:iCs w:val="0"/>
      <w:color w:val="000000"/>
      <w:sz w:val="24"/>
      <w:szCs w:val="24"/>
    </w:rPr>
  </w:style>
  <w:style w:type="paragraph" w:styleId="ae">
    <w:name w:val="Balloon Text"/>
    <w:basedOn w:val="a"/>
    <w:link w:val="af"/>
    <w:uiPriority w:val="99"/>
    <w:semiHidden/>
    <w:unhideWhenUsed/>
    <w:rsid w:val="00A14208"/>
    <w:rPr>
      <w:rFonts w:ascii="Tahoma" w:hAnsi="Tahoma" w:cs="Tahoma"/>
      <w:sz w:val="16"/>
      <w:szCs w:val="16"/>
    </w:rPr>
  </w:style>
  <w:style w:type="character" w:customStyle="1" w:styleId="af">
    <w:name w:val="Текст выноски Знак"/>
    <w:basedOn w:val="a0"/>
    <w:link w:val="ae"/>
    <w:uiPriority w:val="99"/>
    <w:semiHidden/>
    <w:rsid w:val="00A142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3A2"/>
    <w:pPr>
      <w:spacing w:after="0" w:line="240" w:lineRule="auto"/>
      <w:ind w:firstLine="567"/>
      <w:jc w:val="both"/>
    </w:pPr>
    <w:rPr>
      <w:rFonts w:ascii="Times New Roman" w:hAnsi="Times New Roman"/>
      <w:sz w:val="24"/>
    </w:rPr>
  </w:style>
  <w:style w:type="paragraph" w:styleId="1">
    <w:name w:val="heading 1"/>
    <w:basedOn w:val="a"/>
    <w:next w:val="a"/>
    <w:link w:val="10"/>
    <w:uiPriority w:val="9"/>
    <w:qFormat/>
    <w:rsid w:val="00E06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6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648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064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0648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0648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0648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0648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0648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64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064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64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6481"/>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E06481"/>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E0648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0648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0648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06481"/>
    <w:rPr>
      <w:rFonts w:eastAsiaTheme="majorEastAsia" w:cstheme="majorBidi"/>
      <w:color w:val="272727" w:themeColor="text1" w:themeTint="D8"/>
      <w:sz w:val="28"/>
    </w:rPr>
  </w:style>
  <w:style w:type="paragraph" w:styleId="a3">
    <w:name w:val="Title"/>
    <w:basedOn w:val="a"/>
    <w:next w:val="a"/>
    <w:link w:val="a4"/>
    <w:uiPriority w:val="10"/>
    <w:qFormat/>
    <w:rsid w:val="00E0648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64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481"/>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064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6481"/>
    <w:pPr>
      <w:spacing w:before="160"/>
      <w:jc w:val="center"/>
    </w:pPr>
    <w:rPr>
      <w:i/>
      <w:iCs/>
      <w:color w:val="404040" w:themeColor="text1" w:themeTint="BF"/>
    </w:rPr>
  </w:style>
  <w:style w:type="character" w:customStyle="1" w:styleId="22">
    <w:name w:val="Цитата 2 Знак"/>
    <w:basedOn w:val="a0"/>
    <w:link w:val="21"/>
    <w:uiPriority w:val="29"/>
    <w:rsid w:val="00E06481"/>
    <w:rPr>
      <w:rFonts w:ascii="Times New Roman" w:hAnsi="Times New Roman"/>
      <w:i/>
      <w:iCs/>
      <w:color w:val="404040" w:themeColor="text1" w:themeTint="BF"/>
      <w:sz w:val="28"/>
    </w:rPr>
  </w:style>
  <w:style w:type="paragraph" w:styleId="a7">
    <w:name w:val="List Paragraph"/>
    <w:basedOn w:val="a"/>
    <w:uiPriority w:val="34"/>
    <w:qFormat/>
    <w:rsid w:val="00E06481"/>
    <w:pPr>
      <w:ind w:left="720"/>
      <w:contextualSpacing/>
    </w:pPr>
  </w:style>
  <w:style w:type="character" w:styleId="a8">
    <w:name w:val="Intense Emphasis"/>
    <w:basedOn w:val="a0"/>
    <w:uiPriority w:val="21"/>
    <w:qFormat/>
    <w:rsid w:val="00E06481"/>
    <w:rPr>
      <w:i/>
      <w:iCs/>
      <w:color w:val="2F5496" w:themeColor="accent1" w:themeShade="BF"/>
    </w:rPr>
  </w:style>
  <w:style w:type="paragraph" w:styleId="a9">
    <w:name w:val="Intense Quote"/>
    <w:basedOn w:val="a"/>
    <w:next w:val="a"/>
    <w:link w:val="aa"/>
    <w:uiPriority w:val="30"/>
    <w:qFormat/>
    <w:rsid w:val="00E06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6481"/>
    <w:rPr>
      <w:rFonts w:ascii="Times New Roman" w:hAnsi="Times New Roman"/>
      <w:i/>
      <w:iCs/>
      <w:color w:val="2F5496" w:themeColor="accent1" w:themeShade="BF"/>
      <w:sz w:val="28"/>
    </w:rPr>
  </w:style>
  <w:style w:type="character" w:styleId="ab">
    <w:name w:val="Intense Reference"/>
    <w:basedOn w:val="a0"/>
    <w:uiPriority w:val="32"/>
    <w:qFormat/>
    <w:rsid w:val="00E06481"/>
    <w:rPr>
      <w:b/>
      <w:bCs/>
      <w:smallCaps/>
      <w:color w:val="2F5496" w:themeColor="accent1" w:themeShade="BF"/>
      <w:spacing w:val="5"/>
    </w:rPr>
  </w:style>
  <w:style w:type="paragraph" w:styleId="ac">
    <w:name w:val="No Spacing"/>
    <w:uiPriority w:val="1"/>
    <w:qFormat/>
    <w:rsid w:val="00117D58"/>
    <w:pPr>
      <w:spacing w:after="0" w:line="240" w:lineRule="auto"/>
      <w:ind w:firstLine="709"/>
      <w:jc w:val="both"/>
    </w:pPr>
    <w:rPr>
      <w:rFonts w:ascii="Times New Roman" w:hAnsi="Times New Roman"/>
      <w:sz w:val="28"/>
    </w:rPr>
  </w:style>
  <w:style w:type="paragraph" w:customStyle="1" w:styleId="ad">
    <w:name w:val="Авторы"/>
    <w:basedOn w:val="a"/>
    <w:qFormat/>
    <w:rsid w:val="004F3B57"/>
    <w:pPr>
      <w:suppressAutoHyphens/>
      <w:ind w:firstLine="709"/>
      <w:jc w:val="right"/>
    </w:pPr>
    <w:rPr>
      <w:rFonts w:eastAsia="Noto Serif CJK SC" w:cs="Lohit Devanagari"/>
      <w:caps/>
      <w:szCs w:val="24"/>
      <w:lang w:val="uk-UA" w:eastAsia="zh-CN" w:bidi="hi-IN"/>
      <w14:ligatures w14:val="none"/>
    </w:rPr>
  </w:style>
  <w:style w:type="character" w:customStyle="1" w:styleId="fontstyle01">
    <w:name w:val="fontstyle01"/>
    <w:basedOn w:val="a0"/>
    <w:rsid w:val="00A12F41"/>
    <w:rPr>
      <w:rFonts w:ascii="TimesNewRomanPS-BoldMT" w:hAnsi="TimesNewRomanPS-BoldMT" w:hint="default"/>
      <w:b/>
      <w:bCs/>
      <w:i w:val="0"/>
      <w:iCs w:val="0"/>
      <w:color w:val="000000"/>
      <w:sz w:val="24"/>
      <w:szCs w:val="24"/>
    </w:rPr>
  </w:style>
  <w:style w:type="character" w:customStyle="1" w:styleId="fontstyle21">
    <w:name w:val="fontstyle21"/>
    <w:basedOn w:val="a0"/>
    <w:rsid w:val="00A12F41"/>
    <w:rPr>
      <w:rFonts w:ascii="TimesNewRomanPSMT" w:hAnsi="TimesNewRomanPSMT" w:hint="default"/>
      <w:b w:val="0"/>
      <w:bCs w:val="0"/>
      <w:i w:val="0"/>
      <w:iCs w:val="0"/>
      <w:color w:val="000000"/>
      <w:sz w:val="24"/>
      <w:szCs w:val="24"/>
    </w:rPr>
  </w:style>
  <w:style w:type="paragraph" w:styleId="ae">
    <w:name w:val="Balloon Text"/>
    <w:basedOn w:val="a"/>
    <w:link w:val="af"/>
    <w:uiPriority w:val="99"/>
    <w:semiHidden/>
    <w:unhideWhenUsed/>
    <w:rsid w:val="00A14208"/>
    <w:rPr>
      <w:rFonts w:ascii="Tahoma" w:hAnsi="Tahoma" w:cs="Tahoma"/>
      <w:sz w:val="16"/>
      <w:szCs w:val="16"/>
    </w:rPr>
  </w:style>
  <w:style w:type="character" w:customStyle="1" w:styleId="af">
    <w:name w:val="Текст выноски Знак"/>
    <w:basedOn w:val="a0"/>
    <w:link w:val="ae"/>
    <w:uiPriority w:val="99"/>
    <w:semiHidden/>
    <w:rsid w:val="00A142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647805">
      <w:bodyDiv w:val="1"/>
      <w:marLeft w:val="0"/>
      <w:marRight w:val="0"/>
      <w:marTop w:val="0"/>
      <w:marBottom w:val="0"/>
      <w:divBdr>
        <w:top w:val="none" w:sz="0" w:space="0" w:color="auto"/>
        <w:left w:val="none" w:sz="0" w:space="0" w:color="auto"/>
        <w:bottom w:val="none" w:sz="0" w:space="0" w:color="auto"/>
        <w:right w:val="none" w:sz="0" w:space="0" w:color="auto"/>
      </w:divBdr>
    </w:div>
    <w:div w:id="209193385">
      <w:bodyDiv w:val="1"/>
      <w:marLeft w:val="0"/>
      <w:marRight w:val="0"/>
      <w:marTop w:val="0"/>
      <w:marBottom w:val="0"/>
      <w:divBdr>
        <w:top w:val="none" w:sz="0" w:space="0" w:color="auto"/>
        <w:left w:val="none" w:sz="0" w:space="0" w:color="auto"/>
        <w:bottom w:val="none" w:sz="0" w:space="0" w:color="auto"/>
        <w:right w:val="none" w:sz="0" w:space="0" w:color="auto"/>
      </w:divBdr>
    </w:div>
    <w:div w:id="318384738">
      <w:bodyDiv w:val="1"/>
      <w:marLeft w:val="0"/>
      <w:marRight w:val="0"/>
      <w:marTop w:val="0"/>
      <w:marBottom w:val="0"/>
      <w:divBdr>
        <w:top w:val="none" w:sz="0" w:space="0" w:color="auto"/>
        <w:left w:val="none" w:sz="0" w:space="0" w:color="auto"/>
        <w:bottom w:val="none" w:sz="0" w:space="0" w:color="auto"/>
        <w:right w:val="none" w:sz="0" w:space="0" w:color="auto"/>
      </w:divBdr>
    </w:div>
    <w:div w:id="751200197">
      <w:bodyDiv w:val="1"/>
      <w:marLeft w:val="0"/>
      <w:marRight w:val="0"/>
      <w:marTop w:val="0"/>
      <w:marBottom w:val="0"/>
      <w:divBdr>
        <w:top w:val="none" w:sz="0" w:space="0" w:color="auto"/>
        <w:left w:val="none" w:sz="0" w:space="0" w:color="auto"/>
        <w:bottom w:val="none" w:sz="0" w:space="0" w:color="auto"/>
        <w:right w:val="none" w:sz="0" w:space="0" w:color="auto"/>
      </w:divBdr>
    </w:div>
    <w:div w:id="809397436">
      <w:bodyDiv w:val="1"/>
      <w:marLeft w:val="0"/>
      <w:marRight w:val="0"/>
      <w:marTop w:val="0"/>
      <w:marBottom w:val="0"/>
      <w:divBdr>
        <w:top w:val="none" w:sz="0" w:space="0" w:color="auto"/>
        <w:left w:val="none" w:sz="0" w:space="0" w:color="auto"/>
        <w:bottom w:val="none" w:sz="0" w:space="0" w:color="auto"/>
        <w:right w:val="none" w:sz="0" w:space="0" w:color="auto"/>
      </w:divBdr>
    </w:div>
    <w:div w:id="828600009">
      <w:bodyDiv w:val="1"/>
      <w:marLeft w:val="0"/>
      <w:marRight w:val="0"/>
      <w:marTop w:val="0"/>
      <w:marBottom w:val="0"/>
      <w:divBdr>
        <w:top w:val="none" w:sz="0" w:space="0" w:color="auto"/>
        <w:left w:val="none" w:sz="0" w:space="0" w:color="auto"/>
        <w:bottom w:val="none" w:sz="0" w:space="0" w:color="auto"/>
        <w:right w:val="none" w:sz="0" w:space="0" w:color="auto"/>
      </w:divBdr>
    </w:div>
    <w:div w:id="905380155">
      <w:bodyDiv w:val="1"/>
      <w:marLeft w:val="0"/>
      <w:marRight w:val="0"/>
      <w:marTop w:val="0"/>
      <w:marBottom w:val="0"/>
      <w:divBdr>
        <w:top w:val="none" w:sz="0" w:space="0" w:color="auto"/>
        <w:left w:val="none" w:sz="0" w:space="0" w:color="auto"/>
        <w:bottom w:val="none" w:sz="0" w:space="0" w:color="auto"/>
        <w:right w:val="none" w:sz="0" w:space="0" w:color="auto"/>
      </w:divBdr>
    </w:div>
    <w:div w:id="1036545843">
      <w:bodyDiv w:val="1"/>
      <w:marLeft w:val="0"/>
      <w:marRight w:val="0"/>
      <w:marTop w:val="0"/>
      <w:marBottom w:val="0"/>
      <w:divBdr>
        <w:top w:val="none" w:sz="0" w:space="0" w:color="auto"/>
        <w:left w:val="none" w:sz="0" w:space="0" w:color="auto"/>
        <w:bottom w:val="none" w:sz="0" w:space="0" w:color="auto"/>
        <w:right w:val="none" w:sz="0" w:space="0" w:color="auto"/>
      </w:divBdr>
    </w:div>
    <w:div w:id="1049039610">
      <w:bodyDiv w:val="1"/>
      <w:marLeft w:val="0"/>
      <w:marRight w:val="0"/>
      <w:marTop w:val="0"/>
      <w:marBottom w:val="0"/>
      <w:divBdr>
        <w:top w:val="none" w:sz="0" w:space="0" w:color="auto"/>
        <w:left w:val="none" w:sz="0" w:space="0" w:color="auto"/>
        <w:bottom w:val="none" w:sz="0" w:space="0" w:color="auto"/>
        <w:right w:val="none" w:sz="0" w:space="0" w:color="auto"/>
      </w:divBdr>
    </w:div>
    <w:div w:id="1542861472">
      <w:bodyDiv w:val="1"/>
      <w:marLeft w:val="0"/>
      <w:marRight w:val="0"/>
      <w:marTop w:val="0"/>
      <w:marBottom w:val="0"/>
      <w:divBdr>
        <w:top w:val="none" w:sz="0" w:space="0" w:color="auto"/>
        <w:left w:val="none" w:sz="0" w:space="0" w:color="auto"/>
        <w:bottom w:val="none" w:sz="0" w:space="0" w:color="auto"/>
        <w:right w:val="none" w:sz="0" w:space="0" w:color="auto"/>
      </w:divBdr>
    </w:div>
    <w:div w:id="1750535192">
      <w:bodyDiv w:val="1"/>
      <w:marLeft w:val="0"/>
      <w:marRight w:val="0"/>
      <w:marTop w:val="0"/>
      <w:marBottom w:val="0"/>
      <w:divBdr>
        <w:top w:val="none" w:sz="0" w:space="0" w:color="auto"/>
        <w:left w:val="none" w:sz="0" w:space="0" w:color="auto"/>
        <w:bottom w:val="none" w:sz="0" w:space="0" w:color="auto"/>
        <w:right w:val="none" w:sz="0" w:space="0" w:color="auto"/>
      </w:divBdr>
    </w:div>
    <w:div w:id="1798983260">
      <w:bodyDiv w:val="1"/>
      <w:marLeft w:val="0"/>
      <w:marRight w:val="0"/>
      <w:marTop w:val="0"/>
      <w:marBottom w:val="0"/>
      <w:divBdr>
        <w:top w:val="none" w:sz="0" w:space="0" w:color="auto"/>
        <w:left w:val="none" w:sz="0" w:space="0" w:color="auto"/>
        <w:bottom w:val="none" w:sz="0" w:space="0" w:color="auto"/>
        <w:right w:val="none" w:sz="0" w:space="0" w:color="auto"/>
      </w:divBdr>
    </w:div>
    <w:div w:id="196681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4</Pages>
  <Words>1312</Words>
  <Characters>7480</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Only Tony</dc:creator>
  <cp:keywords/>
  <dc:description/>
  <cp:lastModifiedBy>Gigabyte</cp:lastModifiedBy>
  <cp:revision>14</cp:revision>
  <dcterms:created xsi:type="dcterms:W3CDTF">2025-04-17T20:53:00Z</dcterms:created>
  <dcterms:modified xsi:type="dcterms:W3CDTF">2025-05-08T11:48:00Z</dcterms:modified>
</cp:coreProperties>
</file>