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91AC2" w14:textId="6E244EB5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3DEB342C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  <w:bookmarkStart w:id="0" w:name="_GoBack"/>
      <w:bookmarkEnd w:id="0"/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3"/>
      </w:pPr>
      <w:r>
        <w:t>Movie</w:t>
      </w:r>
    </w:p>
    <w:p w14:paraId="1E762C1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3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ab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ab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3"/>
    </w:p>
    <w:p w14:paraId="42D8E0F2" w14:textId="587D1493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4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ac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1"/>
    <w:bookmarkEnd w:id="2"/>
    <w:p w14:paraId="636F625F" w14:textId="77777777" w:rsidR="00481D70" w:rsidRDefault="00481D70" w:rsidP="00481D70">
      <w:pPr>
        <w:pStyle w:val="3"/>
      </w:pPr>
      <w:r>
        <w:t>Hall</w:t>
      </w:r>
    </w:p>
    <w:p w14:paraId="431DBAD7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3"/>
      <w:bookmarkStart w:id="6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5"/>
    <w:bookmarkEnd w:id="6"/>
    <w:p w14:paraId="7F1D76A8" w14:textId="77777777" w:rsidR="00481D70" w:rsidRDefault="00481D70" w:rsidP="00481D70">
      <w:pPr>
        <w:pStyle w:val="3"/>
      </w:pPr>
      <w:r>
        <w:t>Projection</w:t>
      </w:r>
    </w:p>
    <w:p w14:paraId="285DFC0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5"/>
      <w:bookmarkStart w:id="8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ac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7"/>
    <w:bookmarkEnd w:id="8"/>
    <w:p w14:paraId="63B07DF0" w14:textId="77777777" w:rsidR="00481D70" w:rsidRDefault="00481D70" w:rsidP="00481D70">
      <w:pPr>
        <w:pStyle w:val="3"/>
      </w:pPr>
      <w:r>
        <w:t>Customer</w:t>
      </w:r>
    </w:p>
    <w:p w14:paraId="04DC3C34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9"/>
    <w:bookmarkEnd w:id="10"/>
    <w:p w14:paraId="3F773E69" w14:textId="77777777" w:rsidR="00481D70" w:rsidRDefault="00481D70" w:rsidP="00481D70">
      <w:pPr>
        <w:pStyle w:val="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9"/>
      <w:bookmarkStart w:id="12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1"/>
    <w:bookmarkEnd w:id="12"/>
    <w:p w14:paraId="030278E0" w14:textId="77777777" w:rsidR="00481D70" w:rsidRDefault="00481D70" w:rsidP="00481D70">
      <w:pPr>
        <w:pStyle w:val="3"/>
      </w:pPr>
      <w:r>
        <w:t>Seat</w:t>
      </w:r>
    </w:p>
    <w:p w14:paraId="10E3D702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3"/>
    <w:bookmarkEnd w:id="14"/>
    <w:p w14:paraId="710AE456" w14:textId="7B1E8E0A" w:rsidR="00481D70" w:rsidRDefault="00481D70" w:rsidP="00481D70">
      <w:pPr>
        <w:pStyle w:val="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5" w:name="OLE_LINK14"/>
            <w:bookmarkStart w:id="1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6"/>
    <w:p w14:paraId="1D1ACC12" w14:textId="718ED3C6" w:rsidR="00481D70" w:rsidRDefault="00481D70" w:rsidP="00481D70">
      <w:pPr>
        <w:pStyle w:val="3"/>
      </w:pPr>
      <w:r>
        <w:t>JSON Import</w:t>
      </w:r>
    </w:p>
    <w:p w14:paraId="281389F6" w14:textId="77777777" w:rsidR="00481D70" w:rsidRPr="00BC406C" w:rsidRDefault="00481D70" w:rsidP="00481D70">
      <w:pPr>
        <w:pStyle w:val="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5"/>
      </w:pPr>
      <w:r>
        <w:t>Constraints</w:t>
      </w:r>
    </w:p>
    <w:p w14:paraId="13071B2D" w14:textId="77777777" w:rsidR="00481D70" w:rsidRDefault="00481D70" w:rsidP="0087362E">
      <w:pPr>
        <w:pStyle w:val="ac"/>
        <w:numPr>
          <w:ilvl w:val="0"/>
          <w:numId w:val="3"/>
        </w:numPr>
      </w:pPr>
      <w:bookmarkStart w:id="17" w:name="OLE_LINK13"/>
      <w:bookmarkStart w:id="18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ac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7"/>
          <w:bookmarkEnd w:id="18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9" w:name="OLE_LINK16"/>
            <w:bookmarkStart w:id="20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9"/>
            <w:bookmarkEnd w:id="20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1" w:name="OLE_LINK18"/>
            <w:bookmarkStart w:id="22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1"/>
            <w:bookmarkEnd w:id="22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5"/>
      </w:pPr>
      <w:r>
        <w:t>Constraints</w:t>
      </w:r>
    </w:p>
    <w:p w14:paraId="7695A7C5" w14:textId="63D083ED" w:rsidR="00481D70" w:rsidRDefault="00481D70" w:rsidP="0087362E">
      <w:pPr>
        <w:pStyle w:val="ac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3" w:name="OLE_LINK20"/>
            <w:bookmarkStart w:id="24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3"/>
            <w:bookmarkEnd w:id="24"/>
          </w:p>
        </w:tc>
      </w:tr>
    </w:tbl>
    <w:p w14:paraId="66522B5F" w14:textId="505D187E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5" w:name="OLE_LINK22"/>
            <w:bookmarkStart w:id="26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5"/>
          <w:bookmarkEnd w:id="26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77777777" w:rsidR="00481D70" w:rsidRDefault="00481D70" w:rsidP="00481D70">
      <w:pPr>
        <w:pStyle w:val="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6031725D" w14:textId="2A7260EA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ac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7" w:name="OLE_LINK26"/>
      <w:bookmarkStart w:id="28" w:name="OLE_LINK27"/>
      <w:bookmarkStart w:id="29" w:name="OLE_LINK28"/>
      <w:bookmarkStart w:id="30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7"/>
      <w:bookmarkEnd w:id="28"/>
      <w:bookmarkEnd w:id="29"/>
      <w:bookmarkEnd w:id="30"/>
      <w:r w:rsidR="00B5341A">
        <w:t>"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1" w:name="OLE_LINK31"/>
            <w:bookmarkStart w:id="32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1"/>
            <w:bookmarkEnd w:id="32"/>
          </w:p>
        </w:tc>
      </w:tr>
    </w:tbl>
    <w:p w14:paraId="42173010" w14:textId="77777777" w:rsidR="00BF5D28" w:rsidRDefault="00BF5D28" w:rsidP="00BF5D28">
      <w:pPr>
        <w:pStyle w:val="ac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ac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3" w:name="OLE_LINK24"/>
            <w:bookmarkStart w:id="34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5"/>
      </w:pPr>
      <w:r>
        <w:t>Constraints</w:t>
      </w:r>
    </w:p>
    <w:p w14:paraId="583BB3CD" w14:textId="50EEA55E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5" w:name="OLE_LINK37"/>
            <w:bookmarkStart w:id="36" w:name="OLE_LINK38"/>
            <w:bookmarkStart w:id="37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5"/>
            <w:bookmarkEnd w:id="36"/>
            <w:bookmarkEnd w:id="37"/>
          </w:p>
        </w:tc>
      </w:tr>
    </w:tbl>
    <w:p w14:paraId="056D94AC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8" w:name="OLE_LINK35"/>
            <w:bookmarkStart w:id="39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40" w:name="OLE_LINK40"/>
            <w:bookmarkStart w:id="41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40"/>
            <w:bookmarkEnd w:id="41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8"/>
          <w:bookmarkEnd w:id="39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4"/>
      </w:pPr>
      <w:r>
        <w:t>Export Top Movies</w:t>
      </w:r>
    </w:p>
    <w:p w14:paraId="074F7DAA" w14:textId="71C12E22" w:rsidR="00481D70" w:rsidRDefault="00481D70" w:rsidP="00481D70">
      <w:bookmarkStart w:id="42" w:name="OLE_LINK42"/>
      <w:bookmarkStart w:id="43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2"/>
    <w:bookmarkEnd w:id="43"/>
    <w:p w14:paraId="0F949C4E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3"/>
      </w:pPr>
      <w:r>
        <w:lastRenderedPageBreak/>
        <w:t>XML Export</w:t>
      </w:r>
    </w:p>
    <w:p w14:paraId="55F7CF35" w14:textId="77777777" w:rsidR="00481D70" w:rsidRDefault="00481D70" w:rsidP="00481D70">
      <w:pPr>
        <w:pStyle w:val="4"/>
      </w:pPr>
      <w:r>
        <w:t>Export Top Customers</w:t>
      </w:r>
    </w:p>
    <w:p w14:paraId="1ED51745" w14:textId="50739D9F" w:rsidR="00481D70" w:rsidRPr="00257745" w:rsidRDefault="00481D70" w:rsidP="00481D70">
      <w:bookmarkStart w:id="44" w:name="OLE_LINK46"/>
      <w:bookmarkStart w:id="45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4"/>
    <w:bookmarkEnd w:id="45"/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2B897" w14:textId="77777777" w:rsidR="0068130A" w:rsidRDefault="0068130A" w:rsidP="008068A2">
      <w:pPr>
        <w:spacing w:after="0" w:line="240" w:lineRule="auto"/>
      </w:pPr>
      <w:r>
        <w:separator/>
      </w:r>
    </w:p>
  </w:endnote>
  <w:endnote w:type="continuationSeparator" w:id="0">
    <w:p w14:paraId="2A2E2827" w14:textId="77777777" w:rsidR="0068130A" w:rsidRDefault="006813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07419D" w:rsidRDefault="0007419D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0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06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206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206D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08378" w14:textId="77777777" w:rsidR="0068130A" w:rsidRDefault="0068130A" w:rsidP="008068A2">
      <w:pPr>
        <w:spacing w:after="0" w:line="240" w:lineRule="auto"/>
      </w:pPr>
      <w:r>
        <w:separator/>
      </w:r>
    </w:p>
  </w:footnote>
  <w:footnote w:type="continuationSeparator" w:id="0">
    <w:p w14:paraId="13221478" w14:textId="77777777" w:rsidR="0068130A" w:rsidRDefault="006813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7419D" w:rsidRDefault="0007419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3206D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8130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4F1F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83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83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19518-0242-4162-96E7-B0B66051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anastas</cp:lastModifiedBy>
  <cp:revision>7</cp:revision>
  <cp:lastPrinted>2015-10-26T22:35:00Z</cp:lastPrinted>
  <dcterms:created xsi:type="dcterms:W3CDTF">2019-04-07T08:33:00Z</dcterms:created>
  <dcterms:modified xsi:type="dcterms:W3CDTF">2021-03-28T13:10:00Z</dcterms:modified>
  <cp:category>programming, education, software engineering, software development</cp:category>
</cp:coreProperties>
</file>