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B664E4">
      <w:r>
        <w:rPr>
          <w:rFonts w:ascii="Verdana" w:hAnsi="Verdana"/>
          <w:color w:val="333333"/>
          <w:shd w:val="clear" w:color="auto" w:fill="FFFFFF"/>
        </w:rPr>
        <w:t>Центром азартных игр и ночной жизни Брисбена, является Казино, расположенное в историческом здании казначейства, 1901 года, это единственное казино на территории Квинсленда. В историческом здании раньше находилось казначейство штата, а сейчас помимо казино здесь 5 ресторанов, 7 баров, ночной клуб и отель.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9B3"/>
    <w:rsid w:val="00B664E4"/>
    <w:rsid w:val="00D529B3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2021-11-21T15:47:00Z</dcterms:created>
  <dcterms:modified xsi:type="dcterms:W3CDTF">2021-11-21T15:47:00Z</dcterms:modified>
</cp:coreProperties>
</file>