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7C7D1C">
      <w:r>
        <w:rPr>
          <w:rFonts w:ascii="Arial" w:hAnsi="Arial" w:cs="Arial"/>
          <w:color w:val="000000"/>
          <w:shd w:val="clear" w:color="auto" w:fill="FFFFFF"/>
        </w:rPr>
        <w:t>Музей выставил картины Пикассо в хронологическом порядке от его ранних до самых поздних работ. Таким образом, это дает вам уникальную возможность увидеть трансформацию мышления Пикассо со временем и наглядно показывает, как он развивал свой неповторимый стиль, благодаря которому, он так знаменит сегодня. Это популярная художественная галерея.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341"/>
    <w:rsid w:val="007C7D1C"/>
    <w:rsid w:val="00DB5341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2021-11-21T11:45:00Z</dcterms:created>
  <dcterms:modified xsi:type="dcterms:W3CDTF">2021-11-21T11:45:00Z</dcterms:modified>
</cp:coreProperties>
</file>