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280F7D">
      <w:r>
        <w:rPr>
          <w:rFonts w:ascii="Segoe UI" w:hAnsi="Segoe UI" w:cs="Segoe UI"/>
          <w:color w:val="212529"/>
          <w:shd w:val="clear" w:color="auto" w:fill="FFFFFF"/>
        </w:rPr>
        <w:t>Ворота имеют несколько малых и три больших боковых пролета. Фасад в стиле «неоклассика» богато декорирован скульптурами и таблицей с именем Карла Третьего. Монументальная конструкция возведена в сердце города – на площади Независимости.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556"/>
    <w:rsid w:val="00280F7D"/>
    <w:rsid w:val="00CF0556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2021-11-21T11:48:00Z</dcterms:created>
  <dcterms:modified xsi:type="dcterms:W3CDTF">2021-11-21T11:49:00Z</dcterms:modified>
</cp:coreProperties>
</file>