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431277">
      <w:r>
        <w:rPr>
          <w:rFonts w:ascii="Trebuchet MS" w:hAnsi="Trebuchet MS"/>
          <w:color w:val="3F3F3F"/>
          <w:shd w:val="clear" w:color="auto" w:fill="FFFFFF"/>
        </w:rPr>
        <w:t>Матисс и Ницца связаны неразрывными узами: художник во многом способствовал росту популярности города, вдохновлявшего его на создание картин. В музее выставлена обширная коллекция работ, которая охватывает все этапы карьеры Матисса вплоть до самой смерти. Кстати, художник жил и работал в здании, находящееся неподалеку на бульваре Симье.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B60"/>
    <w:rsid w:val="00431277"/>
    <w:rsid w:val="006A4B60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2021-11-21T13:59:00Z</dcterms:created>
  <dcterms:modified xsi:type="dcterms:W3CDTF">2021-11-21T13:59:00Z</dcterms:modified>
</cp:coreProperties>
</file>