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376ED">
      <w:hyperlink r:id="rId5" w:history="1">
        <w:r>
          <w:rPr>
            <w:rStyle w:val="a3"/>
            <w:rFonts w:ascii="Segoe UI" w:hAnsi="Segoe UI" w:cs="Segoe UI"/>
            <w:color w:val="1B4CB5"/>
            <w:sz w:val="21"/>
            <w:szCs w:val="21"/>
            <w:u w:val="none"/>
            <w:shd w:val="clear" w:color="auto" w:fill="FFFFFF"/>
          </w:rPr>
          <w:t>Лувр</w:t>
        </w:r>
      </w:hyperlink>
      <w:r>
        <w:rPr>
          <w:rFonts w:ascii="Segoe UI" w:hAnsi="Segoe UI" w:cs="Segoe UI"/>
          <w:color w:val="2C2C32"/>
          <w:sz w:val="21"/>
          <w:szCs w:val="21"/>
          <w:shd w:val="clear" w:color="auto" w:fill="FFFFFF"/>
        </w:rPr>
        <w:t> является самым посещаемым музеем в мире. Находясь в самом центре Парижа, этот исторический памятник служил королевской резиденцией с общей площадью 210 000 квадратных метров, из которых 60 600 посвящены выставкам. В основе Лувра лежит крепость, построенная в 12 веке при правлении Филиппа II. Остатки крепости видны в нижнем уровне музея. В 1682 году Людовик XIV выбирает Версаль своей резиденцией и делает из Лувра место, где представлены коллекции королевский вещей. Во время Французской революции Национальная Ассамаблея решает сделать из Лувра музей.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1E"/>
    <w:rsid w:val="005376ED"/>
    <w:rsid w:val="0073291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6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etoparis.com/rus/muzei-i-pamyatniki/luvr-m90006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2021-11-21T12:56:00Z</dcterms:created>
  <dcterms:modified xsi:type="dcterms:W3CDTF">2021-11-21T12:56:00Z</dcterms:modified>
</cp:coreProperties>
</file>