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B64C5C">
      <w:r>
        <w:rPr>
          <w:rFonts w:ascii="Segoe UI" w:hAnsi="Segoe UI" w:cs="Segoe UI"/>
          <w:color w:val="2C2C32"/>
          <w:sz w:val="21"/>
          <w:szCs w:val="21"/>
          <w:shd w:val="clear" w:color="auto" w:fill="FFFFFF"/>
        </w:rPr>
        <w:t>Один из главных симловов Парижа является однозначно </w:t>
      </w:r>
      <w:hyperlink r:id="rId5" w:history="1">
        <w:r>
          <w:rPr>
            <w:rStyle w:val="a3"/>
            <w:rFonts w:ascii="Segoe UI" w:hAnsi="Segoe UI" w:cs="Segoe UI"/>
            <w:color w:val="1B4CB5"/>
            <w:sz w:val="21"/>
            <w:szCs w:val="21"/>
            <w:u w:val="none"/>
            <w:shd w:val="clear" w:color="auto" w:fill="FFFFFF"/>
          </w:rPr>
          <w:t>Собор Парижской Богоматери</w:t>
        </w:r>
      </w:hyperlink>
      <w:r>
        <w:rPr>
          <w:rFonts w:ascii="Segoe UI" w:hAnsi="Segoe UI" w:cs="Segoe UI"/>
          <w:color w:val="2C2C32"/>
          <w:sz w:val="21"/>
          <w:szCs w:val="21"/>
          <w:shd w:val="clear" w:color="auto" w:fill="FFFFFF"/>
        </w:rPr>
        <w:t>, известный под названием Нотр-Дам. Этот католический собор, расположенный на восточной стороне острова Ситэ, представляет собой один из лучших примеров готики во Франции и Европе. Строительство собора началось в 1163 году и закончилось в 1345. Всех поражает его наружные арки, порталы, скульптуры и гаргульи, украшающие крышу.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6A4F"/>
    <w:rsid w:val="00566A4F"/>
    <w:rsid w:val="00B64C5C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C5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64C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metoparis.com/rus/paris-guide/paris-monuments/notre-dame-cathedral-s93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2021-11-21T12:54:00Z</dcterms:created>
  <dcterms:modified xsi:type="dcterms:W3CDTF">2021-11-21T12:54:00Z</dcterms:modified>
</cp:coreProperties>
</file>