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37D14">
      <w:r>
        <w:rPr>
          <w:rFonts w:ascii="Helvetica" w:hAnsi="Helvetica" w:cs="Helvetica"/>
          <w:color w:val="666666"/>
          <w:shd w:val="clear" w:color="auto" w:fill="FFFFFF"/>
        </w:rPr>
        <w:t>Этот исключительный музей представляет коллекцию гобеленов XVII и XVIII веков, а также современного текстильного искусства. Основные коллекции музея включают гобелены из Бове, в которых представлены картины из «Дон Кихота де ла Манча» Сервантеса. Музей занимает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Palais de l'Archevêché</w:t>
      </w:r>
      <w:r>
        <w:rPr>
          <w:rFonts w:ascii="Helvetica" w:hAnsi="Helvetica" w:cs="Helvetica"/>
          <w:color w:val="666666"/>
          <w:shd w:val="clear" w:color="auto" w:fill="FFFFFF"/>
        </w:rPr>
        <w:t> (бывший Архиепископский дворец) возле собора. Летом двор дворца используется как открытый театр для всемирно известных 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Фестиваль d'Art Lyrique d'Aix-en-Provence</w:t>
      </w:r>
      <w:r>
        <w:rPr>
          <w:rFonts w:ascii="Helvetica" w:hAnsi="Helvetica" w:cs="Helvetica"/>
          <w:color w:val="666666"/>
          <w:shd w:val="clear" w:color="auto" w:fill="FFFFFF"/>
        </w:rPr>
        <w:t> (Оперный фестиваль).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1A"/>
    <w:rsid w:val="00B37D14"/>
    <w:rsid w:val="00C5751A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2021-11-21T14:03:00Z</dcterms:created>
  <dcterms:modified xsi:type="dcterms:W3CDTF">2021-11-21T14:03:00Z</dcterms:modified>
</cp:coreProperties>
</file>