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4-ого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тестировать приложения с помощью сканера nikto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Ипспользование nikto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работать с nikto, необходимо полготовить веб-приложение, которое будем сканировать запустила apache2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904238"/>
            <wp:effectExtent b="0" l="0" r="0" t="0"/>
            <wp:docPr descr="Запуск apache2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apache2</w:t>
      </w:r>
    </w:p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001451"/>
            <wp:effectExtent b="0" l="0" r="0" t="0"/>
            <wp:docPr descr="Запуск DVWA" title="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</w:t>
      </w:r>
    </w:p>
    <w:p>
      <w:pPr>
        <w:pStyle w:val="BodyText"/>
      </w:pPr>
      <w:r>
        <w:t xml:space="preserve">Запускаю nikto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08400" cy="660400"/>
            <wp:effectExtent b="0" l="0" r="0" t="0"/>
            <wp:docPr descr="Запуск nikto" title="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</w:t>
      </w:r>
    </w:p>
    <w:p>
      <w:pPr>
        <w:pStyle w:val="BodyText"/>
      </w:pPr>
      <w:r>
        <w:t xml:space="preserve">Проверить веб-приложение можно, введя его полный URL и не вводя порт, попробовала просканировать так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917527"/>
            <wp:effectExtent b="0" l="0" r="0" t="0"/>
            <wp:docPr descr="Запуск DVWA" title="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</w:t>
      </w:r>
    </w:p>
    <w:p>
      <w:pPr>
        <w:pStyle w:val="BodyText"/>
      </w:pPr>
      <w:r>
        <w:t xml:space="preserve">Затем попробовала просканировать введя алрес хоста и адрес порта, результаты незначительно отличаются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291910"/>
            <wp:effectExtent b="0" l="0" r="0" t="0"/>
            <wp:docPr descr="Запуск DVWA" title="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Научилась тестировать приложения с помощью сканера nikto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4-ого этапа индивидуального проекта</dc:title>
  <dc:creator>Зинченко Анастасия Романовна</dc:creator>
  <dc:language>ru-RU</dc:language>
  <cp:keywords/>
  <dcterms:created xsi:type="dcterms:W3CDTF">2025-05-01T14:58:30Z</dcterms:created>
  <dcterms:modified xsi:type="dcterms:W3CDTF">2025-05-01T14:58:30Z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