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проект.</w:t>
      </w:r>
      <w:r>
        <w:t xml:space="preserve"> </w:t>
      </w:r>
      <w:r>
        <w:t xml:space="preserve">Этап</w:t>
      </w:r>
      <w:r>
        <w:t xml:space="preserve"> </w:t>
      </w:r>
      <w:r>
        <w:t xml:space="preserve">№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Зинченко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Романовна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Научиться использовать Burp Suite</w:t>
      </w:r>
    </w:p>
    <w:bookmarkEnd w:id="20"/>
    <w:bookmarkStart w:id="36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Запускаю локальный сервер, на котором открою веб-приложение DVWA для тестирования инструмента Burp Suite (рис.</w:t>
      </w:r>
      <w:r>
        <w:t xml:space="preserve"> </w:t>
      </w:r>
      <w:r>
        <w:t xml:space="preserve">[-@fig:001]</w:t>
      </w:r>
      <w:r>
        <w:t xml:space="preserve">).</w:t>
      </w:r>
    </w:p>
    <w:p>
      <w:pPr>
        <w:pStyle w:val="CaptionedFigure"/>
      </w:pPr>
      <w:r>
        <w:drawing>
          <wp:inline>
            <wp:extent cx="3606800" cy="1282700"/>
            <wp:effectExtent b="0" l="0" r="0" t="0"/>
            <wp:docPr descr="Запуск локального сервера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800" cy="1282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локального сервера</w:t>
      </w:r>
    </w:p>
    <w:p>
      <w:pPr>
        <w:pStyle w:val="BodyText"/>
      </w:pPr>
      <w:r>
        <w:t xml:space="preserve">Запускаю инструмент Burp Suite (рис.</w:t>
      </w:r>
      <w:r>
        <w:t xml:space="preserve"> </w:t>
      </w:r>
      <w:r>
        <w:t xml:space="preserve">[-@fig:002]</w:t>
      </w:r>
      <w:r>
        <w:t xml:space="preserve">).</w:t>
      </w:r>
    </w:p>
    <w:p>
      <w:pPr>
        <w:pStyle w:val="CaptionedFigure"/>
      </w:pPr>
      <w:r>
        <w:drawing>
          <wp:inline>
            <wp:extent cx="3733800" cy="2587857"/>
            <wp:effectExtent b="0" l="0" r="0" t="0"/>
            <wp:docPr descr="Запуск приложения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87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приложения</w:t>
      </w:r>
    </w:p>
    <w:p>
      <w:pPr>
        <w:pStyle w:val="BodyText"/>
      </w:pPr>
      <w:r>
        <w:t xml:space="preserve">Открываю сетевые настройки браузера, для подготовки к работе (рис.</w:t>
      </w:r>
      <w:r>
        <w:t xml:space="preserve"> </w:t>
      </w:r>
      <w:r>
        <w:t xml:space="preserve">[-@fig:003]</w:t>
      </w:r>
      <w:r>
        <w:t xml:space="preserve">).</w:t>
      </w:r>
    </w:p>
    <w:p>
      <w:pPr>
        <w:pStyle w:val="CaptionedFigure"/>
      </w:pPr>
      <w:r>
        <w:drawing>
          <wp:inline>
            <wp:extent cx="3733800" cy="1922196"/>
            <wp:effectExtent b="0" l="0" r="0" t="0"/>
            <wp:docPr descr="Сетевые настройки браузера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221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Сетевые настройки браузера</w:t>
      </w:r>
    </w:p>
    <w:p>
      <w:pPr>
        <w:pStyle w:val="BodyText"/>
      </w:pPr>
      <w:r>
        <w:t xml:space="preserve">Изменяю настройки Proxy инструмента Burp Suite для дальнейшей работы (рис.</w:t>
      </w:r>
      <w:r>
        <w:t xml:space="preserve"> </w:t>
      </w:r>
      <w:r>
        <w:t xml:space="preserve">[-@fig:004]</w:t>
      </w:r>
      <w:r>
        <w:t xml:space="preserve">).</w:t>
      </w:r>
    </w:p>
    <w:p>
      <w:pPr>
        <w:pStyle w:val="CaptionedFigure"/>
      </w:pPr>
      <w:r>
        <w:drawing>
          <wp:inline>
            <wp:extent cx="3733800" cy="1711008"/>
            <wp:effectExtent b="0" l="0" r="0" t="0"/>
            <wp:docPr descr="Настройки Burp Suite" title="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110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Настройки Burp Suite</w:t>
      </w:r>
    </w:p>
    <w:p>
      <w:pPr>
        <w:pStyle w:val="BodyText"/>
      </w:pPr>
      <w:r>
        <w:t xml:space="preserve">Во вкладке Proxy устанавливаю</w:t>
      </w:r>
      <w:r>
        <w:t xml:space="preserve"> </w:t>
      </w:r>
      <w:r>
        <w:t xml:space="preserve">“</w:t>
      </w:r>
      <w:r>
        <w:t xml:space="preserve">Intercept is on</w:t>
      </w:r>
      <w:r>
        <w:t xml:space="preserve">”</w:t>
      </w:r>
      <w:r>
        <w:t xml:space="preserve"> </w:t>
      </w:r>
      <w:r>
        <w:t xml:space="preserve">(рис.</w:t>
      </w:r>
      <w:r>
        <w:t xml:space="preserve"> </w:t>
      </w:r>
      <w:r>
        <w:t xml:space="preserve">[-@fig:005]</w:t>
      </w:r>
      <w:r>
        <w:t xml:space="preserve">).</w:t>
      </w:r>
    </w:p>
    <w:p>
      <w:pPr>
        <w:pStyle w:val="CaptionedFigure"/>
      </w:pPr>
      <w:r>
        <w:drawing>
          <wp:inline>
            <wp:extent cx="1981200" cy="749300"/>
            <wp:effectExtent b="0" l="0" r="0" t="0"/>
            <wp:docPr descr="Настройки Proxy" title="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749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Настройки Proxy</w:t>
      </w:r>
    </w:p>
    <w:bookmarkEnd w:id="36"/>
    <w:bookmarkStart w:id="37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Научиkfcm использовать Burp Suite</w:t>
      </w:r>
    </w:p>
    <w:bookmarkEnd w:id="37"/>
    <w:bookmarkStart w:id="39" w:name="список-литературы"/>
    <w:p>
      <w:pPr>
        <w:pStyle w:val="Heading1"/>
      </w:pPr>
      <w:r>
        <w:t xml:space="preserve">Список литературы</w:t>
      </w:r>
    </w:p>
    <w:bookmarkStart w:id="38" w:name="refs"/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проект. Этап № 5</dc:title>
  <dc:creator>Зинченко Анастасия Романовна</dc:creator>
  <dc:language>ru-RU</dc:language>
  <cp:keywords/>
  <dcterms:created xsi:type="dcterms:W3CDTF">2025-05-14T20:50:08Z</dcterms:created>
  <dcterms:modified xsi:type="dcterms:W3CDTF">2025-05-14T20:50:08Z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/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subtitle">
    <vt:lpwstr>Дисциплина: Основы информационной безопасности</vt:lpwstr>
  </property>
  <property fmtid="{D5CDD505-2E9C-101B-9397-08002B2CF9AE}" pid="35" name="tableTitle">
    <vt:lpwstr>Таблица</vt:lpwstr>
  </property>
  <property fmtid="{D5CDD505-2E9C-101B-9397-08002B2CF9AE}" pid="36" name="toc">
    <vt:lpwstr>True</vt:lpwstr>
  </property>
  <property fmtid="{D5CDD505-2E9C-101B-9397-08002B2CF9AE}" pid="37" name="toc-depth">
    <vt:lpwstr>2</vt:lpwstr>
  </property>
  <property fmtid="{D5CDD505-2E9C-101B-9397-08002B2CF9AE}" pid="38" name="toc-title">
    <vt:lpwstr>Содержание</vt:lpwstr>
  </property>
</Properties>
</file>