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773CDF">
        <w:rPr>
          <w:rFonts w:ascii="Times New Roman" w:eastAsia="Times New Roman" w:hAnsi="Times New Roman" w:cs="Times New Roman"/>
          <w:sz w:val="48"/>
          <w:szCs w:val="48"/>
          <w:lang w:eastAsia="ru-RU"/>
        </w:rPr>
        <w:t>ассиметричных шифров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73CDF" w:rsidRP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Асимметричная криптография использует два ключа для шифрования и расшифрования данных: открытый и закрытый ключи, которые составляют пару. Эти ключи принадлежат получателю зашифрованного сообщения. Алгоритмы шифрования с открытым ключом основаны на односторонних математических функциях, таких как вы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числение дискретного логарифма.</w:t>
      </w:r>
    </w:p>
    <w:p w:rsidR="00773CDF" w:rsidRP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Шифрование с открытым ключом может использоваться для защиты данных, создания цифровой подписи и распределения секретных ключей для симметричного шифрования. Этот подход обеспечивает безопас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ность и удобство использования.</w:t>
      </w:r>
    </w:p>
    <w:p w:rsidR="00773CDF" w:rsidRDefault="00773CDF" w:rsidP="00773CDF">
      <w:pPr>
        <w:spacing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Криптоалгоритм на основе задачи об укладке ранца использует рюкзачный вектор и натуральное число в качестве входных данных. Решение этой задачи заключается в нахождении подмножества элементов рюкзачного вектора, сумма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которых равна заданному числу.</w:t>
      </w:r>
    </w:p>
    <w:p w:rsidR="00773CDF" w:rsidRPr="00773CDF" w:rsidRDefault="00773CDF" w:rsidP="00773CD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S=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+...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sub>
          </m:sSub>
        </m:oMath>
      </m:oMathPara>
    </w:p>
    <w:p w:rsid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Открытый ключ, который используется для шифрования, создается из закрытого ключа, который обладает свойством сверхвозрастающей последовательности.</w:t>
      </w:r>
    </w:p>
    <w:p w:rsidR="00773CDF" w:rsidRDefault="00773CDF" w:rsidP="00773CD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B0710" wp14:editId="67AABFEF">
            <wp:extent cx="1674031" cy="28120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031" cy="281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Значения закрытого ключа умножаются на число по модулю n, чтобы получить открытый ключ. Модуль n должен быть больше суммы значений последовательности закрытого ключа, и их наибольший общий делитель должен быть равен 1.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0A6E99" w:rsidRDefault="001B2780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кода реализации рюкзака представлена на рисунке 2.1.</w:t>
      </w:r>
    </w:p>
    <w:p w:rsidR="005117D8" w:rsidRDefault="001B2780" w:rsidP="001B2780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2914D1" wp14:editId="2537C7A9">
            <wp:extent cx="4552500" cy="475907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580" cy="47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9" w:rsidRDefault="005117D8" w:rsidP="001B278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1B2780">
        <w:rPr>
          <w:rFonts w:ascii="Times New Roman" w:hAnsi="Times New Roman" w:cs="Times New Roman"/>
          <w:sz w:val="28"/>
          <w:szCs w:val="28"/>
        </w:rPr>
        <w:t>реализация рюкзака</w:t>
      </w:r>
    </w:p>
    <w:p w:rsidR="001B2780" w:rsidRPr="001B2780" w:rsidRDefault="001B2780" w:rsidP="001B27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t xml:space="preserve">Сначала создается сверхвозрастающая последовательность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superSeq</w:t>
      </w:r>
      <w:r w:rsidRPr="001B2780">
        <w:rPr>
          <w:rFonts w:ascii="Times New Roman" w:hAnsi="Times New Roman" w:cs="Times New Roman"/>
          <w:sz w:val="28"/>
          <w:szCs w:val="28"/>
        </w:rPr>
        <w:t xml:space="preserve">, сумма которой используется для вычисления значений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B2780">
        <w:rPr>
          <w:rFonts w:ascii="Times New Roman" w:hAnsi="Times New Roman" w:cs="Times New Roman"/>
          <w:sz w:val="28"/>
          <w:szCs w:val="28"/>
        </w:rPr>
        <w:t xml:space="preserve"> и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B2780">
        <w:rPr>
          <w:rFonts w:ascii="Times New Roman" w:hAnsi="Times New Roman" w:cs="Times New Roman"/>
          <w:sz w:val="28"/>
          <w:szCs w:val="28"/>
        </w:rPr>
        <w:t xml:space="preserve">, которые удовлетворяют условию, что НОД(n, a) равен 1. Используя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B2780">
        <w:rPr>
          <w:rFonts w:ascii="Times New Roman" w:hAnsi="Times New Roman" w:cs="Times New Roman"/>
          <w:sz w:val="28"/>
          <w:szCs w:val="28"/>
        </w:rPr>
        <w:t xml:space="preserve"> и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B2780">
        <w:rPr>
          <w:rFonts w:ascii="Times New Roman" w:hAnsi="Times New Roman" w:cs="Times New Roman"/>
          <w:sz w:val="28"/>
          <w:szCs w:val="28"/>
        </w:rPr>
        <w:t xml:space="preserve">, генерируется публичный ключ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publicKey</w:t>
      </w:r>
      <w:r w:rsidRPr="001B2780">
        <w:rPr>
          <w:rFonts w:ascii="Times New Roman" w:hAnsi="Times New Roman" w:cs="Times New Roman"/>
          <w:sz w:val="28"/>
          <w:szCs w:val="28"/>
        </w:rPr>
        <w:t>.</w:t>
      </w:r>
    </w:p>
    <w:p w:rsidR="001B2780" w:rsidRPr="001B2780" w:rsidRDefault="001B2780" w:rsidP="001B27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t xml:space="preserve">Затем вводится сообщение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messageText</w:t>
      </w:r>
      <w:r w:rsidRPr="001B2780">
        <w:rPr>
          <w:rFonts w:ascii="Times New Roman" w:hAnsi="Times New Roman" w:cs="Times New Roman"/>
          <w:sz w:val="28"/>
          <w:szCs w:val="28"/>
        </w:rPr>
        <w:t xml:space="preserve">, которое конвертируется в двоичный ASCII-код. Каждый символ сообщения шифруется с использованием публичного ключа, формируя зашифрованное сообщение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encryptedMessage</w:t>
      </w:r>
      <w:r w:rsidRPr="001B2780">
        <w:rPr>
          <w:rFonts w:ascii="Times New Roman" w:hAnsi="Times New Roman" w:cs="Times New Roman"/>
          <w:sz w:val="28"/>
          <w:szCs w:val="28"/>
        </w:rPr>
        <w:t>.</w:t>
      </w:r>
    </w:p>
    <w:p w:rsidR="001B2780" w:rsidRPr="001B2780" w:rsidRDefault="001B2780" w:rsidP="001B27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t xml:space="preserve">Для дешифрования используется обратное значение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B2780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1B278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B2780">
        <w:rPr>
          <w:rFonts w:ascii="Times New Roman" w:hAnsi="Times New Roman" w:cs="Times New Roman"/>
          <w:sz w:val="28"/>
          <w:szCs w:val="28"/>
        </w:rPr>
        <w:t>. Процесс дешифрования включает умножение каждого элемента зашифрованного сообщения на это обратное значение и восстановление исходных двоичных символов сообщения с помощью реверсии и проверки значений относительно сверхвозрастающей последовательности.</w:t>
      </w:r>
    </w:p>
    <w:p w:rsidR="00543760" w:rsidRDefault="001B2780" w:rsidP="001B27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t>Расшифрованное двоичное сообщение конвертируется обратно в текст, и выводятся времена выполнения процессов шифрования и дешифрования.</w:t>
      </w:r>
    </w:p>
    <w:p w:rsidR="001B2780" w:rsidRPr="00543760" w:rsidRDefault="001B2780" w:rsidP="001B27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43760" w:rsidRPr="001D15A8" w:rsidRDefault="001B2780" w:rsidP="001D15A8">
      <w:pPr>
        <w:pStyle w:val="a3"/>
        <w:numPr>
          <w:ilvl w:val="0"/>
          <w:numId w:val="3"/>
        </w:numPr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D15A8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15391A" w:rsidRDefault="001B2780" w:rsidP="0015391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B2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3895B" wp14:editId="6E8398C2">
            <wp:extent cx="5449358" cy="38643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303" cy="38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1A" w:rsidRDefault="008E2C2F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</w:t>
      </w:r>
      <w:r w:rsidR="001B2780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5391A" w:rsidRPr="00543760" w:rsidRDefault="0015391A" w:rsidP="00E67F15">
      <w:pPr>
        <w:spacing w:before="360" w:after="240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F4" w:rsidRDefault="00B166F4" w:rsidP="00BC3D33">
      <w:pPr>
        <w:spacing w:after="0" w:line="240" w:lineRule="auto"/>
      </w:pPr>
      <w:r>
        <w:separator/>
      </w:r>
    </w:p>
  </w:endnote>
  <w:endnote w:type="continuationSeparator" w:id="0">
    <w:p w:rsidR="00B166F4" w:rsidRDefault="00B166F4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F4" w:rsidRDefault="00B166F4" w:rsidP="00BC3D33">
      <w:pPr>
        <w:spacing w:after="0" w:line="240" w:lineRule="auto"/>
      </w:pPr>
      <w:r>
        <w:separator/>
      </w:r>
    </w:p>
  </w:footnote>
  <w:footnote w:type="continuationSeparator" w:id="0">
    <w:p w:rsidR="00B166F4" w:rsidRDefault="00B166F4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6772DF"/>
    <w:multiLevelType w:val="hybridMultilevel"/>
    <w:tmpl w:val="4AA069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1B2780"/>
    <w:rsid w:val="001D15A8"/>
    <w:rsid w:val="00266419"/>
    <w:rsid w:val="005117D8"/>
    <w:rsid w:val="005202F5"/>
    <w:rsid w:val="00543760"/>
    <w:rsid w:val="00773CDF"/>
    <w:rsid w:val="007F2417"/>
    <w:rsid w:val="008A4C25"/>
    <w:rsid w:val="008E2C2F"/>
    <w:rsid w:val="00974322"/>
    <w:rsid w:val="00A1516C"/>
    <w:rsid w:val="00A56FF9"/>
    <w:rsid w:val="00A60DC5"/>
    <w:rsid w:val="00B00080"/>
    <w:rsid w:val="00B166F4"/>
    <w:rsid w:val="00BC3D33"/>
    <w:rsid w:val="00D57BDC"/>
    <w:rsid w:val="00DE7613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1917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541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1814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8</cp:revision>
  <dcterms:created xsi:type="dcterms:W3CDTF">2024-04-07T19:19:00Z</dcterms:created>
  <dcterms:modified xsi:type="dcterms:W3CDTF">2024-05-29T10:23:00Z</dcterms:modified>
</cp:coreProperties>
</file>