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072D3C" w14:textId="2F29D66D" w:rsidR="00D510C9" w:rsidRP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b/>
          <w:bCs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1. Таблица sales </w:t>
      </w:r>
    </w:p>
    <w:p w14:paraId="1A5F2BFE" w14:textId="77777777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Внешние ключи: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10"/>
        <w:gridCol w:w="1854"/>
        <w:gridCol w:w="2435"/>
        <w:gridCol w:w="3812"/>
      </w:tblGrid>
      <w:tr w:rsidR="00D510C9" w:rsidRPr="00D510C9" w14:paraId="18397BB6" w14:textId="77777777" w:rsidTr="00D510C9">
        <w:tc>
          <w:tcPr>
            <w:tcW w:w="0" w:type="auto"/>
            <w:hideMark/>
          </w:tcPr>
          <w:p w14:paraId="502776E7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Внешний ключ</w:t>
            </w:r>
          </w:p>
        </w:tc>
        <w:tc>
          <w:tcPr>
            <w:tcW w:w="0" w:type="auto"/>
            <w:hideMark/>
          </w:tcPr>
          <w:p w14:paraId="15096EA3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Связанная таблица</w:t>
            </w:r>
          </w:p>
        </w:tc>
        <w:tc>
          <w:tcPr>
            <w:tcW w:w="0" w:type="auto"/>
            <w:hideMark/>
          </w:tcPr>
          <w:p w14:paraId="25E61A37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Связанный первичный ключ</w:t>
            </w:r>
          </w:p>
        </w:tc>
        <w:tc>
          <w:tcPr>
            <w:tcW w:w="0" w:type="auto"/>
            <w:hideMark/>
          </w:tcPr>
          <w:p w14:paraId="07886FE6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Описание связи</w:t>
            </w:r>
          </w:p>
        </w:tc>
      </w:tr>
      <w:tr w:rsidR="00D510C9" w:rsidRPr="00D510C9" w14:paraId="4CBE3C18" w14:textId="77777777" w:rsidTr="00D510C9">
        <w:tc>
          <w:tcPr>
            <w:tcW w:w="0" w:type="auto"/>
            <w:hideMark/>
          </w:tcPr>
          <w:p w14:paraId="704BAE96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employee_id</w:t>
            </w:r>
          </w:p>
        </w:tc>
        <w:tc>
          <w:tcPr>
            <w:tcW w:w="0" w:type="auto"/>
            <w:hideMark/>
          </w:tcPr>
          <w:p w14:paraId="2275968C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b/>
                <w:bCs/>
                <w:szCs w:val="28"/>
                <w:lang w:eastAsia="ru-RU"/>
              </w:rPr>
              <w:t>employees</w:t>
            </w:r>
          </w:p>
        </w:tc>
        <w:tc>
          <w:tcPr>
            <w:tcW w:w="0" w:type="auto"/>
            <w:hideMark/>
          </w:tcPr>
          <w:p w14:paraId="141D3BA0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employee_id</w:t>
            </w:r>
          </w:p>
        </w:tc>
        <w:tc>
          <w:tcPr>
            <w:tcW w:w="0" w:type="auto"/>
            <w:hideMark/>
          </w:tcPr>
          <w:p w14:paraId="40851688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Ссылается на сотрудника, который оформил продажу</w:t>
            </w:r>
          </w:p>
        </w:tc>
      </w:tr>
      <w:tr w:rsidR="00D510C9" w:rsidRPr="00D510C9" w14:paraId="428126C6" w14:textId="77777777" w:rsidTr="00D510C9">
        <w:tc>
          <w:tcPr>
            <w:tcW w:w="0" w:type="auto"/>
            <w:hideMark/>
          </w:tcPr>
          <w:p w14:paraId="391432A5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customer_id</w:t>
            </w:r>
          </w:p>
        </w:tc>
        <w:tc>
          <w:tcPr>
            <w:tcW w:w="0" w:type="auto"/>
            <w:hideMark/>
          </w:tcPr>
          <w:p w14:paraId="56E7BA2F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b/>
                <w:bCs/>
                <w:szCs w:val="28"/>
                <w:lang w:eastAsia="ru-RU"/>
              </w:rPr>
              <w:t>customers</w:t>
            </w:r>
          </w:p>
        </w:tc>
        <w:tc>
          <w:tcPr>
            <w:tcW w:w="0" w:type="auto"/>
            <w:hideMark/>
          </w:tcPr>
          <w:p w14:paraId="12DE798A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customer_id</w:t>
            </w:r>
          </w:p>
        </w:tc>
        <w:tc>
          <w:tcPr>
            <w:tcW w:w="0" w:type="auto"/>
            <w:hideMark/>
          </w:tcPr>
          <w:p w14:paraId="7BE95C26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Ссылается на покупателя, совершившего покупку</w:t>
            </w:r>
          </w:p>
        </w:tc>
      </w:tr>
      <w:tr w:rsidR="00D510C9" w:rsidRPr="00D510C9" w14:paraId="1B939CB2" w14:textId="77777777" w:rsidTr="00D510C9">
        <w:tc>
          <w:tcPr>
            <w:tcW w:w="0" w:type="auto"/>
            <w:hideMark/>
          </w:tcPr>
          <w:p w14:paraId="6FB95544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product_id</w:t>
            </w:r>
          </w:p>
        </w:tc>
        <w:tc>
          <w:tcPr>
            <w:tcW w:w="0" w:type="auto"/>
            <w:hideMark/>
          </w:tcPr>
          <w:p w14:paraId="3408FBA7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b/>
                <w:bCs/>
                <w:szCs w:val="28"/>
                <w:lang w:eastAsia="ru-RU"/>
              </w:rPr>
              <w:t>products</w:t>
            </w:r>
          </w:p>
        </w:tc>
        <w:tc>
          <w:tcPr>
            <w:tcW w:w="0" w:type="auto"/>
            <w:hideMark/>
          </w:tcPr>
          <w:p w14:paraId="57AB0983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product_id</w:t>
            </w:r>
          </w:p>
        </w:tc>
        <w:tc>
          <w:tcPr>
            <w:tcW w:w="0" w:type="auto"/>
            <w:hideMark/>
          </w:tcPr>
          <w:p w14:paraId="5798CA3E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Ссылается на товар, который был продан</w:t>
            </w:r>
          </w:p>
        </w:tc>
      </w:tr>
    </w:tbl>
    <w:p w14:paraId="08EF08EC" w14:textId="77777777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Обоснование:</w:t>
      </w:r>
      <w:r w:rsidRPr="00D510C9">
        <w:rPr>
          <w:rFonts w:eastAsia="Times New Roman"/>
          <w:color w:val="0F1115"/>
          <w:szCs w:val="28"/>
          <w:lang w:eastAsia="ru-RU"/>
        </w:rPr>
        <w:br/>
        <w:t>Таблица </w:t>
      </w:r>
      <w:r w:rsidRPr="00D510C9">
        <w:rPr>
          <w:rFonts w:eastAsia="Times New Roman"/>
          <w:color w:val="0F1115"/>
          <w:szCs w:val="28"/>
          <w:shd w:val="clear" w:color="auto" w:fill="EBEEF2"/>
          <w:lang w:eastAsia="ru-RU"/>
        </w:rPr>
        <w:t>sales</w:t>
      </w:r>
      <w:r w:rsidRPr="00D510C9">
        <w:rPr>
          <w:rFonts w:eastAsia="Times New Roman"/>
          <w:color w:val="0F1115"/>
          <w:szCs w:val="28"/>
          <w:lang w:eastAsia="ru-RU"/>
        </w:rPr>
        <w:t> является центральной транзакционной сущностью, которая фиксирует факт продажи. Каждая продажа обязательно связана с тремя ключевыми объектами: сотрудником (кто продал), покупателем (кто купил) и товаром (что продали). Без этих связей невозможно восстановить полную картину транзакции.</w:t>
      </w:r>
    </w:p>
    <w:p w14:paraId="532A86D1" w14:textId="77777777" w:rsid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szCs w:val="28"/>
          <w:lang w:eastAsia="ru-RU"/>
        </w:rPr>
      </w:pPr>
    </w:p>
    <w:p w14:paraId="1283DFD8" w14:textId="69E3FD2C" w:rsidR="00D510C9" w:rsidRP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b/>
          <w:bCs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2. Таблица customers</w:t>
      </w:r>
      <w:r>
        <w:rPr>
          <w:rFonts w:eastAsia="Times New Roman"/>
          <w:b/>
          <w:bCs/>
          <w:color w:val="0F1115"/>
          <w:szCs w:val="28"/>
          <w:lang w:eastAsia="ru-RU"/>
        </w:rPr>
        <w:t> </w:t>
      </w:r>
    </w:p>
    <w:p w14:paraId="682F1F95" w14:textId="77777777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Внешние ключи: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8"/>
        <w:gridCol w:w="1973"/>
        <w:gridCol w:w="2604"/>
        <w:gridCol w:w="3636"/>
      </w:tblGrid>
      <w:tr w:rsidR="00D510C9" w:rsidRPr="00D510C9" w14:paraId="29D27785" w14:textId="77777777" w:rsidTr="00D510C9">
        <w:tc>
          <w:tcPr>
            <w:tcW w:w="0" w:type="auto"/>
            <w:hideMark/>
          </w:tcPr>
          <w:p w14:paraId="72DB8738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Внешний ключ</w:t>
            </w:r>
          </w:p>
        </w:tc>
        <w:tc>
          <w:tcPr>
            <w:tcW w:w="0" w:type="auto"/>
            <w:hideMark/>
          </w:tcPr>
          <w:p w14:paraId="6ADF655B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Связанная таблица</w:t>
            </w:r>
          </w:p>
        </w:tc>
        <w:tc>
          <w:tcPr>
            <w:tcW w:w="0" w:type="auto"/>
            <w:hideMark/>
          </w:tcPr>
          <w:p w14:paraId="17403133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Связанный первичный ключ</w:t>
            </w:r>
          </w:p>
        </w:tc>
        <w:tc>
          <w:tcPr>
            <w:tcW w:w="0" w:type="auto"/>
            <w:hideMark/>
          </w:tcPr>
          <w:p w14:paraId="14AC1C9D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Описание связи</w:t>
            </w:r>
          </w:p>
        </w:tc>
      </w:tr>
      <w:tr w:rsidR="00D510C9" w:rsidRPr="00D510C9" w14:paraId="3B24640B" w14:textId="77777777" w:rsidTr="00D510C9">
        <w:tc>
          <w:tcPr>
            <w:tcW w:w="0" w:type="auto"/>
            <w:hideMark/>
          </w:tcPr>
          <w:p w14:paraId="0A4003E9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city_id</w:t>
            </w:r>
          </w:p>
        </w:tc>
        <w:tc>
          <w:tcPr>
            <w:tcW w:w="0" w:type="auto"/>
            <w:hideMark/>
          </w:tcPr>
          <w:p w14:paraId="54E2A5E9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b/>
                <w:bCs/>
                <w:szCs w:val="28"/>
                <w:lang w:eastAsia="ru-RU"/>
              </w:rPr>
              <w:t>city</w:t>
            </w:r>
          </w:p>
        </w:tc>
        <w:tc>
          <w:tcPr>
            <w:tcW w:w="0" w:type="auto"/>
            <w:hideMark/>
          </w:tcPr>
          <w:p w14:paraId="1603B231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city_id</w:t>
            </w:r>
          </w:p>
        </w:tc>
        <w:tc>
          <w:tcPr>
            <w:tcW w:w="0" w:type="auto"/>
            <w:hideMark/>
          </w:tcPr>
          <w:p w14:paraId="26D7AD69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Ссылается на город проживания покупателя</w:t>
            </w:r>
          </w:p>
        </w:tc>
      </w:tr>
    </w:tbl>
    <w:p w14:paraId="7E1EDE19" w14:textId="77777777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Обоснование:</w:t>
      </w:r>
      <w:r w:rsidRPr="00D510C9">
        <w:rPr>
          <w:rFonts w:eastAsia="Times New Roman"/>
          <w:color w:val="0F1115"/>
          <w:szCs w:val="28"/>
          <w:lang w:eastAsia="ru-RU"/>
        </w:rPr>
        <w:br/>
        <w:t>Покупатель проживает в определённом городе, что важно для географической аналитики (например, анализ продаж по регионам). Связь с таблицей </w:t>
      </w:r>
      <w:r w:rsidRPr="00D510C9">
        <w:rPr>
          <w:rFonts w:eastAsia="Times New Roman"/>
          <w:color w:val="0F1115"/>
          <w:szCs w:val="28"/>
          <w:shd w:val="clear" w:color="auto" w:fill="EBEEF2"/>
          <w:lang w:eastAsia="ru-RU"/>
        </w:rPr>
        <w:t>city</w:t>
      </w:r>
      <w:r w:rsidRPr="00D510C9">
        <w:rPr>
          <w:rFonts w:eastAsia="Times New Roman"/>
          <w:color w:val="0F1115"/>
          <w:szCs w:val="28"/>
          <w:lang w:eastAsia="ru-RU"/>
        </w:rPr>
        <w:t> позволяет получить полную информацию о местоположении клиента.</w:t>
      </w:r>
    </w:p>
    <w:p w14:paraId="2A1C7A34" w14:textId="77777777" w:rsid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b/>
          <w:bCs/>
          <w:color w:val="0F1115"/>
          <w:szCs w:val="28"/>
          <w:lang w:eastAsia="ru-RU"/>
        </w:rPr>
      </w:pPr>
    </w:p>
    <w:p w14:paraId="5CC688FE" w14:textId="2188E14D" w:rsidR="00D510C9" w:rsidRP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b/>
          <w:bCs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3. Таблица employees </w:t>
      </w:r>
    </w:p>
    <w:p w14:paraId="47825A6E" w14:textId="77777777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Внешние ключи: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1"/>
        <w:gridCol w:w="1921"/>
        <w:gridCol w:w="2498"/>
        <w:gridCol w:w="3831"/>
      </w:tblGrid>
      <w:tr w:rsidR="00D510C9" w:rsidRPr="00D510C9" w14:paraId="3AC369D1" w14:textId="77777777" w:rsidTr="00D510C9">
        <w:tc>
          <w:tcPr>
            <w:tcW w:w="0" w:type="auto"/>
            <w:hideMark/>
          </w:tcPr>
          <w:p w14:paraId="6ED41150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Внешний ключ</w:t>
            </w:r>
          </w:p>
        </w:tc>
        <w:tc>
          <w:tcPr>
            <w:tcW w:w="0" w:type="auto"/>
            <w:hideMark/>
          </w:tcPr>
          <w:p w14:paraId="58A924B8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Связанная таблица</w:t>
            </w:r>
          </w:p>
        </w:tc>
        <w:tc>
          <w:tcPr>
            <w:tcW w:w="0" w:type="auto"/>
            <w:hideMark/>
          </w:tcPr>
          <w:p w14:paraId="6BF28E05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Связанный первичный ключ</w:t>
            </w:r>
          </w:p>
        </w:tc>
        <w:tc>
          <w:tcPr>
            <w:tcW w:w="0" w:type="auto"/>
            <w:hideMark/>
          </w:tcPr>
          <w:p w14:paraId="533F343A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Описание связи</w:t>
            </w:r>
          </w:p>
        </w:tc>
      </w:tr>
      <w:tr w:rsidR="00D510C9" w:rsidRPr="00D510C9" w14:paraId="083762F8" w14:textId="77777777" w:rsidTr="00D510C9">
        <w:tc>
          <w:tcPr>
            <w:tcW w:w="0" w:type="auto"/>
            <w:hideMark/>
          </w:tcPr>
          <w:p w14:paraId="75BF3B1C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city_id</w:t>
            </w:r>
          </w:p>
        </w:tc>
        <w:tc>
          <w:tcPr>
            <w:tcW w:w="0" w:type="auto"/>
            <w:hideMark/>
          </w:tcPr>
          <w:p w14:paraId="444B8640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b/>
                <w:bCs/>
                <w:szCs w:val="28"/>
                <w:lang w:eastAsia="ru-RU"/>
              </w:rPr>
              <w:t>city</w:t>
            </w:r>
          </w:p>
        </w:tc>
        <w:tc>
          <w:tcPr>
            <w:tcW w:w="0" w:type="auto"/>
            <w:hideMark/>
          </w:tcPr>
          <w:p w14:paraId="206A2071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city_id</w:t>
            </w:r>
          </w:p>
        </w:tc>
        <w:tc>
          <w:tcPr>
            <w:tcW w:w="0" w:type="auto"/>
            <w:hideMark/>
          </w:tcPr>
          <w:p w14:paraId="226B44B4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Ссылается на город, где работает сотрудник</w:t>
            </w:r>
          </w:p>
        </w:tc>
      </w:tr>
      <w:tr w:rsidR="00D510C9" w:rsidRPr="00D510C9" w14:paraId="43D6FBE9" w14:textId="77777777" w:rsidTr="00D510C9">
        <w:tc>
          <w:tcPr>
            <w:tcW w:w="0" w:type="auto"/>
            <w:hideMark/>
          </w:tcPr>
          <w:p w14:paraId="4FDC72B3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shop_id</w:t>
            </w:r>
          </w:p>
        </w:tc>
        <w:tc>
          <w:tcPr>
            <w:tcW w:w="0" w:type="auto"/>
            <w:hideMark/>
          </w:tcPr>
          <w:p w14:paraId="5729161E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b/>
                <w:bCs/>
                <w:szCs w:val="28"/>
                <w:lang w:eastAsia="ru-RU"/>
              </w:rPr>
              <w:t>shops</w:t>
            </w:r>
          </w:p>
        </w:tc>
        <w:tc>
          <w:tcPr>
            <w:tcW w:w="0" w:type="auto"/>
            <w:hideMark/>
          </w:tcPr>
          <w:p w14:paraId="5E42559D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shop_id</w:t>
            </w:r>
          </w:p>
        </w:tc>
        <w:tc>
          <w:tcPr>
            <w:tcW w:w="0" w:type="auto"/>
            <w:hideMark/>
          </w:tcPr>
          <w:p w14:paraId="31DB4446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Ссылается на магазин, в котором работает сотрудник</w:t>
            </w:r>
          </w:p>
        </w:tc>
      </w:tr>
    </w:tbl>
    <w:p w14:paraId="298AE240" w14:textId="77777777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Обоснование:</w:t>
      </w:r>
      <w:r w:rsidRPr="00D510C9">
        <w:rPr>
          <w:rFonts w:eastAsia="Times New Roman"/>
          <w:color w:val="0F1115"/>
          <w:szCs w:val="28"/>
          <w:lang w:eastAsia="ru-RU"/>
        </w:rPr>
        <w:br/>
        <w:t>Сотрудник привязан к конкретному магазину (</w:t>
      </w:r>
      <w:r w:rsidRPr="00D510C9">
        <w:rPr>
          <w:rFonts w:eastAsia="Times New Roman"/>
          <w:color w:val="0F1115"/>
          <w:szCs w:val="28"/>
          <w:shd w:val="clear" w:color="auto" w:fill="EBEEF2"/>
          <w:lang w:eastAsia="ru-RU"/>
        </w:rPr>
        <w:t>shop_id</w:t>
      </w:r>
      <w:r w:rsidRPr="00D510C9">
        <w:rPr>
          <w:rFonts w:eastAsia="Times New Roman"/>
          <w:color w:val="0F1115"/>
          <w:szCs w:val="28"/>
          <w:lang w:eastAsia="ru-RU"/>
        </w:rPr>
        <w:t>) и городу (</w:t>
      </w:r>
      <w:r w:rsidRPr="00D510C9">
        <w:rPr>
          <w:rFonts w:eastAsia="Times New Roman"/>
          <w:color w:val="0F1115"/>
          <w:szCs w:val="28"/>
          <w:shd w:val="clear" w:color="auto" w:fill="EBEEF2"/>
          <w:lang w:eastAsia="ru-RU"/>
        </w:rPr>
        <w:t>city_id</w:t>
      </w:r>
      <w:r w:rsidRPr="00D510C9">
        <w:rPr>
          <w:rFonts w:eastAsia="Times New Roman"/>
          <w:color w:val="0F1115"/>
          <w:szCs w:val="28"/>
          <w:lang w:eastAsia="ru-RU"/>
        </w:rPr>
        <w:t xml:space="preserve">). Это </w:t>
      </w:r>
      <w:r w:rsidRPr="00D510C9">
        <w:rPr>
          <w:rFonts w:eastAsia="Times New Roman"/>
          <w:color w:val="0F1115"/>
          <w:szCs w:val="28"/>
          <w:lang w:eastAsia="ru-RU"/>
        </w:rPr>
        <w:lastRenderedPageBreak/>
        <w:t>позволяет анализировать эффективность работы сотрудников в разрезе магазинов и регионов, а также управлять штатным расписанием.</w:t>
      </w:r>
    </w:p>
    <w:p w14:paraId="526107F8" w14:textId="77777777" w:rsid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b/>
          <w:bCs/>
          <w:color w:val="0F1115"/>
          <w:szCs w:val="28"/>
          <w:lang w:eastAsia="ru-RU"/>
        </w:rPr>
      </w:pPr>
    </w:p>
    <w:p w14:paraId="0BF12262" w14:textId="6F7B8B42" w:rsidR="00D510C9" w:rsidRP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b/>
          <w:bCs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4. Таблица products </w:t>
      </w:r>
    </w:p>
    <w:p w14:paraId="3CC0CE63" w14:textId="77777777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Внешние ключи: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63"/>
        <w:gridCol w:w="1912"/>
        <w:gridCol w:w="2478"/>
        <w:gridCol w:w="3758"/>
      </w:tblGrid>
      <w:tr w:rsidR="00D510C9" w:rsidRPr="00D510C9" w14:paraId="12840FE9" w14:textId="77777777" w:rsidTr="00D510C9">
        <w:tc>
          <w:tcPr>
            <w:tcW w:w="0" w:type="auto"/>
            <w:hideMark/>
          </w:tcPr>
          <w:p w14:paraId="4BBA7C10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Внешний ключ</w:t>
            </w:r>
          </w:p>
        </w:tc>
        <w:tc>
          <w:tcPr>
            <w:tcW w:w="0" w:type="auto"/>
            <w:hideMark/>
          </w:tcPr>
          <w:p w14:paraId="4C365252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Связанная таблица</w:t>
            </w:r>
          </w:p>
        </w:tc>
        <w:tc>
          <w:tcPr>
            <w:tcW w:w="0" w:type="auto"/>
            <w:hideMark/>
          </w:tcPr>
          <w:p w14:paraId="5B00EBD4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Связанный первичный ключ</w:t>
            </w:r>
          </w:p>
        </w:tc>
        <w:tc>
          <w:tcPr>
            <w:tcW w:w="0" w:type="auto"/>
            <w:hideMark/>
          </w:tcPr>
          <w:p w14:paraId="4D640E43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Описание связи</w:t>
            </w:r>
          </w:p>
        </w:tc>
      </w:tr>
      <w:tr w:rsidR="00D510C9" w:rsidRPr="00D510C9" w14:paraId="18A68E5A" w14:textId="77777777" w:rsidTr="00D510C9">
        <w:tc>
          <w:tcPr>
            <w:tcW w:w="0" w:type="auto"/>
            <w:hideMark/>
          </w:tcPr>
          <w:p w14:paraId="6F6322E0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category_id</w:t>
            </w:r>
          </w:p>
        </w:tc>
        <w:tc>
          <w:tcPr>
            <w:tcW w:w="0" w:type="auto"/>
            <w:hideMark/>
          </w:tcPr>
          <w:p w14:paraId="493DE548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b/>
                <w:bCs/>
                <w:szCs w:val="28"/>
                <w:lang w:eastAsia="ru-RU"/>
              </w:rPr>
              <w:t>category</w:t>
            </w:r>
          </w:p>
        </w:tc>
        <w:tc>
          <w:tcPr>
            <w:tcW w:w="0" w:type="auto"/>
            <w:hideMark/>
          </w:tcPr>
          <w:p w14:paraId="6691E960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category_id</w:t>
            </w:r>
          </w:p>
        </w:tc>
        <w:tc>
          <w:tcPr>
            <w:tcW w:w="0" w:type="auto"/>
            <w:hideMark/>
          </w:tcPr>
          <w:p w14:paraId="06B2E923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Ссылается на категорию, к которой относится товар</w:t>
            </w:r>
          </w:p>
        </w:tc>
      </w:tr>
    </w:tbl>
    <w:p w14:paraId="48AFD3BC" w14:textId="435D2E2A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Обоснование:</w:t>
      </w:r>
      <w:r w:rsidRPr="00D510C9">
        <w:rPr>
          <w:rFonts w:eastAsia="Times New Roman"/>
          <w:color w:val="0F1115"/>
          <w:szCs w:val="28"/>
          <w:lang w:eastAsia="ru-RU"/>
        </w:rPr>
        <w:br/>
        <w:t xml:space="preserve">Каждый товар относится к одной категории (например, </w:t>
      </w:r>
      <w:r>
        <w:rPr>
          <w:rFonts w:eastAsia="Times New Roman"/>
          <w:color w:val="0F1115"/>
          <w:szCs w:val="28"/>
          <w:lang w:eastAsia="ru-RU"/>
        </w:rPr>
        <w:t>«</w:t>
      </w:r>
      <w:r w:rsidRPr="00D510C9">
        <w:rPr>
          <w:rFonts w:eastAsia="Times New Roman"/>
          <w:color w:val="0F1115"/>
          <w:szCs w:val="28"/>
          <w:lang w:eastAsia="ru-RU"/>
        </w:rPr>
        <w:t>Fruits</w:t>
      </w:r>
      <w:r>
        <w:rPr>
          <w:rFonts w:eastAsia="Times New Roman"/>
          <w:color w:val="0F1115"/>
          <w:szCs w:val="28"/>
          <w:lang w:eastAsia="ru-RU"/>
        </w:rPr>
        <w:t>»</w:t>
      </w:r>
      <w:r w:rsidRPr="00D510C9">
        <w:rPr>
          <w:rFonts w:eastAsia="Times New Roman"/>
          <w:color w:val="0F1115"/>
          <w:szCs w:val="28"/>
          <w:lang w:eastAsia="ru-RU"/>
        </w:rPr>
        <w:t xml:space="preserve">, </w:t>
      </w:r>
      <w:r>
        <w:rPr>
          <w:rFonts w:eastAsia="Times New Roman"/>
          <w:color w:val="0F1115"/>
          <w:szCs w:val="28"/>
          <w:lang w:eastAsia="ru-RU"/>
        </w:rPr>
        <w:t>«</w:t>
      </w:r>
      <w:r w:rsidRPr="00D510C9">
        <w:rPr>
          <w:rFonts w:eastAsia="Times New Roman"/>
          <w:color w:val="0F1115"/>
          <w:szCs w:val="28"/>
          <w:lang w:eastAsia="ru-RU"/>
        </w:rPr>
        <w:t>Vegetables</w:t>
      </w:r>
      <w:r>
        <w:rPr>
          <w:rFonts w:eastAsia="Times New Roman"/>
          <w:color w:val="0F1115"/>
          <w:szCs w:val="28"/>
          <w:lang w:eastAsia="ru-RU"/>
        </w:rPr>
        <w:t>»</w:t>
      </w:r>
      <w:r w:rsidRPr="00D510C9">
        <w:rPr>
          <w:rFonts w:eastAsia="Times New Roman"/>
          <w:color w:val="0F1115"/>
          <w:szCs w:val="28"/>
          <w:lang w:eastAsia="ru-RU"/>
        </w:rPr>
        <w:t>). Это позволяет группировать товары для аналитики, формировать отчёты по категориям и упрощать навигацию по ассортименту.</w:t>
      </w:r>
    </w:p>
    <w:p w14:paraId="4A34F4F5" w14:textId="77777777" w:rsid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szCs w:val="28"/>
          <w:lang w:eastAsia="ru-RU"/>
        </w:rPr>
      </w:pPr>
    </w:p>
    <w:p w14:paraId="5BC27FA1" w14:textId="6CA64447" w:rsidR="00D510C9" w:rsidRP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b/>
          <w:bCs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5. Таблица shops </w:t>
      </w:r>
    </w:p>
    <w:p w14:paraId="4FA72F29" w14:textId="77777777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Внешние ключи: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4"/>
        <w:gridCol w:w="1970"/>
        <w:gridCol w:w="2597"/>
        <w:gridCol w:w="3650"/>
      </w:tblGrid>
      <w:tr w:rsidR="00D510C9" w:rsidRPr="00D510C9" w14:paraId="66C5FF80" w14:textId="77777777" w:rsidTr="00D510C9">
        <w:tc>
          <w:tcPr>
            <w:tcW w:w="0" w:type="auto"/>
            <w:hideMark/>
          </w:tcPr>
          <w:p w14:paraId="5BC91268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Внешний ключ</w:t>
            </w:r>
          </w:p>
        </w:tc>
        <w:tc>
          <w:tcPr>
            <w:tcW w:w="0" w:type="auto"/>
            <w:hideMark/>
          </w:tcPr>
          <w:p w14:paraId="4BD409CE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Связанная таблица</w:t>
            </w:r>
          </w:p>
        </w:tc>
        <w:tc>
          <w:tcPr>
            <w:tcW w:w="0" w:type="auto"/>
            <w:hideMark/>
          </w:tcPr>
          <w:p w14:paraId="2088FE80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Связанный первичный ключ</w:t>
            </w:r>
          </w:p>
        </w:tc>
        <w:tc>
          <w:tcPr>
            <w:tcW w:w="0" w:type="auto"/>
            <w:hideMark/>
          </w:tcPr>
          <w:p w14:paraId="42984619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Описание связи</w:t>
            </w:r>
          </w:p>
        </w:tc>
      </w:tr>
      <w:tr w:rsidR="00D510C9" w:rsidRPr="00D510C9" w14:paraId="10A1CDC1" w14:textId="77777777" w:rsidTr="00D510C9">
        <w:tc>
          <w:tcPr>
            <w:tcW w:w="0" w:type="auto"/>
            <w:hideMark/>
          </w:tcPr>
          <w:p w14:paraId="54E7CA35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city_id</w:t>
            </w:r>
          </w:p>
        </w:tc>
        <w:tc>
          <w:tcPr>
            <w:tcW w:w="0" w:type="auto"/>
            <w:hideMark/>
          </w:tcPr>
          <w:p w14:paraId="5B4544FE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b/>
                <w:bCs/>
                <w:szCs w:val="28"/>
                <w:lang w:eastAsia="ru-RU"/>
              </w:rPr>
              <w:t>city</w:t>
            </w:r>
          </w:p>
        </w:tc>
        <w:tc>
          <w:tcPr>
            <w:tcW w:w="0" w:type="auto"/>
            <w:hideMark/>
          </w:tcPr>
          <w:p w14:paraId="0B74BA24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city_id</w:t>
            </w:r>
          </w:p>
        </w:tc>
        <w:tc>
          <w:tcPr>
            <w:tcW w:w="0" w:type="auto"/>
            <w:hideMark/>
          </w:tcPr>
          <w:p w14:paraId="18159FD8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Ссылается на город, где расположен магазин</w:t>
            </w:r>
          </w:p>
        </w:tc>
      </w:tr>
    </w:tbl>
    <w:p w14:paraId="2A5F2601" w14:textId="77777777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Обоснование:</w:t>
      </w:r>
      <w:r w:rsidRPr="00D510C9">
        <w:rPr>
          <w:rFonts w:eastAsia="Times New Roman"/>
          <w:color w:val="0F1115"/>
          <w:szCs w:val="28"/>
          <w:lang w:eastAsia="ru-RU"/>
        </w:rPr>
        <w:br/>
        <w:t>Магазин находится в определённом городе, что позволяет проводить региональный анализ продаж, сравнивать эффективность магазинов в разных городах и оптимизировать логистику.</w:t>
      </w:r>
    </w:p>
    <w:p w14:paraId="3B28B7F2" w14:textId="77777777" w:rsid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szCs w:val="28"/>
          <w:lang w:eastAsia="ru-RU"/>
        </w:rPr>
      </w:pPr>
    </w:p>
    <w:p w14:paraId="368B60DD" w14:textId="24258D97" w:rsidR="00D510C9" w:rsidRP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b/>
          <w:bCs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6. Таблица city </w:t>
      </w:r>
    </w:p>
    <w:p w14:paraId="1C0FC2D9" w14:textId="77777777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Внешние ключи: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24"/>
        <w:gridCol w:w="1947"/>
        <w:gridCol w:w="2551"/>
        <w:gridCol w:w="3689"/>
      </w:tblGrid>
      <w:tr w:rsidR="00D510C9" w:rsidRPr="00D510C9" w14:paraId="2F0C5134" w14:textId="77777777" w:rsidTr="00D510C9">
        <w:tc>
          <w:tcPr>
            <w:tcW w:w="0" w:type="auto"/>
            <w:hideMark/>
          </w:tcPr>
          <w:p w14:paraId="23B2BA07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Внешний ключ</w:t>
            </w:r>
          </w:p>
        </w:tc>
        <w:tc>
          <w:tcPr>
            <w:tcW w:w="0" w:type="auto"/>
            <w:hideMark/>
          </w:tcPr>
          <w:p w14:paraId="1A97650E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Связанная таблица</w:t>
            </w:r>
          </w:p>
        </w:tc>
        <w:tc>
          <w:tcPr>
            <w:tcW w:w="0" w:type="auto"/>
            <w:hideMark/>
          </w:tcPr>
          <w:p w14:paraId="3D0C7AA4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Связанный первичный ключ</w:t>
            </w:r>
          </w:p>
        </w:tc>
        <w:tc>
          <w:tcPr>
            <w:tcW w:w="0" w:type="auto"/>
            <w:hideMark/>
          </w:tcPr>
          <w:p w14:paraId="22C9B408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Описание связи</w:t>
            </w:r>
          </w:p>
        </w:tc>
      </w:tr>
      <w:tr w:rsidR="00D510C9" w:rsidRPr="00D510C9" w14:paraId="1F55722A" w14:textId="77777777" w:rsidTr="00D510C9">
        <w:tc>
          <w:tcPr>
            <w:tcW w:w="0" w:type="auto"/>
            <w:hideMark/>
          </w:tcPr>
          <w:p w14:paraId="0693F782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country_id</w:t>
            </w:r>
          </w:p>
        </w:tc>
        <w:tc>
          <w:tcPr>
            <w:tcW w:w="0" w:type="auto"/>
            <w:hideMark/>
          </w:tcPr>
          <w:p w14:paraId="758AF1DE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b/>
                <w:bCs/>
                <w:szCs w:val="28"/>
                <w:lang w:eastAsia="ru-RU"/>
              </w:rPr>
              <w:t>country</w:t>
            </w:r>
          </w:p>
        </w:tc>
        <w:tc>
          <w:tcPr>
            <w:tcW w:w="0" w:type="auto"/>
            <w:hideMark/>
          </w:tcPr>
          <w:p w14:paraId="6E6DC1F7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shd w:val="clear" w:color="auto" w:fill="EBEEF2"/>
                <w:lang w:eastAsia="ru-RU"/>
              </w:rPr>
              <w:t>country_id</w:t>
            </w:r>
          </w:p>
        </w:tc>
        <w:tc>
          <w:tcPr>
            <w:tcW w:w="0" w:type="auto"/>
            <w:hideMark/>
          </w:tcPr>
          <w:p w14:paraId="03B7055D" w14:textId="77777777" w:rsidR="00D510C9" w:rsidRPr="00D510C9" w:rsidRDefault="00D510C9" w:rsidP="00D510C9">
            <w:pPr>
              <w:spacing w:line="276" w:lineRule="auto"/>
              <w:jc w:val="left"/>
              <w:rPr>
                <w:rFonts w:eastAsia="Times New Roman"/>
                <w:szCs w:val="28"/>
                <w:lang w:eastAsia="ru-RU"/>
              </w:rPr>
            </w:pPr>
            <w:r w:rsidRPr="00D510C9">
              <w:rPr>
                <w:rFonts w:eastAsia="Times New Roman"/>
                <w:szCs w:val="28"/>
                <w:lang w:eastAsia="ru-RU"/>
              </w:rPr>
              <w:t>Ссылается на страну, в которой находится город</w:t>
            </w:r>
          </w:p>
        </w:tc>
      </w:tr>
    </w:tbl>
    <w:p w14:paraId="2C0983A2" w14:textId="1102ABB8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Обоснование:</w:t>
      </w:r>
      <w:r w:rsidRPr="00D510C9">
        <w:rPr>
          <w:rFonts w:eastAsia="Times New Roman"/>
          <w:color w:val="0F1115"/>
          <w:szCs w:val="28"/>
          <w:lang w:eastAsia="ru-RU"/>
        </w:rPr>
        <w:br/>
        <w:t>Каждый город принадлежит определённой стране (Германия, Франция, Италия и т.д.). Связь с таблицей </w:t>
      </w:r>
      <w:r w:rsidRPr="00D510C9">
        <w:rPr>
          <w:rFonts w:eastAsia="Times New Roman"/>
          <w:color w:val="0F1115"/>
          <w:szCs w:val="28"/>
          <w:shd w:val="clear" w:color="auto" w:fill="EBEEF2"/>
          <w:lang w:eastAsia="ru-RU"/>
        </w:rPr>
        <w:t>country</w:t>
      </w:r>
      <w:r w:rsidRPr="00D510C9">
        <w:rPr>
          <w:rFonts w:eastAsia="Times New Roman"/>
          <w:color w:val="0F1115"/>
          <w:szCs w:val="28"/>
          <w:lang w:eastAsia="ru-RU"/>
        </w:rPr>
        <w:t> позволяет строить иерархическ</w:t>
      </w:r>
      <w:r>
        <w:rPr>
          <w:rFonts w:eastAsia="Times New Roman"/>
          <w:color w:val="0F1115"/>
          <w:szCs w:val="28"/>
          <w:lang w:eastAsia="ru-RU"/>
        </w:rPr>
        <w:t xml:space="preserve">ие отчёты по географии (страна – </w:t>
      </w:r>
      <w:bookmarkStart w:id="0" w:name="_GoBack"/>
      <w:bookmarkEnd w:id="0"/>
      <w:r w:rsidRPr="00D510C9">
        <w:rPr>
          <w:rFonts w:eastAsia="Times New Roman"/>
          <w:color w:val="0F1115"/>
          <w:szCs w:val="28"/>
          <w:lang w:eastAsia="ru-RU"/>
        </w:rPr>
        <w:t>город) и анализировать продажи на уровне стран.</w:t>
      </w:r>
    </w:p>
    <w:p w14:paraId="072357B4" w14:textId="77777777" w:rsid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szCs w:val="28"/>
          <w:lang w:eastAsia="ru-RU"/>
        </w:rPr>
      </w:pPr>
    </w:p>
    <w:p w14:paraId="508D133B" w14:textId="71E85128" w:rsidR="00D510C9" w:rsidRP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b/>
          <w:bCs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7. Таблица country </w:t>
      </w:r>
    </w:p>
    <w:p w14:paraId="4F27A011" w14:textId="77777777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Внешние ключи:</w:t>
      </w:r>
      <w:r w:rsidRPr="00D510C9">
        <w:rPr>
          <w:rFonts w:eastAsia="Times New Roman"/>
          <w:color w:val="0F1115"/>
          <w:szCs w:val="28"/>
          <w:lang w:eastAsia="ru-RU"/>
        </w:rPr>
        <w:t> отсутствуют</w:t>
      </w:r>
    </w:p>
    <w:p w14:paraId="3E3479A7" w14:textId="77777777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lastRenderedPageBreak/>
        <w:t>Обоснование:</w:t>
      </w:r>
      <w:r w:rsidRPr="00D510C9">
        <w:rPr>
          <w:rFonts w:eastAsia="Times New Roman"/>
          <w:color w:val="0F1115"/>
          <w:szCs w:val="28"/>
          <w:lang w:eastAsia="ru-RU"/>
        </w:rPr>
        <w:br/>
        <w:t>Таблица </w:t>
      </w:r>
      <w:r w:rsidRPr="00D510C9">
        <w:rPr>
          <w:rFonts w:eastAsia="Times New Roman"/>
          <w:color w:val="0F1115"/>
          <w:szCs w:val="28"/>
          <w:shd w:val="clear" w:color="auto" w:fill="EBEEF2"/>
          <w:lang w:eastAsia="ru-RU"/>
        </w:rPr>
        <w:t>country</w:t>
      </w:r>
      <w:r w:rsidRPr="00D510C9">
        <w:rPr>
          <w:rFonts w:eastAsia="Times New Roman"/>
          <w:color w:val="0F1115"/>
          <w:szCs w:val="28"/>
          <w:lang w:eastAsia="ru-RU"/>
        </w:rPr>
        <w:t> является справочной и находится на вершине иерархии. Она не содержит внешних ключей, поскольку не ссылается на другие сущности.</w:t>
      </w:r>
    </w:p>
    <w:p w14:paraId="21012AC6" w14:textId="77777777" w:rsid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szCs w:val="28"/>
          <w:lang w:eastAsia="ru-RU"/>
        </w:rPr>
      </w:pPr>
    </w:p>
    <w:p w14:paraId="719C7A0D" w14:textId="44D2ABE5" w:rsidR="00D510C9" w:rsidRPr="00D510C9" w:rsidRDefault="00D510C9" w:rsidP="00D510C9">
      <w:pPr>
        <w:shd w:val="clear" w:color="auto" w:fill="FFFFFF"/>
        <w:spacing w:line="276" w:lineRule="auto"/>
        <w:jc w:val="left"/>
        <w:outlineLvl w:val="2"/>
        <w:rPr>
          <w:rFonts w:eastAsia="Times New Roman"/>
          <w:b/>
          <w:bCs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8. Таблица category </w:t>
      </w:r>
    </w:p>
    <w:p w14:paraId="1B034839" w14:textId="77777777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Внешние ключи:</w:t>
      </w:r>
      <w:r w:rsidRPr="00D510C9">
        <w:rPr>
          <w:rFonts w:eastAsia="Times New Roman"/>
          <w:color w:val="0F1115"/>
          <w:szCs w:val="28"/>
          <w:lang w:eastAsia="ru-RU"/>
        </w:rPr>
        <w:t> отсутствуют</w:t>
      </w:r>
    </w:p>
    <w:p w14:paraId="67F68427" w14:textId="77777777" w:rsidR="00D510C9" w:rsidRPr="00D510C9" w:rsidRDefault="00D510C9" w:rsidP="00D510C9">
      <w:pPr>
        <w:shd w:val="clear" w:color="auto" w:fill="FFFFFF"/>
        <w:spacing w:line="276" w:lineRule="auto"/>
        <w:jc w:val="left"/>
        <w:rPr>
          <w:rFonts w:eastAsia="Times New Roman"/>
          <w:color w:val="0F1115"/>
          <w:szCs w:val="28"/>
          <w:lang w:eastAsia="ru-RU"/>
        </w:rPr>
      </w:pPr>
      <w:r w:rsidRPr="00D510C9">
        <w:rPr>
          <w:rFonts w:eastAsia="Times New Roman"/>
          <w:b/>
          <w:bCs/>
          <w:color w:val="0F1115"/>
          <w:szCs w:val="28"/>
          <w:lang w:eastAsia="ru-RU"/>
        </w:rPr>
        <w:t>Обоснование:</w:t>
      </w:r>
      <w:r w:rsidRPr="00D510C9">
        <w:rPr>
          <w:rFonts w:eastAsia="Times New Roman"/>
          <w:color w:val="0F1115"/>
          <w:szCs w:val="28"/>
          <w:lang w:eastAsia="ru-RU"/>
        </w:rPr>
        <w:br/>
        <w:t>Таблица </w:t>
      </w:r>
      <w:r w:rsidRPr="00D510C9">
        <w:rPr>
          <w:rFonts w:eastAsia="Times New Roman"/>
          <w:color w:val="0F1115"/>
          <w:szCs w:val="28"/>
          <w:shd w:val="clear" w:color="auto" w:fill="EBEEF2"/>
          <w:lang w:eastAsia="ru-RU"/>
        </w:rPr>
        <w:t>category</w:t>
      </w:r>
      <w:r w:rsidRPr="00D510C9">
        <w:rPr>
          <w:rFonts w:eastAsia="Times New Roman"/>
          <w:color w:val="0F1115"/>
          <w:szCs w:val="28"/>
          <w:lang w:eastAsia="ru-RU"/>
        </w:rPr>
        <w:t> является справочной и не зависит от других сущностей. Она содержит только собственные атрибуты (</w:t>
      </w:r>
      <w:r w:rsidRPr="00D510C9">
        <w:rPr>
          <w:rFonts w:eastAsia="Times New Roman"/>
          <w:color w:val="0F1115"/>
          <w:szCs w:val="28"/>
          <w:shd w:val="clear" w:color="auto" w:fill="EBEEF2"/>
          <w:lang w:eastAsia="ru-RU"/>
        </w:rPr>
        <w:t>category_id</w:t>
      </w:r>
      <w:r w:rsidRPr="00D510C9">
        <w:rPr>
          <w:rFonts w:eastAsia="Times New Roman"/>
          <w:color w:val="0F1115"/>
          <w:szCs w:val="28"/>
          <w:lang w:eastAsia="ru-RU"/>
        </w:rPr>
        <w:t>, </w:t>
      </w:r>
      <w:r w:rsidRPr="00D510C9">
        <w:rPr>
          <w:rFonts w:eastAsia="Times New Roman"/>
          <w:color w:val="0F1115"/>
          <w:szCs w:val="28"/>
          <w:shd w:val="clear" w:color="auto" w:fill="EBEEF2"/>
          <w:lang w:eastAsia="ru-RU"/>
        </w:rPr>
        <w:t>category_name</w:t>
      </w:r>
      <w:r w:rsidRPr="00D510C9">
        <w:rPr>
          <w:rFonts w:eastAsia="Times New Roman"/>
          <w:color w:val="0F1115"/>
          <w:szCs w:val="28"/>
          <w:lang w:eastAsia="ru-RU"/>
        </w:rPr>
        <w:t>) и не ссылается на другие таблицы.</w:t>
      </w:r>
    </w:p>
    <w:p w14:paraId="7DFD1394" w14:textId="77777777" w:rsidR="00A91955" w:rsidRPr="00D510C9" w:rsidRDefault="00A91955" w:rsidP="00D510C9">
      <w:pPr>
        <w:spacing w:line="276" w:lineRule="auto"/>
        <w:rPr>
          <w:szCs w:val="28"/>
        </w:rPr>
      </w:pPr>
    </w:p>
    <w:sectPr w:rsidR="00A91955" w:rsidRPr="00D510C9" w:rsidSect="00A91955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53C1B"/>
    <w:multiLevelType w:val="multilevel"/>
    <w:tmpl w:val="169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A03D1"/>
    <w:multiLevelType w:val="multilevel"/>
    <w:tmpl w:val="3A1E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60BD"/>
    <w:multiLevelType w:val="multilevel"/>
    <w:tmpl w:val="EAB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955"/>
    <w:rsid w:val="0020470B"/>
    <w:rsid w:val="00264581"/>
    <w:rsid w:val="00A91955"/>
    <w:rsid w:val="00D5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A1F2F"/>
  <w15:chartTrackingRefBased/>
  <w15:docId w15:val="{D5022078-3F63-4B53-B508-EA6980A7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470B"/>
    <w:pPr>
      <w:spacing w:after="0" w:line="240" w:lineRule="auto"/>
      <w:jc w:val="both"/>
    </w:pPr>
  </w:style>
  <w:style w:type="paragraph" w:styleId="2">
    <w:name w:val="heading 2"/>
    <w:basedOn w:val="a"/>
    <w:link w:val="20"/>
    <w:uiPriority w:val="9"/>
    <w:qFormat/>
    <w:rsid w:val="00A91955"/>
    <w:pPr>
      <w:spacing w:before="100" w:beforeAutospacing="1" w:after="100" w:afterAutospacing="1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91955"/>
    <w:pPr>
      <w:spacing w:before="100" w:beforeAutospacing="1" w:after="100" w:afterAutospacing="1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1955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91955"/>
    <w:rPr>
      <w:rFonts w:eastAsia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91955"/>
    <w:rPr>
      <w:b/>
      <w:bCs/>
    </w:rPr>
  </w:style>
  <w:style w:type="character" w:styleId="HTML">
    <w:name w:val="HTML Code"/>
    <w:basedOn w:val="a0"/>
    <w:uiPriority w:val="99"/>
    <w:semiHidden/>
    <w:unhideWhenUsed/>
    <w:rsid w:val="00A9195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91955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A91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1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00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3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0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8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1A4C2-CA15-4334-9D57-95D35EF16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</dc:creator>
  <cp:keywords/>
  <dc:description/>
  <cp:lastModifiedBy>SAB</cp:lastModifiedBy>
  <cp:revision>2</cp:revision>
  <dcterms:created xsi:type="dcterms:W3CDTF">2026-06-28T10:19:00Z</dcterms:created>
  <dcterms:modified xsi:type="dcterms:W3CDTF">2026-06-28T10:19:00Z</dcterms:modified>
</cp:coreProperties>
</file>