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4354A" w14:textId="77777777" w:rsidR="00A91955" w:rsidRPr="00A91955" w:rsidRDefault="00A91955">
      <w:r w:rsidRPr="00A91955">
        <w:t>Таблица 1 – Перечень сущностей и их первичных ключей</w:t>
      </w:r>
      <w:bookmarkStart w:id="0" w:name="_GoBack"/>
      <w:bookmarkEnd w:id="0"/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916"/>
        <w:gridCol w:w="4984"/>
        <w:gridCol w:w="3734"/>
      </w:tblGrid>
      <w:tr w:rsidR="00A91955" w:rsidRPr="00A91955" w14:paraId="698B418E" w14:textId="77777777" w:rsidTr="00A91955">
        <w:tc>
          <w:tcPr>
            <w:tcW w:w="0" w:type="auto"/>
            <w:hideMark/>
          </w:tcPr>
          <w:p w14:paraId="7A9D0476" w14:textId="77777777" w:rsidR="00A91955" w:rsidRPr="00A91955" w:rsidRDefault="00A91955" w:rsidP="00A91955">
            <w:pPr>
              <w:spacing w:line="375" w:lineRule="atLeast"/>
              <w:jc w:val="center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4C125FD" w14:textId="77777777" w:rsidR="00A91955" w:rsidRPr="00A91955" w:rsidRDefault="00A91955" w:rsidP="00A91955">
            <w:pPr>
              <w:spacing w:line="375" w:lineRule="atLeast"/>
              <w:jc w:val="center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Сущность (таблица)</w:t>
            </w:r>
          </w:p>
        </w:tc>
        <w:tc>
          <w:tcPr>
            <w:tcW w:w="3734" w:type="dxa"/>
            <w:hideMark/>
          </w:tcPr>
          <w:p w14:paraId="30DB5651" w14:textId="77777777" w:rsidR="00A91955" w:rsidRPr="00A91955" w:rsidRDefault="00A91955" w:rsidP="00A91955">
            <w:pPr>
              <w:spacing w:line="375" w:lineRule="atLeast"/>
              <w:jc w:val="center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Первичный ключ (PK)</w:t>
            </w:r>
          </w:p>
        </w:tc>
      </w:tr>
      <w:tr w:rsidR="00A91955" w:rsidRPr="00A91955" w14:paraId="671EB835" w14:textId="77777777" w:rsidTr="00A91955">
        <w:tc>
          <w:tcPr>
            <w:tcW w:w="0" w:type="auto"/>
            <w:hideMark/>
          </w:tcPr>
          <w:p w14:paraId="1E5EE684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9BE0815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sales</w:t>
            </w:r>
            <w:proofErr w:type="spellEnd"/>
          </w:p>
        </w:tc>
        <w:tc>
          <w:tcPr>
            <w:tcW w:w="3734" w:type="dxa"/>
            <w:hideMark/>
          </w:tcPr>
          <w:p w14:paraId="4A48D4F6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sales_id</w:t>
            </w:r>
            <w:proofErr w:type="spellEnd"/>
          </w:p>
        </w:tc>
      </w:tr>
      <w:tr w:rsidR="00A91955" w:rsidRPr="00A91955" w14:paraId="1DBBD136" w14:textId="77777777" w:rsidTr="00A91955">
        <w:tc>
          <w:tcPr>
            <w:tcW w:w="0" w:type="auto"/>
            <w:hideMark/>
          </w:tcPr>
          <w:p w14:paraId="208DB71A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7B61EDC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customers</w:t>
            </w:r>
            <w:proofErr w:type="spellEnd"/>
          </w:p>
        </w:tc>
        <w:tc>
          <w:tcPr>
            <w:tcW w:w="3734" w:type="dxa"/>
            <w:hideMark/>
          </w:tcPr>
          <w:p w14:paraId="20CAC387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customer_id</w:t>
            </w:r>
            <w:proofErr w:type="spellEnd"/>
          </w:p>
        </w:tc>
      </w:tr>
      <w:tr w:rsidR="00A91955" w:rsidRPr="00A91955" w14:paraId="683C50D7" w14:textId="77777777" w:rsidTr="00A91955">
        <w:tc>
          <w:tcPr>
            <w:tcW w:w="0" w:type="auto"/>
            <w:hideMark/>
          </w:tcPr>
          <w:p w14:paraId="4955BCD0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9395A3D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products</w:t>
            </w:r>
            <w:proofErr w:type="spellEnd"/>
          </w:p>
        </w:tc>
        <w:tc>
          <w:tcPr>
            <w:tcW w:w="3734" w:type="dxa"/>
            <w:hideMark/>
          </w:tcPr>
          <w:p w14:paraId="2847DED5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</w:tr>
      <w:tr w:rsidR="00A91955" w:rsidRPr="00A91955" w14:paraId="2EA61D67" w14:textId="77777777" w:rsidTr="00A91955">
        <w:tc>
          <w:tcPr>
            <w:tcW w:w="0" w:type="auto"/>
            <w:hideMark/>
          </w:tcPr>
          <w:p w14:paraId="6CF64289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E637A54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employees</w:t>
            </w:r>
            <w:proofErr w:type="spellEnd"/>
          </w:p>
        </w:tc>
        <w:tc>
          <w:tcPr>
            <w:tcW w:w="3734" w:type="dxa"/>
            <w:hideMark/>
          </w:tcPr>
          <w:p w14:paraId="0958CC66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employee_id</w:t>
            </w:r>
            <w:proofErr w:type="spellEnd"/>
          </w:p>
        </w:tc>
      </w:tr>
      <w:tr w:rsidR="00A91955" w:rsidRPr="00A91955" w14:paraId="4DA3BCB7" w14:textId="77777777" w:rsidTr="00A91955">
        <w:tc>
          <w:tcPr>
            <w:tcW w:w="0" w:type="auto"/>
            <w:hideMark/>
          </w:tcPr>
          <w:p w14:paraId="35C2C2AC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BB31A8D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shops</w:t>
            </w:r>
            <w:proofErr w:type="spellEnd"/>
          </w:p>
        </w:tc>
        <w:tc>
          <w:tcPr>
            <w:tcW w:w="3734" w:type="dxa"/>
            <w:hideMark/>
          </w:tcPr>
          <w:p w14:paraId="710E536F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shop_id</w:t>
            </w:r>
            <w:proofErr w:type="spellEnd"/>
          </w:p>
        </w:tc>
      </w:tr>
      <w:tr w:rsidR="00A91955" w:rsidRPr="00A91955" w14:paraId="18114AD1" w14:textId="77777777" w:rsidTr="00A91955">
        <w:tc>
          <w:tcPr>
            <w:tcW w:w="0" w:type="auto"/>
            <w:hideMark/>
          </w:tcPr>
          <w:p w14:paraId="1D8B87D5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CE6B792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city</w:t>
            </w:r>
            <w:proofErr w:type="spellEnd"/>
          </w:p>
        </w:tc>
        <w:tc>
          <w:tcPr>
            <w:tcW w:w="3734" w:type="dxa"/>
            <w:hideMark/>
          </w:tcPr>
          <w:p w14:paraId="0A1D1091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city_id</w:t>
            </w:r>
            <w:proofErr w:type="spellEnd"/>
          </w:p>
        </w:tc>
      </w:tr>
      <w:tr w:rsidR="00A91955" w:rsidRPr="00A91955" w14:paraId="16F7EAE7" w14:textId="77777777" w:rsidTr="00A91955">
        <w:tc>
          <w:tcPr>
            <w:tcW w:w="0" w:type="auto"/>
            <w:hideMark/>
          </w:tcPr>
          <w:p w14:paraId="6A6FF9FB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4D60C04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country</w:t>
            </w:r>
            <w:proofErr w:type="spellEnd"/>
          </w:p>
        </w:tc>
        <w:tc>
          <w:tcPr>
            <w:tcW w:w="3734" w:type="dxa"/>
            <w:hideMark/>
          </w:tcPr>
          <w:p w14:paraId="0297DCA2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country_id</w:t>
            </w:r>
            <w:proofErr w:type="spellEnd"/>
          </w:p>
        </w:tc>
      </w:tr>
      <w:tr w:rsidR="00A91955" w:rsidRPr="00A91955" w14:paraId="45A77338" w14:textId="77777777" w:rsidTr="00A91955">
        <w:tc>
          <w:tcPr>
            <w:tcW w:w="0" w:type="auto"/>
            <w:hideMark/>
          </w:tcPr>
          <w:p w14:paraId="3FFB4E4D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r w:rsidRPr="00A91955">
              <w:rPr>
                <w:rFonts w:eastAsia="Times New Roman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6F7BB2A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bCs/>
                <w:szCs w:val="28"/>
                <w:lang w:eastAsia="ru-RU"/>
              </w:rPr>
              <w:t>category</w:t>
            </w:r>
            <w:proofErr w:type="spellEnd"/>
          </w:p>
        </w:tc>
        <w:tc>
          <w:tcPr>
            <w:tcW w:w="3734" w:type="dxa"/>
            <w:hideMark/>
          </w:tcPr>
          <w:p w14:paraId="08D3EFE9" w14:textId="77777777" w:rsidR="00A91955" w:rsidRPr="00A91955" w:rsidRDefault="00A91955" w:rsidP="00A91955">
            <w:pPr>
              <w:spacing w:line="375" w:lineRule="atLeast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91955">
              <w:rPr>
                <w:rFonts w:eastAsia="Times New Roman"/>
                <w:szCs w:val="28"/>
                <w:shd w:val="clear" w:color="auto" w:fill="EBEEF2"/>
                <w:lang w:eastAsia="ru-RU"/>
              </w:rPr>
              <w:t>category_id</w:t>
            </w:r>
            <w:proofErr w:type="spellEnd"/>
          </w:p>
        </w:tc>
      </w:tr>
    </w:tbl>
    <w:p w14:paraId="43FC0050" w14:textId="77777777" w:rsidR="00A91955" w:rsidRDefault="00A91955" w:rsidP="00A91955">
      <w:pPr>
        <w:rPr>
          <w:b/>
        </w:rPr>
      </w:pPr>
    </w:p>
    <w:p w14:paraId="35A4D627" w14:textId="77777777" w:rsidR="00A91955" w:rsidRPr="00A91955" w:rsidRDefault="00A91955" w:rsidP="00A91955">
      <w:pPr>
        <w:rPr>
          <w:b/>
        </w:rPr>
      </w:pPr>
      <w:r w:rsidRPr="00A91955">
        <w:rPr>
          <w:b/>
        </w:rPr>
        <w:t xml:space="preserve">Обоснование выбора (на примере </w:t>
      </w:r>
      <w:proofErr w:type="spellStart"/>
      <w:r w:rsidRPr="00A91955">
        <w:rPr>
          <w:b/>
        </w:rPr>
        <w:t>customers</w:t>
      </w:r>
      <w:proofErr w:type="spellEnd"/>
      <w:r w:rsidRPr="00A91955">
        <w:rPr>
          <w:b/>
        </w:rPr>
        <w:t xml:space="preserve"> и </w:t>
      </w:r>
      <w:proofErr w:type="spellStart"/>
      <w:r w:rsidRPr="00A91955">
        <w:rPr>
          <w:b/>
        </w:rPr>
        <w:t>categories</w:t>
      </w:r>
      <w:proofErr w:type="spellEnd"/>
      <w:r w:rsidRPr="00A91955">
        <w:rPr>
          <w:b/>
        </w:rPr>
        <w:t>)</w:t>
      </w:r>
    </w:p>
    <w:p w14:paraId="0FB86EE3" w14:textId="77777777" w:rsidR="00A91955" w:rsidRPr="00A91955" w:rsidRDefault="00A91955" w:rsidP="00A91955">
      <w:pPr>
        <w:rPr>
          <w:b/>
          <w:lang w:val="en-US"/>
        </w:rPr>
      </w:pPr>
      <w:r w:rsidRPr="00A91955">
        <w:rPr>
          <w:b/>
        </w:rPr>
        <w:t>Сущность</w:t>
      </w:r>
      <w:r w:rsidRPr="00A91955">
        <w:rPr>
          <w:b/>
          <w:lang w:val="en-US"/>
        </w:rPr>
        <w:t xml:space="preserve"> customers </w:t>
      </w:r>
    </w:p>
    <w:p w14:paraId="3182B057" w14:textId="77777777" w:rsidR="00A91955" w:rsidRPr="00A91955" w:rsidRDefault="00A91955" w:rsidP="00A91955">
      <w:pPr>
        <w:rPr>
          <w:lang w:val="en-US"/>
        </w:rPr>
      </w:pPr>
      <w:r w:rsidRPr="00A91955">
        <w:rPr>
          <w:b/>
        </w:rPr>
        <w:t>Первичный</w:t>
      </w:r>
      <w:r w:rsidRPr="00A91955">
        <w:rPr>
          <w:b/>
          <w:lang w:val="en-US"/>
        </w:rPr>
        <w:t xml:space="preserve"> </w:t>
      </w:r>
      <w:r w:rsidRPr="00A91955">
        <w:rPr>
          <w:b/>
        </w:rPr>
        <w:t>ключ</w:t>
      </w:r>
      <w:r w:rsidRPr="00A91955">
        <w:rPr>
          <w:lang w:val="en-US"/>
        </w:rPr>
        <w:t xml:space="preserve">: </w:t>
      </w:r>
      <w:proofErr w:type="spellStart"/>
      <w:r w:rsidRPr="00A91955">
        <w:rPr>
          <w:lang w:val="en-US"/>
        </w:rPr>
        <w:t>customer_id</w:t>
      </w:r>
      <w:proofErr w:type="spellEnd"/>
    </w:p>
    <w:p w14:paraId="7DB3C415" w14:textId="77777777" w:rsidR="00A91955" w:rsidRPr="00A91955" w:rsidRDefault="00A91955" w:rsidP="00A91955">
      <w:pPr>
        <w:rPr>
          <w:b/>
        </w:rPr>
      </w:pPr>
      <w:r>
        <w:rPr>
          <w:b/>
        </w:rPr>
        <w:t xml:space="preserve">Обоснование: </w:t>
      </w:r>
      <w:proofErr w:type="spellStart"/>
      <w:r>
        <w:t>customer_id</w:t>
      </w:r>
      <w:proofErr w:type="spellEnd"/>
      <w:r>
        <w:t xml:space="preserve"> содержит уникальные значения для каждого покупателя (например, CUST000001, CUST000002 и т.д.), что видно </w:t>
      </w:r>
      <w:r>
        <w:t>из скриншота –</w:t>
      </w:r>
      <w:r>
        <w:t xml:space="preserve"> каждая строка имеет свой уникальный идентификатор.</w:t>
      </w:r>
    </w:p>
    <w:p w14:paraId="74764898" w14:textId="77777777" w:rsidR="00A91955" w:rsidRDefault="00A91955" w:rsidP="00A91955">
      <w:r>
        <w:t>Этот идентификатор создан специально для однозначной идентификации записи, он не повторяется и не может быть NULL.</w:t>
      </w:r>
    </w:p>
    <w:p w14:paraId="78CBEFDE" w14:textId="77777777" w:rsidR="00A91955" w:rsidRDefault="00A91955" w:rsidP="00A91955">
      <w:r>
        <w:t xml:space="preserve">Альтернативные атрибуты, такие как комбинация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и </w:t>
      </w:r>
      <w:proofErr w:type="spellStart"/>
      <w:r>
        <w:t>address</w:t>
      </w:r>
      <w:proofErr w:type="spellEnd"/>
      <w:r>
        <w:t>, не подходят для роли первичного ключа, поскольку:</w:t>
      </w:r>
    </w:p>
    <w:p w14:paraId="42BE1335" w14:textId="77777777" w:rsidR="00A91955" w:rsidRDefault="00A91955" w:rsidP="00A91955">
      <w:r>
        <w:t>имена и фамилии могут совпадать у разных людей;</w:t>
      </w:r>
    </w:p>
    <w:p w14:paraId="10F39FF7" w14:textId="77777777" w:rsidR="00A91955" w:rsidRDefault="00A91955" w:rsidP="00A91955">
      <w:r>
        <w:t>адрес может измениться со временем;</w:t>
      </w:r>
    </w:p>
    <w:p w14:paraId="6D4C73AF" w14:textId="77777777" w:rsidR="00A91955" w:rsidRDefault="00A91955" w:rsidP="00A91955">
      <w:r>
        <w:t>составной ключ из нескольких полей был бы громоздким и неудобным для ссылок из других таблиц.</w:t>
      </w:r>
    </w:p>
    <w:p w14:paraId="28FF002E" w14:textId="77777777" w:rsidR="00A91955" w:rsidRDefault="00A91955" w:rsidP="00A91955">
      <w:r>
        <w:t xml:space="preserve">Таким образом, </w:t>
      </w:r>
      <w:proofErr w:type="spellStart"/>
      <w:r>
        <w:t>customer_</w:t>
      </w:r>
      <w:r>
        <w:t>id</w:t>
      </w:r>
      <w:proofErr w:type="spellEnd"/>
      <w:r>
        <w:t xml:space="preserve"> –</w:t>
      </w:r>
      <w:r>
        <w:t xml:space="preserve"> это искусственный (суррогатный) ключ, который гарантирует уникальность каждой записи и удобен для создания внешних связей (например, в таблице </w:t>
      </w:r>
      <w:proofErr w:type="spellStart"/>
      <w:r>
        <w:t>sales</w:t>
      </w:r>
      <w:proofErr w:type="spellEnd"/>
      <w:r>
        <w:t xml:space="preserve"> поле </w:t>
      </w:r>
      <w:proofErr w:type="spellStart"/>
      <w:r>
        <w:t>customer_id</w:t>
      </w:r>
      <w:proofErr w:type="spellEnd"/>
      <w:r>
        <w:t xml:space="preserve"> ссылается именно на этот первичный ключ).</w:t>
      </w:r>
    </w:p>
    <w:p w14:paraId="59B6A513" w14:textId="77777777" w:rsidR="00A91955" w:rsidRDefault="00A91955" w:rsidP="00A91955"/>
    <w:p w14:paraId="4EE7A4DD" w14:textId="77777777" w:rsidR="00A91955" w:rsidRPr="00A91955" w:rsidRDefault="00A91955" w:rsidP="00A91955">
      <w:pPr>
        <w:rPr>
          <w:b/>
          <w:lang w:val="en-US"/>
        </w:rPr>
      </w:pPr>
      <w:r w:rsidRPr="00A91955">
        <w:rPr>
          <w:b/>
        </w:rPr>
        <w:t>Сущность</w:t>
      </w:r>
      <w:r w:rsidRPr="00A91955">
        <w:rPr>
          <w:b/>
          <w:lang w:val="en-US"/>
        </w:rPr>
        <w:t xml:space="preserve"> categories </w:t>
      </w:r>
    </w:p>
    <w:p w14:paraId="27AC9FC2" w14:textId="77777777" w:rsidR="00A91955" w:rsidRPr="00A91955" w:rsidRDefault="00A91955" w:rsidP="00A91955">
      <w:pPr>
        <w:rPr>
          <w:lang w:val="en-US"/>
        </w:rPr>
      </w:pPr>
      <w:r w:rsidRPr="00A91955">
        <w:rPr>
          <w:b/>
        </w:rPr>
        <w:t>Первичный</w:t>
      </w:r>
      <w:r w:rsidRPr="00A91955">
        <w:rPr>
          <w:b/>
          <w:lang w:val="en-US"/>
        </w:rPr>
        <w:t xml:space="preserve"> </w:t>
      </w:r>
      <w:r w:rsidRPr="00A91955">
        <w:rPr>
          <w:b/>
        </w:rPr>
        <w:t>ключ</w:t>
      </w:r>
      <w:r w:rsidRPr="00A91955">
        <w:rPr>
          <w:lang w:val="en-US"/>
        </w:rPr>
        <w:t xml:space="preserve">: </w:t>
      </w:r>
      <w:proofErr w:type="spellStart"/>
      <w:r w:rsidRPr="00A91955">
        <w:rPr>
          <w:lang w:val="en-US"/>
        </w:rPr>
        <w:t>category_id</w:t>
      </w:r>
      <w:proofErr w:type="spellEnd"/>
    </w:p>
    <w:p w14:paraId="2479976A" w14:textId="77777777" w:rsidR="00A91955" w:rsidRPr="00A91955" w:rsidRDefault="00A91955" w:rsidP="00A91955">
      <w:pPr>
        <w:rPr>
          <w:b/>
        </w:rPr>
      </w:pPr>
      <w:r>
        <w:rPr>
          <w:b/>
        </w:rPr>
        <w:t xml:space="preserve">Обоснование: </w:t>
      </w:r>
      <w:proofErr w:type="spellStart"/>
      <w:r>
        <w:t>category_id</w:t>
      </w:r>
      <w:proofErr w:type="spellEnd"/>
      <w:r>
        <w:t xml:space="preserve"> содержит уникальные целочисленные значения для каждой категории (1, 2, 3, ... до 15), что обеспечивает однозначную идентификацию каждой строки.</w:t>
      </w:r>
    </w:p>
    <w:p w14:paraId="67B2915A" w14:textId="77777777" w:rsidR="00A91955" w:rsidRDefault="00A91955" w:rsidP="00A91955">
      <w:r>
        <w:t>Этот идентификатор является простым, компактным и неизменяемым, что идеально подходит для роли первичного ключа.</w:t>
      </w:r>
    </w:p>
    <w:p w14:paraId="487F0D5A" w14:textId="77777777" w:rsidR="00A91955" w:rsidRDefault="00A91955" w:rsidP="00A91955">
      <w:r>
        <w:t xml:space="preserve">Альтернативный атрибут </w:t>
      </w:r>
      <w:proofErr w:type="spellStart"/>
      <w:r>
        <w:t>category_name</w:t>
      </w:r>
      <w:proofErr w:type="spellEnd"/>
      <w:r>
        <w:t xml:space="preserve"> (например, </w:t>
      </w:r>
      <w:r>
        <w:t>«</w:t>
      </w:r>
      <w:proofErr w:type="spellStart"/>
      <w:r>
        <w:t>Fruits</w:t>
      </w:r>
      <w:proofErr w:type="spellEnd"/>
      <w:r>
        <w:t>»</w:t>
      </w:r>
      <w:r>
        <w:t xml:space="preserve">, </w:t>
      </w:r>
      <w:r>
        <w:t>«</w:t>
      </w:r>
      <w:proofErr w:type="spellStart"/>
      <w:r>
        <w:t>Vegetables</w:t>
      </w:r>
      <w:proofErr w:type="spellEnd"/>
      <w:r>
        <w:t>»</w:t>
      </w:r>
      <w:r>
        <w:t xml:space="preserve">, </w:t>
      </w:r>
      <w:r>
        <w:t>«</w:t>
      </w:r>
      <w:proofErr w:type="spellStart"/>
      <w:r>
        <w:t>Meat</w:t>
      </w:r>
      <w:proofErr w:type="spellEnd"/>
      <w:r>
        <w:t xml:space="preserve"> &amp; </w:t>
      </w:r>
      <w:proofErr w:type="spellStart"/>
      <w:r>
        <w:t>Poultry</w:t>
      </w:r>
      <w:proofErr w:type="spellEnd"/>
      <w:r>
        <w:t>»</w:t>
      </w:r>
      <w:r>
        <w:t>) не подходит в качестве первичного ключа, потому что:</w:t>
      </w:r>
    </w:p>
    <w:p w14:paraId="4D2FFF80" w14:textId="77777777" w:rsidR="00A91955" w:rsidRDefault="00A91955" w:rsidP="00A91955">
      <w:r>
        <w:t xml:space="preserve">названия категорий могут теоретически измениться (например, </w:t>
      </w:r>
      <w:r>
        <w:t>«</w:t>
      </w:r>
      <w:proofErr w:type="spellStart"/>
      <w:r>
        <w:t>Meat</w:t>
      </w:r>
      <w:proofErr w:type="spellEnd"/>
      <w:r>
        <w:t xml:space="preserve"> &amp; </w:t>
      </w:r>
      <w:proofErr w:type="spellStart"/>
      <w:r>
        <w:t>Poultry</w:t>
      </w:r>
      <w:proofErr w:type="spellEnd"/>
      <w:r>
        <w:t>»</w:t>
      </w:r>
      <w:r>
        <w:t xml:space="preserve"> переименуют в </w:t>
      </w:r>
      <w:r>
        <w:t>«</w:t>
      </w:r>
      <w:proofErr w:type="spellStart"/>
      <w:r>
        <w:t>Meat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»</w:t>
      </w:r>
      <w:r>
        <w:t>);</w:t>
      </w:r>
    </w:p>
    <w:p w14:paraId="4569A81E" w14:textId="77777777" w:rsidR="00A91955" w:rsidRDefault="00A91955" w:rsidP="00A91955">
      <w:r>
        <w:t>названия длинные и занимают больше памяти при использовании в качестве внешнего ключа в других таблицах;</w:t>
      </w:r>
    </w:p>
    <w:p w14:paraId="01635FD8" w14:textId="77777777" w:rsidR="00A91955" w:rsidRDefault="00A91955" w:rsidP="00A91955">
      <w:r>
        <w:t>хотя названия уникальны сейчас, бизнес-требования могут измениться, и уникальность не гарантирована на всём протяжении жизни системы.</w:t>
      </w:r>
    </w:p>
    <w:p w14:paraId="5C6085E2" w14:textId="77777777" w:rsidR="00A91955" w:rsidRDefault="00A91955" w:rsidP="00A91955">
      <w:r>
        <w:lastRenderedPageBreak/>
        <w:t xml:space="preserve">Таким образом, </w:t>
      </w:r>
      <w:proofErr w:type="spellStart"/>
      <w:r>
        <w:t>category_id</w:t>
      </w:r>
      <w:proofErr w:type="spellEnd"/>
      <w:r>
        <w:t xml:space="preserve"> –</w:t>
      </w:r>
      <w:r>
        <w:t xml:space="preserve"> это искусственный (суррогатный) ключ, который обеспечивает стабильную и неизменную идентификацию каждой категории, а также упрощает ссылки из таблицы </w:t>
      </w:r>
      <w:proofErr w:type="spellStart"/>
      <w:r>
        <w:t>products</w:t>
      </w:r>
      <w:proofErr w:type="spellEnd"/>
      <w:r>
        <w:t xml:space="preserve"> (поле </w:t>
      </w:r>
      <w:proofErr w:type="spellStart"/>
      <w:r>
        <w:t>category_id</w:t>
      </w:r>
      <w:proofErr w:type="spellEnd"/>
      <w:r>
        <w:t>).</w:t>
      </w:r>
    </w:p>
    <w:p w14:paraId="7DFD1394" w14:textId="77777777" w:rsidR="00A91955" w:rsidRDefault="00A91955"/>
    <w:sectPr w:rsidR="00A91955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20470B"/>
    <w:rsid w:val="00264581"/>
    <w:rsid w:val="00A9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88975-5C4F-4F43-B95C-19BAAE49B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1</cp:revision>
  <dcterms:created xsi:type="dcterms:W3CDTF">2026-06-28T10:02:00Z</dcterms:created>
  <dcterms:modified xsi:type="dcterms:W3CDTF">2026-06-28T10:13:00Z</dcterms:modified>
</cp:coreProperties>
</file>