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МИНИСТЕРСТВО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НАУКИ И ВЫСШЕГО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ОБРАЗОВАНИЯ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РФ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 w:val="false"/>
        </w:rPr>
      </w:pPr>
      <w:r>
        <w:rPr>
          <w:rFonts w:eastAsia="Times New Roman" w:cs="Times New Roman"/>
          <w:bCs w:val="false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                                                  (национальный исследовательский университет)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1381125" cy="1333500"/>
            <wp:effectExtent l="0" t="0" r="0" b="0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Институт №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8 «Компьютерные науки и прикладная математика»                         Кафедра 806 «Вычислительная математика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32"/>
          <w:szCs w:val="32"/>
          <w:lang w:val="ru-RU"/>
        </w:rPr>
        <w:t>ОТЧЁ</w:t>
      </w:r>
      <w:r>
        <w:rPr>
          <w:rFonts w:eastAsia="Times New Roman" w:cs="Times New Roman"/>
          <w:b/>
          <w:sz w:val="32"/>
          <w:szCs w:val="32"/>
        </w:rPr>
        <w:t>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</w:t>
      </w:r>
      <w:r>
        <w:rPr>
          <w:rFonts w:eastAsia="Times New Roman" w:cs="Times New Roman"/>
          <w:sz w:val="28"/>
          <w:szCs w:val="28"/>
        </w:rPr>
        <w:t>о дисциплине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eastAsia="Times New Roman" w:cs="Times New Roman"/>
          <w:sz w:val="28"/>
          <w:szCs w:val="28"/>
        </w:rPr>
        <w:t xml:space="preserve">» </w:t>
      </w:r>
      <w:r>
        <w:rPr>
          <w:rFonts w:eastAsia="Times New Roman" w:cs="Times New Roman"/>
          <w:sz w:val="28"/>
          <w:szCs w:val="28"/>
          <w:lang w:val="ru-RU"/>
        </w:rPr>
        <w:t>Н</w:t>
      </w:r>
      <w:r>
        <w:rPr>
          <w:rFonts w:eastAsia="Times New Roman" w:cs="Times New Roman"/>
          <w:sz w:val="28"/>
          <w:szCs w:val="28"/>
        </w:rPr>
        <w:t>а тему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sz w:val="28"/>
          <w:szCs w:val="28"/>
        </w:rPr>
        <w:t xml:space="preserve"> «Буран»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Подпись преподавателя:                                                  Группа М8О-113БВ-24</w:t>
      </w:r>
      <w:bookmarkStart w:id="0" w:name="_GoBack"/>
      <w:bookmarkEnd w:id="0"/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Воровицкая</w:t>
      </w:r>
      <w:r>
        <w:rPr>
          <w:rFonts w:eastAsia="Times New Roman" w:cs="Times New Roman"/>
          <w:sz w:val="28"/>
          <w:szCs w:val="28"/>
        </w:rPr>
        <w:t xml:space="preserve"> А.Р.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>Кретов А.В.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Хомяков А.С.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Москва, 202</w:t>
      </w:r>
      <w:r>
        <w:rPr>
          <w:rFonts w:eastAsia="Times New Roman" w:cs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sz w:val="28"/>
          <w:szCs w:val="28"/>
        </w:rPr>
      </w:pPr>
      <w:bookmarkStart w:id="1" w:name="_Toc1684447126"/>
      <w:r>
        <w:rPr>
          <w:b/>
          <w:bCs/>
          <w:sz w:val="28"/>
          <w:szCs w:val="28"/>
        </w:rPr>
        <w:t>С</w:t>
      </w:r>
      <w:bookmarkEnd w:id="1"/>
      <w:r>
        <w:rPr>
          <w:b/>
          <w:bCs/>
          <w:sz w:val="28"/>
          <w:szCs w:val="28"/>
        </w:rPr>
        <w:t>ОДЕРЖАНИЕ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\t "heading 2,1,heading 1,2" \h</w:instrText>
          </w:r>
          <w:r>
            <w:rPr>
              <w:rStyle w:val="Style5"/>
            </w:rPr>
            <w:fldChar w:fldCharType="separate"/>
          </w:r>
          <w:hyperlink w:anchor="__RefHeading___Toc3875_2316535557">
            <w:r>
              <w:rPr>
                <w:rStyle w:val="Style5"/>
              </w:rPr>
              <w:t>ВВЕДЕНИЕ</w:t>
            </w:r>
            <w:r>
              <w:rPr>
                <w:rStyle w:val="Style5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3_2316535557">
            <w:r>
              <w:rPr>
                <w:rStyle w:val="Style5"/>
              </w:rPr>
              <w:t>1. ОПИСАНИЕ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5_2316535557">
            <w:r>
              <w:rPr>
                <w:rStyle w:val="Style5"/>
              </w:rPr>
              <w:t>1.1 Цель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3_2316535557">
            <w:r>
              <w:rPr>
                <w:rStyle w:val="Style5"/>
              </w:rPr>
              <w:t>1.2 Задачи проекта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29_2316535557">
            <w:r>
              <w:rPr>
                <w:rStyle w:val="Style5"/>
              </w:rPr>
              <w:t>2. РАСПРЕДЕЛЕНИЕ РОЛЕЙ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3_2316535557">
            <w:r>
              <w:rPr>
                <w:rStyle w:val="Style5"/>
              </w:rPr>
              <w:t>3. ДЕТАЛИ РЕАЛЬНОЙ МИССИИ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3_2316535557">
            <w:r>
              <w:rPr>
                <w:rStyle w:val="Style5"/>
              </w:rPr>
              <w:t>3.1. Описание аппарата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1_2316535557">
            <w:r>
              <w:rPr>
                <w:rStyle w:val="Style5"/>
              </w:rPr>
              <w:t>3.2. Предназначение миссии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9_2316535557">
            <w:r>
              <w:rPr>
                <w:rStyle w:val="Style5"/>
              </w:rPr>
              <w:t>3.3. Детали полёта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17_2316535557">
            <w:r>
              <w:rPr>
                <w:rStyle w:val="Style5"/>
              </w:rPr>
              <w:t>4. ФИЗИКО-МАТЕМАТИЧЕСКАЯ МОДЕЛЬ (ФИЗ-МАТ МОДЕЛЬ)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1_2316535557">
            <w:r>
              <w:rPr>
                <w:rStyle w:val="Style5"/>
              </w:rPr>
              <w:t>5. МОДЕЛИРОВАНИЕ В KERBAL SPACE PROGRAM (KSP)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1_2316535557">
            <w:r>
              <w:rPr>
                <w:rStyle w:val="Style5"/>
              </w:rPr>
              <w:t>6.1. Конструирование корабля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5_2316535557">
            <w:r>
              <w:rPr>
                <w:rStyle w:val="Style5"/>
              </w:rPr>
              <w:t>6.2. Написание автопилота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9_2316535557">
            <w:r>
              <w:rPr>
                <w:rStyle w:val="Style5"/>
              </w:rPr>
              <w:t>7. СРАВНЕНИЕ РЕЗУЛЬТАТОВ ФИЗ-МАТ МОДЕЛИ И KSP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59_2316535557">
            <w:r>
              <w:rPr>
                <w:rStyle w:val="Style5"/>
              </w:rPr>
              <w:t>8. МЕДИА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3_2316535557">
            <w:r>
              <w:rPr>
                <w:rStyle w:val="Style5"/>
              </w:rPr>
              <w:t>ЗАКЛЮЧЕНИЕ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5_2316535557">
            <w:r>
              <w:rPr>
                <w:rStyle w:val="Style5"/>
              </w:rPr>
              <w:t>СПИСОК ИСПОЛЬЗУЕМЫХ ИСТОЧНИКОВ</w:t>
              <w:tab/>
              <w:t>22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suppressLineNumbers w:val="0"/>
        <w:bidi w:val="0"/>
        <w:spacing w:lineRule="auto" w:line="276" w:before="0" w:after="0"/>
        <w:ind w:left="0" w:right="0"/>
        <w:jc w:val="center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rPr/>
      </w:pPr>
      <w:bookmarkStart w:id="2" w:name="__RefHeading___Toc3875_2316535557"/>
      <w:bookmarkEnd w:id="2"/>
      <w:r>
        <w:rPr>
          <w:color w:val="auto"/>
          <w:sz w:val="28"/>
          <w:szCs w:val="28"/>
        </w:rPr>
        <w:t>ВВЕДЕНИЕ</w:t>
      </w:r>
    </w:p>
    <w:p>
      <w:pPr>
        <w:pStyle w:val="Heading1"/>
        <w:bidi w:val="0"/>
        <w:spacing w:lineRule="auto" w:line="36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BodyText"/>
        <w:bidi w:val="0"/>
        <w:spacing w:lineRule="auto" w:line="360"/>
        <w:ind w:hanging="0" w:left="0" w:right="0"/>
        <w:jc w:val="both"/>
        <w:rPr/>
      </w:pPr>
      <w:r>
        <w:rPr>
          <w:sz w:val="28"/>
          <w:szCs w:val="28"/>
          <w:lang w:val="ru-RU"/>
        </w:rPr>
        <w:tab/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3" w:name="__RefHeading___Toc3883_2316535557"/>
      <w:bookmarkEnd w:id="3"/>
      <w:r>
        <w:rPr>
          <w:color w:val="auto"/>
          <w:sz w:val="28"/>
          <w:szCs w:val="28"/>
        </w:rPr>
        <w:t>1. ОПИСАНИЕ ПРОЕКТА</w:t>
      </w:r>
    </w:p>
    <w:p>
      <w:pPr>
        <w:pStyle w:val="Heading1"/>
        <w:spacing w:before="0" w:after="0"/>
        <w:ind w:hanging="0" w:left="720" w:right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4" w:name="__RefHeading___Toc3815_2316535557"/>
      <w:bookmarkEnd w:id="4"/>
      <w:r>
        <w:rPr>
          <w:sz w:val="28"/>
          <w:szCs w:val="28"/>
        </w:rPr>
        <w:t>1.1 Цель проекта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hanging="0" w:left="720" w:right="0"/>
        <w:rPr/>
      </w:pPr>
      <w:r>
        <w:rPr/>
      </w:r>
    </w:p>
    <w:p>
      <w:pPr>
        <w:pStyle w:val="BodyText"/>
        <w:bidi w:val="0"/>
        <w:spacing w:lineRule="auto" w:line="360"/>
        <w:jc w:val="both"/>
        <w:rPr/>
      </w:pPr>
      <w:r>
        <w:rPr/>
        <w:t>  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sz w:val="28"/>
          <w:szCs w:val="28"/>
        </w:rPr>
        <w:t> 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rFonts w:ascii="Times New Roman" w:hAnsi="Times New Roman"/>
          <w:color w:val="00A014"/>
          <w:sz w:val="28"/>
          <w:szCs w:val="28"/>
        </w:rPr>
      </w:pPr>
      <w:r>
        <w:rPr>
          <w:color w:val="00A014"/>
          <w:sz w:val="28"/>
          <w:szCs w:val="28"/>
        </w:rPr>
      </w:r>
    </w:p>
    <w:p>
      <w:pPr>
        <w:pStyle w:val="Heading1"/>
        <w:numPr>
          <w:ilvl w:val="0"/>
          <w:numId w:val="0"/>
        </w:numPr>
        <w:ind w:hanging="0" w:left="720" w:right="0"/>
        <w:rPr>
          <w:sz w:val="28"/>
          <w:szCs w:val="28"/>
        </w:rPr>
      </w:pPr>
      <w:bookmarkStart w:id="5" w:name="__RefHeading___Toc3813_2316535557"/>
      <w:bookmarkStart w:id="6" w:name="_Toc1214812100"/>
      <w:bookmarkStart w:id="7" w:name="_Toc1833946045"/>
      <w:bookmarkEnd w:id="5"/>
      <w:r>
        <w:rPr>
          <w:sz w:val="28"/>
          <w:szCs w:val="28"/>
        </w:rPr>
        <w:t>1.2 Задачи проекта</w:t>
      </w:r>
      <w:bookmarkEnd w:id="6"/>
      <w:bookmarkEnd w:id="7"/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8" w:name="__RefHeading___Toc3881_2316535557"/>
      <w:bookmarkEnd w:id="8"/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</w:rPr>
        <w:t>Создание физико-математической модели полёта. 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9" w:name="__RefHeading___Toc3877_2316535557"/>
      <w:bookmarkEnd w:id="9"/>
      <w:r>
        <w:rPr>
          <w:b w:val="false"/>
          <w:bCs w:val="false"/>
          <w:sz w:val="28"/>
          <w:szCs w:val="28"/>
          <w:lang w:val="ru-RU"/>
        </w:rPr>
        <w:t>2.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  <w:lang w:val="ru-RU"/>
        </w:rPr>
        <w:t>Моделирование полёта в Kerbal Space Program (KSP).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10" w:name="__RefHeading___Toc3879_2316535557"/>
      <w:bookmarkEnd w:id="10"/>
      <w:r>
        <w:rPr>
          <w:sz w:val="28"/>
          <w:szCs w:val="28"/>
          <w:lang w:val="ru-RU"/>
        </w:rPr>
        <w:t>3.</w:t>
      </w:r>
      <w:r>
        <w:rPr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r>
        <w:rPr>
          <w:sz w:val="28"/>
          <w:szCs w:val="28"/>
          <w:lang w:val="ru-RU"/>
        </w:rPr>
        <w:t>4.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Сделать выводы о проделанной работе.</w:t>
      </w:r>
      <w:r>
        <w:rPr>
          <w:sz w:val="28"/>
          <w:szCs w:val="28"/>
        </w:rPr>
        <w:t> 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>
          <w:rFonts w:ascii="Times New Roman" w:hAnsi="Times New Roman"/>
        </w:rPr>
      </w:pPr>
      <w:bookmarkStart w:id="11" w:name="__RefHeading___Toc3829_2316535557"/>
      <w:bookmarkEnd w:id="11"/>
      <w:r>
        <w:rPr>
          <w:rFonts w:ascii="Times New Roman" w:hAnsi="Times New Roman"/>
        </w:rPr>
        <w:t xml:space="preserve">2. </w:t>
      </w:r>
      <w:bookmarkStart w:id="12" w:name="_Toc1478955540"/>
      <w:bookmarkStart w:id="13" w:name="_Toc215173711"/>
      <w:r>
        <w:rPr>
          <w:rFonts w:ascii="Times New Roman" w:hAnsi="Times New Roman"/>
        </w:rPr>
        <w:t>Р</w:t>
      </w:r>
      <w:bookmarkEnd w:id="12"/>
      <w:bookmarkEnd w:id="13"/>
      <w:r>
        <w:rPr>
          <w:rFonts w:ascii="Times New Roman" w:hAnsi="Times New Roman"/>
        </w:rPr>
        <w:t>АСПРЕДЕЛЕНИЕ РОЛЕЙ</w:t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hanging="0" w:left="708" w:right="0"/>
        <w:jc w:val="center"/>
        <w:rPr/>
      </w:pPr>
      <w:r>
        <w:rPr/>
        <w:t>Команда «Буран»</w:t>
      </w:r>
    </w:p>
    <w:p>
      <w:pPr>
        <w:pStyle w:val="Normal"/>
        <w:spacing w:lineRule="auto" w:line="360" w:before="0" w:after="0"/>
        <w:ind w:hanging="0" w:left="708" w:right="0"/>
        <w:jc w:val="center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Воровицкая А.Р. - тимлид, редактор.</w:t>
      </w:r>
      <w:r>
        <w:rPr/>
        <w:t xml:space="preserve"> 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Кретов А.В. - математик, физик.</w:t>
      </w:r>
      <w:r>
        <w:rPr/>
        <w:t xml:space="preserve"> Отвечает за разработку физико-математической модели, составление графиков, сравнение результатов вычислений физико-математической модели с данными, полученными при моделировании полёта в Kerbal Space Program.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Хомяков А.С. - инженер KSP, программист.</w:t>
      </w:r>
      <w:r>
        <w:rPr/>
        <w:t xml:space="preserve"> 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14" w:name="__RefHeading___Toc3873_2316535557"/>
      <w:bookmarkEnd w:id="14"/>
      <w:r>
        <w:rPr/>
        <w:t xml:space="preserve">3. </w:t>
      </w:r>
      <w:bookmarkStart w:id="15" w:name="_Toc1874299701"/>
      <w:bookmarkStart w:id="16" w:name="_Toc220684602"/>
      <w:r>
        <w:rPr/>
        <w:t>Д</w:t>
      </w:r>
      <w:bookmarkEnd w:id="15"/>
      <w:bookmarkEnd w:id="16"/>
      <w:r>
        <w:rPr/>
        <w:t>ЕТАЛИ РЕАЛЬНОЙ МИССИИ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Heading1"/>
        <w:rPr>
          <w:sz w:val="28"/>
          <w:szCs w:val="28"/>
        </w:rPr>
      </w:pPr>
      <w:bookmarkStart w:id="17" w:name="__RefHeading___Toc3823_2316535557"/>
      <w:bookmarkEnd w:id="17"/>
      <w:r>
        <w:rPr>
          <w:color w:val="auto"/>
          <w:sz w:val="28"/>
          <w:szCs w:val="28"/>
        </w:rPr>
        <w:t>3</w:t>
      </w:r>
      <w:bookmarkStart w:id="18" w:name="_Toc647320549"/>
      <w:bookmarkStart w:id="19" w:name="_Toc769054521"/>
      <w:r>
        <w:rPr>
          <w:color w:val="auto"/>
          <w:sz w:val="28"/>
          <w:szCs w:val="28"/>
        </w:rPr>
        <w:t>.1. Описание аппарата</w:t>
      </w:r>
      <w:bookmarkEnd w:id="18"/>
      <w:bookmarkEnd w:id="19"/>
    </w:p>
    <w:p>
      <w:pPr>
        <w:pStyle w:val="Heading2"/>
        <w:spacing w:before="0" w:after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 w:before="0" w:after="0"/>
        <w:rPr/>
      </w:pPr>
      <w:r>
        <w:rPr/>
        <w:tab/>
        <w:t>Буран состоит из нескольких ключевых частей, каждая из которых выполняет специфические функции: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1. Фюзеляж: Основная структура корабля, вмещающая экипаж и оборудование. Он герметичен и обеспечивает защиту от внешней среды.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2. Крыло: Двойное стреловидное крыло с элевонами, обеспечивающее аэродинамические характеристики на сверхзвуковых скоростях.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3. Вертикальное оперение: Содержит руль направления, который помогает управлять полетом.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4. Объединенная двигательная установка (ОДУ): Состоит из двух двигателей для маневрирования и 46 газодинамических двигателей для управления.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5. Кабина: Вмещает до 10 человек и оснащена системами жизнеобеспечения.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97790</wp:posOffset>
            </wp:positionV>
            <wp:extent cx="5753735" cy="454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0" w:name="__RefHeading___Toc3821_2316535557"/>
      <w:bookmarkEnd w:id="20"/>
      <w:r>
        <w:rPr>
          <w:sz w:val="28"/>
          <w:szCs w:val="28"/>
        </w:rPr>
        <w:t>3</w:t>
      </w:r>
      <w:bookmarkStart w:id="21" w:name="_Toc618957448"/>
      <w:r>
        <w:rPr>
          <w:sz w:val="28"/>
          <w:szCs w:val="28"/>
        </w:rPr>
        <w:t>.2. Предназначение миссии</w:t>
      </w:r>
      <w:bookmarkEnd w:id="21"/>
    </w:p>
    <w:p>
      <w:pPr>
        <w:pStyle w:val="BodyText"/>
        <w:rPr/>
      </w:pPr>
      <w:bookmarkStart w:id="22" w:name="__RefHeading___Toc3827_2316535557"/>
      <w:bookmarkEnd w:id="22"/>
      <w:r>
        <w:rPr/>
        <w:t xml:space="preserve"> 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center"/>
        <w:rPr/>
      </w:pPr>
      <w:r>
        <w:rPr/>
        <w:t>Предназначение корабля-ракетоплана «Буран»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1. Выведение на орбиты, обслуживание на них и возвращение на Землю космических аппаратов, космонавтов и грузов.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2. Проведение военно-прикладных исследований и экспериментов по обеспечению создания больших космических систем.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3. Решение различных задач в интересах народного хозяйства и науки.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4. Комплексное противодействие мероприятиям возможного противника по использованию космического пространства в военных целях.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3" w:name="__RefHeading___Toc3819_2316535557"/>
      <w:bookmarkEnd w:id="23"/>
      <w:r>
        <w:rPr>
          <w:sz w:val="28"/>
          <w:szCs w:val="28"/>
        </w:rPr>
        <w:t>3</w:t>
      </w:r>
      <w:bookmarkStart w:id="24" w:name="_Toc1359474247"/>
      <w:r>
        <w:rPr>
          <w:sz w:val="28"/>
          <w:szCs w:val="28"/>
        </w:rPr>
        <w:t>.3. Детали полёта</w:t>
      </w:r>
      <w:bookmarkEnd w:id="24"/>
    </w:p>
    <w:p>
      <w:pPr>
        <w:pStyle w:val="Heading2"/>
        <w:bidi w:val="0"/>
        <w:spacing w:before="0" w:after="0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left"/>
        <w:rPr/>
      </w:pPr>
      <w:r>
        <w:rPr/>
        <w:tab/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00A014"/>
        </w:rPr>
      </w:pPr>
      <w:r>
        <w:rPr>
          <w:color w:val="00A014"/>
        </w:rPr>
      </w:r>
    </w:p>
    <w:p>
      <w:pPr>
        <w:pStyle w:val="Heading2"/>
        <w:spacing w:before="0" w:after="0"/>
        <w:ind w:hanging="0" w:left="720" w:right="0"/>
        <w:rPr>
          <w:color w:val="00A014"/>
        </w:rPr>
      </w:pPr>
      <w:r>
        <w:rPr>
          <w:color w:val="00A014"/>
        </w:rPr>
      </w:r>
      <w:r>
        <w:br w:type="page"/>
      </w:r>
    </w:p>
    <w:p>
      <w:pPr>
        <w:pStyle w:val="Heading2"/>
        <w:spacing w:before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bookmarkStart w:id="25" w:name="__RefHeading___Toc3817_2316535557"/>
      <w:bookmarkEnd w:id="25"/>
      <w:r>
        <w:rPr>
          <w:rFonts w:ascii="Times New Roman" w:hAnsi="Times New Roman"/>
          <w:color w:val="auto"/>
          <w:sz w:val="28"/>
          <w:szCs w:val="28"/>
        </w:rPr>
        <w:t xml:space="preserve">4. ФИЗИКО-МАТЕМАТИЧЕСКАЯ МОДЕЛЬ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(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ФИЗ-МАТ МОДЕЛЬ)</w:t>
      </w:r>
    </w:p>
    <w:p>
      <w:pPr>
        <w:pStyle w:val="Heading2"/>
        <w:spacing w:before="0" w:after="0"/>
        <w:ind w:hanging="0" w:left="720" w:right="0"/>
        <w:rPr/>
      </w:pPr>
      <w:r>
        <w:rPr/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 xml:space="preserve">При моделировании полёта корабля-ракетоплана «Буран» будем учитывать, что моделирование происходит в условиях не Солнечной системы, </w:t>
      </w:r>
      <w:r>
        <w:rPr>
          <w:rFonts w:eastAsia="Times New Roman" w:cs="Times New Roman"/>
          <w:sz w:val="28"/>
          <w:szCs w:val="28"/>
          <w:lang w:val="ru-RU"/>
        </w:rPr>
        <w:t xml:space="preserve">а </w:t>
      </w:r>
      <w:r>
        <w:rPr>
          <w:rFonts w:eastAsia="Times New Roman" w:cs="Times New Roman"/>
          <w:sz w:val="28"/>
          <w:szCs w:val="28"/>
        </w:rPr>
        <w:t>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В рамках физико-математической модели рассмотрим процесс взлёта корабля «Буран» с РН «Энергия» до момента окончательного покидания летательным аппаратом атмосферы Кербина (аналога Земли в Kerbal Space Program).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В рамках физико-математической модели для определения максимальной скорости, которую способен развить корабль-ракетоплан в результате действия реактивного двигателя (двигателей) будем применять формулу Циолковского.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 w:val="false"/>
          <w:color w:val="000000"/>
          <w:sz w:val="28"/>
          <w:szCs w:val="28"/>
        </w:rPr>
        <w:tab/>
      </w:r>
      <w:r>
        <w:rPr>
          <w:b w:val="false"/>
          <w:color w:val="000000"/>
          <w:sz w:val="28"/>
          <w:szCs w:val="28"/>
        </w:rPr>
        <w:t xml:space="preserve">Важно помнить, что расчёт максимально развиваемой аппаратом скорости по формуле Циолковского позволяет получить не точное значение </w:t>
      </w:r>
      <w:r>
        <w:rPr>
          <w:b w:val="false"/>
          <w:color w:val="000000"/>
          <w:sz w:val="28"/>
          <w:szCs w:val="28"/>
          <w:lang w:val="en-US"/>
        </w:rPr>
        <w:t>V</w:t>
      </w:r>
      <w:r>
        <w:rPr>
          <w:b w:val="false"/>
          <w:color w:val="000000"/>
          <w:sz w:val="28"/>
          <w:szCs w:val="28"/>
        </w:rPr>
        <w:t>, а лишь оценку, так как данная формула не учитывает воздействия на тело (корабль «Буран») силы аэродинамического сопротивления и силы тяжести.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ab/>
        <w:t>В связи с этим, расчёты по формуле Циолковского в ходе работы будут использоваться нами лишь для приблизительной оценки количества топлива, минимально необходимого для осуществления планируемого полёта.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 w:val="false"/>
          <w:color w:val="000000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Для одноступенчатого летательного аппарата формула Циолковского имеет вид:</w:t>
      </w:r>
    </w:p>
    <w:p>
      <w:pPr>
        <w:pStyle w:val="normal2"/>
        <w:shd w:val="clear" w:color="auto" w:fill="FFFFFF"/>
        <w:spacing w:before="100" w:after="100"/>
        <w:ind w:firstLine="708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2"/>
        <w:shd w:val="clear" w:color="auto" w:fill="FFFFFF"/>
        <w:spacing w:before="100" w:after="10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2"/>
        <w:ind w:firstLine="1134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2"/>
        <w:ind w:firstLine="1134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2"/>
        <w:numPr>
          <w:ilvl w:val="0"/>
          <w:numId w:val="1"/>
        </w:numPr>
        <w:spacing w:before="40" w:after="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конечная скорость летательного аппарата (характеристическая скорость), также обозначаемая как ΔV.</w:t>
      </w:r>
    </w:p>
    <w:p>
      <w:pPr>
        <w:pStyle w:val="normal2"/>
        <w:numPr>
          <w:ilvl w:val="0"/>
          <w:numId w:val="1"/>
        </w:numPr>
        <w:spacing w:before="40" w:after="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число ступеней. </w:t>
      </w:r>
    </w:p>
    <w:p>
      <w:pPr>
        <w:pStyle w:val="normal2"/>
        <w:numPr>
          <w:ilvl w:val="0"/>
          <w:numId w:val="1"/>
        </w:numPr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>номер ступени.</w:t>
      </w:r>
    </w:p>
    <w:p>
      <w:pPr>
        <w:pStyle w:val="normal2"/>
        <w:numPr>
          <w:ilvl w:val="0"/>
          <w:numId w:val="1"/>
        </w:numPr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 xml:space="preserve"> (отношение тяги двигателя к массовому расходу топлива за секунду)</w:t>
      </w:r>
    </w:p>
    <w:p>
      <w:pPr>
        <w:pStyle w:val="normal2"/>
        <w:numPr>
          <w:ilvl w:val="0"/>
          <w:numId w:val="1"/>
        </w:numPr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 xml:space="preserve"> </w:t>
      </w:r>
    </w:p>
    <w:p>
      <w:pPr>
        <w:pStyle w:val="normal2"/>
        <w:numPr>
          <w:ilvl w:val="0"/>
          <w:numId w:val="1"/>
        </w:numPr>
        <w:spacing w:before="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2"/>
        <w:spacing w:before="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2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2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</w:r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Удельный импульс тяги двигателя можно найти по формуле:</w:t>
      </w:r>
    </w:p>
    <w:p>
      <w:pPr>
        <w:pStyle w:val="normal2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 w:ascii="Times New Roman" w:hAnsi="Times New Roman"/>
          <w:b/>
          <w:i/>
          <w:color w:val="202122"/>
          <w:sz w:val="28"/>
          <w:szCs w:val="28"/>
          <w:highlight w:val="white"/>
        </w:rPr>
        <w:t xml:space="preserve">                                      </w:t>
      </w:r>
      <w:hyperlink r:id="rId4">
        <w:r>
          <w:rPr>
            <w:rStyle w:val="Style"/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[2]</w:t>
        </w:r>
      </w:hyperlink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P — тяга двигателя,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 w:ascii="Times New Roman" w:hAnsi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Секундный массовый расход рассчитывается по формуле:</w:t>
      </w:r>
    </w:p>
    <w:p>
      <w:pPr>
        <w:pStyle w:val="normal2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кр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г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rad>
          </m:den>
        </m:f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                                 </w:t>
      </w:r>
      <w:hyperlink r:id="rId5">
        <w:r>
          <w:rPr>
            <w:rStyle w:val="Style"/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[3]</w:t>
        </w:r>
      </w:hyperlink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Где:</w:t>
      </w:r>
    </w:p>
    <w:p>
      <w:pPr>
        <w:pStyle w:val="normal2"/>
        <w:numPr>
          <w:ilvl w:val="0"/>
          <w:numId w:val="2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b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в выражении для расхода:</w:t>
      </w:r>
    </w:p>
    <w:p>
      <w:pPr>
        <w:pStyle w:val="normal2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k</m:t>
            </m:r>
          </m:e>
        </m:ra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(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sup>
        </m:sSup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                            </w:t>
      </w:r>
      <w:hyperlink r:id="rId6">
        <w:r>
          <w:rPr>
            <w:rStyle w:val="Style"/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[4]</w:t>
        </w:r>
      </w:hyperlink>
    </w:p>
    <w:p>
      <w:pPr>
        <w:pStyle w:val="normal2"/>
        <w:numPr>
          <w:ilvl w:val="0"/>
          <w:numId w:val="3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площадь критического сечения сопла, рассчитываемая по формуле: </w:t>
      </w:r>
    </w:p>
    <w:p>
      <w:pPr>
        <w:pStyle w:val="normal2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)                                         </w:t>
      </w:r>
      <w:hyperlink r:id="rId7">
        <w:r>
          <w:rPr>
            <w:rStyle w:val="Style"/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[5]</w:t>
        </w:r>
      </w:hyperlink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Где:</w:t>
      </w:r>
    </w:p>
    <w:p>
      <w:pPr>
        <w:pStyle w:val="normal2"/>
        <w:numPr>
          <w:ilvl w:val="0"/>
          <w:numId w:val="3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–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давление в камере сгорания и на срезе сопла</w:t>
      </w:r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Характеристики продуктов сгорания:</w:t>
      </w:r>
    </w:p>
    <w:p>
      <w:pPr>
        <w:pStyle w:val="normal2"/>
        <w:numPr>
          <w:ilvl w:val="0"/>
          <w:numId w:val="4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коэффициент адиабаты </w:t>
      </w:r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= 1.4</w:t>
      </w:r>
    </w:p>
    <w:p>
      <w:pPr>
        <w:pStyle w:val="normal2"/>
        <w:numPr>
          <w:ilvl w:val="0"/>
          <w:numId w:val="4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температура продуктов сгорания</w:t>
      </w:r>
    </w:p>
    <w:p>
      <w:pPr>
        <w:pStyle w:val="normal2"/>
        <w:numPr>
          <w:ilvl w:val="0"/>
          <w:numId w:val="4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диаметр критического сечения сопла </w:t>
      </w:r>
    </w:p>
    <w:p>
      <w:pPr>
        <w:pStyle w:val="normal2"/>
        <w:numPr>
          <w:ilvl w:val="0"/>
          <w:numId w:val="4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газовая постоянная </w:t>
      </w:r>
    </w:p>
    <w:p>
      <w:pPr>
        <w:pStyle w:val="normal2"/>
        <w:spacing w:before="40" w:after="140"/>
        <w:ind w:firstLine="708"/>
        <w:jc w:val="center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 w:ascii="Times New Roman" w:hAnsi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Heading3"/>
        <w:spacing w:lineRule="auto" w:line="360" w:before="280" w:after="280"/>
        <w:ind w:firstLine="708" w:left="0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Heading3"/>
        <w:spacing w:lineRule="auto" w:line="360" w:before="280" w:after="28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Где:</w:t>
      </w:r>
    </w:p>
    <w:p>
      <w:pPr>
        <w:pStyle w:val="Heading3"/>
        <w:numPr>
          <w:ilvl w:val="0"/>
          <w:numId w:val="5"/>
        </w:numPr>
        <w:spacing w:lineRule="auto" w:line="360" w:before="28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— гравитационная постоянная (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≈ </w:t>
      </w:r>
      <w:r>
        <w:rPr>
          <w:rFonts w:ascii="Times New Roman" w:hAnsi="Times New Roman"/>
          <w:b w:val="false"/>
          <w:sz w:val="28"/>
          <w:szCs w:val="28"/>
        </w:rPr>
        <w:t>6,67·10</w:t>
      </w:r>
      <w:r>
        <w:rPr>
          <w:rFonts w:ascii="Times New Roman" w:hAnsi="Times New Roman"/>
          <w:b w:val="false"/>
          <w:sz w:val="28"/>
          <w:szCs w:val="28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Times New Roman" w:hAnsi="Times New Roman"/>
          <w:b w:val="false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)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— масса астрономического объекта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hanging="0" w:left="0" w:righ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hanging="0" w:left="0" w:righ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Web"/>
        <w:spacing w:beforeAutospacing="0" w:before="0" w:afterAutospacing="0" w:after="0"/>
        <w:ind w:left="709"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Воспользуемся вторым законом Ньютона и запишем в векторной форме:</w:t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firstLine="709" w:left="0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P</m:t>
              </m:r>
            </m:e>
          </m:acc>
          <m:r>
            <w:rPr>
              <w:rFonts w:ascii="Cambria Math" w:hAnsi="Cambria Math"/>
            </w:rPr>
            <m:t xml:space="preserve">+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g</m:t>
              </m:r>
            </m:e>
          </m:acc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Где: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P — текущая тяга двигателя (двигателей),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— сила лобового сопротивления.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При расчётах учтём, что масса летательного аппарата изменяется во времени.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Как известно</w:t>
      </w:r>
      <w:r>
        <w:rPr>
          <w:color w:val="000000"/>
          <w:sz w:val="28"/>
          <w:szCs w:val="28"/>
        </w:rPr>
        <w:t>,</w:t>
      </w:r>
    </w:p>
    <w:p>
      <w:pPr>
        <w:pStyle w:val="NormalWeb"/>
        <w:spacing w:beforeAutospacing="0" w:before="0" w:afterAutospacing="0" w:after="0"/>
        <w:ind w:left="708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Массу летательного аппарата, учитывая её зависимость от скорости, раскроем как:</w:t>
      </w:r>
    </w:p>
    <w:p>
      <w:pPr>
        <w:pStyle w:val="NormalWeb"/>
        <w:spacing w:beforeAutospacing="0" w:before="0" w:afterAutospacing="0" w:after="0"/>
        <w:ind w:left="708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ṁ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color w:val="202124"/>
          <w:sz w:val="28"/>
          <w:szCs w:val="28"/>
        </w:rPr>
        <w:t xml:space="preserve"> — секундный расход топлива, M — масса летательного аппарата с топливом.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упрощения вычислений будем считать, что секундный расход топлива — величина постоянная во времени, а M — масса корабля-ракетоплана с РН «Энергия» до начала полёта. 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Силу лобового сопротивления можно найти по формуле:</w:t>
      </w:r>
    </w:p>
    <w:p>
      <w:pPr>
        <w:pStyle w:val="NormalWeb"/>
        <w:spacing w:beforeAutospacing="0" w:before="0" w:afterAutospacing="0" w:after="0"/>
        <w:ind w:firstLine="708" w:left="0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×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Учитывая вышеперечисленное, уравнение (1) распишем в проекции на ось </w:t>
      </w:r>
      <w:r>
        <w:rPr>
          <w:color w:val="000000"/>
          <w:sz w:val="28"/>
          <w:szCs w:val="28"/>
          <w:lang w:val="en-US"/>
        </w:rPr>
        <w:t>Oy</w:t>
      </w:r>
      <w:r>
        <w:rPr>
          <w:color w:val="000000"/>
          <w:sz w:val="28"/>
          <w:szCs w:val="28"/>
        </w:rPr>
        <w:t>:</w:t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ṁ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CS</m:t>
            </m:r>
            <m:r>
              <w:rPr>
                <w:rFonts w:ascii="Cambria Math" w:hAnsi="Cambria Math"/>
              </w:rPr>
              <m:t xml:space="preserve">p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ṁ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gcosα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Преобразуем уравнение (2):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CS</m:t>
              </m:r>
              <m:r>
                <w:rPr>
                  <w:rFonts w:ascii="Cambria Math" w:hAnsi="Cambria Math"/>
                </w:rPr>
                <m:t xml:space="preserve">p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gcosα</m:t>
          </m:r>
          <m:r>
            <w:rPr>
              <w:rFonts w:ascii="Cambria Math" w:hAnsi="Cambria Math"/>
            </w:rPr>
            <m:t xml:space="preserve">∨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CSp</m:t>
              </m:r>
            </m:den>
          </m:f>
        </m:oMath>
      </m:oMathPara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ṁ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ṁ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gcosα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(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ṁ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gcosα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S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Полученное уравнение – квадратное. Решим его.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±</m:t>
                      </m:r>
                      <m:rad>
                        <m:radPr>
                          <m:degHide m:val="1"/>
                        </m:radPr>
                        <m:deg/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  <m:r>
                        <w:rPr>
                          <w:rFonts w:ascii="Cambria Math" w:hAnsi="Cambria Math"/>
                        </w:rPr>
                        <m:t xml:space="preserve"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ṁ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gcosα</m:t>
                      </m:r>
                      <m:r>
                        <w:rPr>
                          <w:rFonts w:ascii="Cambria Math" w:hAnsi="Cambria Math"/>
                        </w:rPr>
                        <m:t xml:space="preserve"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e>
          </m:rad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Будем рассматривать только положительный корень, так как отрицательный не имеет физического смысла. 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e>
          </m:rad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Воспользуемся барометрической формулой, которая отражает изменение давления с высотой: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Mgh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RT</m:t>
                  </m:r>
                </m:den>
              </m:f>
            </m:sup>
          </m:sSup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Значит, итоговое уравнение для скорости имеет вид: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Mgh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RT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Где: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P — тяга двигателя (двигателей),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масса летательного аппарата на момент старта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секундный расход топлива (кг/с)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время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 xml:space="preserve">нормальное атмосферное давление (На планете Кербин, как и на Земле: 101325 Па) </w:t>
      </w:r>
      <w:hyperlink r:id="rId8">
        <w:r>
          <w:rPr>
            <w:rStyle w:val="Hyperlink"/>
            <w:sz w:val="28"/>
            <w:szCs w:val="28"/>
          </w:rPr>
          <w:t>[1]</w:t>
        </w:r>
      </w:hyperlink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коэффициент аэродинамического сопротивления, зависящий от формы тела и выбираемый приближённо (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≈ 0,4)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/>
      </w:pP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 xml:space="preserve"> — ускорение свободного падения (На планете Кербин, как и на Земле: g ≈ 9,81 </w:t>
      </w:r>
      <w:r>
        <w:rPr/>
      </w:r>
      <m:oMath xmlns:m="http://schemas.openxmlformats.org/officeDocument/2006/math">
        <m:sSup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м</m:t>
                </m:r>
              </m:num>
              <m:den>
                <m:r>
                  <w:rPr>
                    <w:rFonts w:ascii="Cambria Math" w:hAnsi="Cambria Math"/>
                  </w:rPr>
                  <m:t xml:space="preserve">с</m:t>
                </m:r>
              </m:den>
            </m:f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color w:val="000000"/>
          <w:sz w:val="28"/>
          <w:szCs w:val="28"/>
        </w:rPr>
        <w:t xml:space="preserve">) </w:t>
      </w:r>
      <w:hyperlink r:id="rId9">
        <w:r>
          <w:rPr>
            <w:rStyle w:val="Hyperlink"/>
            <w:sz w:val="28"/>
            <w:szCs w:val="28"/>
          </w:rPr>
          <w:t>[1]</w:t>
        </w:r>
      </w:hyperlink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α — угол между направлением силы тяжести и осью О</w:t>
      </w:r>
      <w:r>
        <w:rPr>
          <w:sz w:val="28"/>
          <w:szCs w:val="28"/>
          <w:lang w:val="en-US"/>
        </w:rPr>
        <w:t>y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left="1429" w:righ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—</w:t>
      </w:r>
      <w:r>
        <w:rPr>
          <w:rFonts w:cs="Times New Roman"/>
          <w:sz w:val="28"/>
          <w:szCs w:val="28"/>
        </w:rPr>
        <w:t xml:space="preserve"> лобовая площадь ракеты</w:t>
      </w:r>
    </w:p>
    <w:p>
      <w:pPr>
        <w:pStyle w:val="normal2"/>
        <w:numPr>
          <w:ilvl w:val="0"/>
          <w:numId w:val="6"/>
        </w:numPr>
        <w:spacing w:before="40" w:after="14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газовая постоянная (R = 8.31 </w:t>
      </w:r>
      <w:r>
        <w:rPr>
          <w:rFonts w:eastAsia="Times New Roman" w:cs="Times New Roman" w:ascii="Times New Roman" w:hAnsi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)</w:t>
      </w:r>
    </w:p>
    <w:p>
      <w:pPr>
        <w:pStyle w:val="normal2"/>
        <w:numPr>
          <w:ilvl w:val="0"/>
          <w:numId w:val="6"/>
        </w:numPr>
        <w:spacing w:before="4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  <w:lang w:val="en-US"/>
        </w:rPr>
        <w:t>h — высота над поверхностью планеты</w:t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Чтобы получить приблизительное значение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, учтём, что лобовую площадь ракеты можно приблизительно рассчитать по формуле площади круга:</w:t>
      </w:r>
    </w:p>
    <w:p>
      <w:pPr>
        <w:pStyle w:val="NormalWeb"/>
        <w:spacing w:beforeAutospacing="0" w:before="0" w:afterAutospacing="0" w:after="0"/>
        <w:ind w:firstLine="708" w:left="0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202122"/>
          <w:sz w:val="28"/>
          <w:szCs w:val="28"/>
        </w:rPr>
        <w:t>Радиус R при этом будем считать равным радиусу основания носового обтекателя, вершина которого является наивысшей точкой летательного аппарата в начальный момент времени.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/>
      </w:pPr>
      <w:r>
        <w:rPr>
          <w:color w:val="202122"/>
          <w:sz w:val="28"/>
          <w:szCs w:val="28"/>
        </w:rPr>
        <w:t xml:space="preserve">Значит, R = D/2 = 3,75 / 2 = 1,875 (м) </w:t>
      </w:r>
      <w:hyperlink r:id="rId10">
        <w:r>
          <w:rPr>
            <w:rStyle w:val="Hyperlink"/>
            <w:sz w:val="28"/>
            <w:szCs w:val="28"/>
          </w:rPr>
          <w:t>[2]</w:t>
        </w:r>
      </w:hyperlink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202122"/>
          <w:sz w:val="28"/>
          <w:szCs w:val="28"/>
        </w:rPr>
        <w:t>Подставим значение в формулу (4) и произведём расчет: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,14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1,875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,14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3,515625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11,0390625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11</m:t>
          </m:r>
          <m:r>
            <w:rPr>
              <w:rFonts w:ascii="Cambria Math" w:hAnsi="Cambria Math"/>
            </w:rPr>
            <m:t xml:space="preserve">,04</m:t>
          </m:r>
          <m:r>
            <w:rPr>
              <w:rFonts w:ascii="Cambria Math" w:hAnsi="Cambria Math"/>
            </w:rPr>
            <m:t xml:space="preserve">(</m:t>
          </m:r>
          <m:sSup>
            <m:e>
              <m:r>
                <w:rPr>
                  <w:rFonts w:ascii="Cambria Math" w:hAnsi="Cambria Math"/>
                </w:rPr>
                <m:t xml:space="preserve">м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202122"/>
          <w:sz w:val="28"/>
          <w:szCs w:val="28"/>
        </w:rPr>
        <w:tab/>
        <w:t xml:space="preserve">Значения g, R,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, найденные выше, считаем неизменными во времени и будем использовать при расчёте скорости в каждый момент времени по формуле (2). Аналогично будем учитывать и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color w:val="202124"/>
          <w:sz w:val="28"/>
          <w:szCs w:val="28"/>
        </w:rPr>
        <w:t xml:space="preserve">, которое примем равным максимальному секундному расходу топлива двигателями. Такое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color w:val="202124"/>
          <w:sz w:val="28"/>
          <w:szCs w:val="28"/>
        </w:rPr>
        <w:t xml:space="preserve"> получим из K</w:t>
      </w:r>
      <w:r>
        <w:rPr>
          <w:color w:val="202124"/>
          <w:sz w:val="28"/>
          <w:szCs w:val="28"/>
          <w:lang w:val="en-US"/>
        </w:rPr>
        <w:t xml:space="preserve">erbal </w:t>
      </w:r>
      <w:r>
        <w:rPr>
          <w:color w:val="202124"/>
          <w:sz w:val="28"/>
          <w:szCs w:val="28"/>
        </w:rPr>
        <w:t>S</w:t>
      </w:r>
      <w:r>
        <w:rPr>
          <w:color w:val="202124"/>
          <w:sz w:val="28"/>
          <w:szCs w:val="28"/>
          <w:lang w:val="en-US"/>
        </w:rPr>
        <w:t xml:space="preserve">pace </w:t>
      </w:r>
      <w:r>
        <w:rPr>
          <w:color w:val="202124"/>
          <w:sz w:val="28"/>
          <w:szCs w:val="28"/>
        </w:rPr>
        <w:t>P</w:t>
      </w:r>
      <w:r>
        <w:rPr>
          <w:color w:val="202124"/>
          <w:sz w:val="28"/>
          <w:szCs w:val="28"/>
          <w:lang w:val="en-US"/>
        </w:rPr>
        <w:t>rogram</w:t>
      </w:r>
      <w:r>
        <w:rPr>
          <w:color w:val="202124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jc w:val="both"/>
        <w:rPr>
          <w:color w:val="202124"/>
        </w:rPr>
      </w:pPr>
      <w:r>
        <w:rPr>
          <w:color w:val="202124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202124"/>
          <w:sz w:val="28"/>
          <w:szCs w:val="28"/>
        </w:rPr>
        <w:tab/>
        <w:t>Для подсчета результатов физико-математического моделирования применим специально разработанную программа на языке Python, результатом работы которой является построение графика зависимости скорости летательного аппарата относительно поверхности планеты от времени.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Полученный в результате работы программы график сравним с графиком зависимости скорости аппарата относительно поверхности Кербина от времени, построенным по данным, полученным из симуляции полёта (взлёта) в Kerbal Space Program.</w:t>
      </w:r>
    </w:p>
    <w:p>
      <w:pPr>
        <w:pStyle w:val="Heading1"/>
        <w:spacing w:before="0" w:after="0"/>
        <w:jc w:val="both"/>
        <w:rPr/>
      </w:pPr>
      <w:r>
        <w:rPr/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26" w:name="__RefHeading___Toc3871_2316535557"/>
      <w:bookmarkEnd w:id="26"/>
      <w:r>
        <w:rPr>
          <w:rFonts w:ascii="Times New Roman" w:hAnsi="Times New Roman"/>
        </w:rPr>
        <w:t>5</w:t>
      </w:r>
      <w:bookmarkStart w:id="27" w:name="_Toc5526526"/>
      <w:bookmarkStart w:id="28" w:name="_Toc1372416495"/>
      <w:r>
        <w:rPr>
          <w:rFonts w:ascii="Times New Roman" w:hAnsi="Times New Roman"/>
        </w:rPr>
        <w:t>. МОДЕЛИРОВАНИЕ В</w:t>
      </w:r>
      <w:r>
        <w:rPr>
          <w:rFonts w:ascii="Times New Roman" w:hAnsi="Times New Roman"/>
          <w:lang w:val="en-US"/>
        </w:rPr>
        <w:t xml:space="preserve"> KERBAL SPACE PROGRAM</w:t>
      </w:r>
      <w:bookmarkEnd w:id="27"/>
      <w:bookmarkEnd w:id="28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KSP)</w:t>
      </w:r>
    </w:p>
    <w:p>
      <w:pPr>
        <w:pStyle w:val="Heading1"/>
        <w:spacing w:before="0" w:after="0"/>
        <w:rPr>
          <w:color w:val="FFC000"/>
          <w:lang w:val="en-US"/>
        </w:rPr>
      </w:pPr>
      <w:r>
        <w:rPr>
          <w:color w:val="FFC000"/>
          <w:lang w:val="en-US"/>
        </w:rPr>
      </w:r>
    </w:p>
    <w:p>
      <w:pPr>
        <w:pStyle w:val="Heading1"/>
        <w:rPr>
          <w:sz w:val="28"/>
          <w:szCs w:val="28"/>
        </w:rPr>
      </w:pPr>
      <w:bookmarkStart w:id="29" w:name="__RefHeading___Toc3811_2316535557"/>
      <w:bookmarkStart w:id="30" w:name="_Toc2041699024"/>
      <w:bookmarkStart w:id="31" w:name="_Toc1977815416"/>
      <w:bookmarkEnd w:id="29"/>
      <w:r>
        <w:rPr>
          <w:sz w:val="28"/>
          <w:szCs w:val="28"/>
        </w:rPr>
        <w:t>6.1. Конструирование корабля</w:t>
      </w:r>
      <w:bookmarkEnd w:id="30"/>
      <w:bookmarkEnd w:id="31"/>
    </w:p>
    <w:p>
      <w:pPr>
        <w:pStyle w:val="Heading2"/>
        <w:spacing w:before="0" w:after="0"/>
        <w:rPr>
          <w:color w:val="FFC000"/>
        </w:rPr>
      </w:pPr>
      <w:r>
        <w:rPr>
          <w:color w:val="FFC000"/>
        </w:rPr>
      </w:r>
    </w:p>
    <w:p>
      <w:pPr>
        <w:pStyle w:val="BodyText"/>
        <w:jc w:val="center"/>
        <w:rPr/>
      </w:pPr>
      <w:bookmarkStart w:id="32" w:name="__RefHeading___Toc3809_2316535557"/>
      <w:bookmarkEnd w:id="32"/>
      <w:r>
        <w:rPr/>
        <w:drawing>
          <wp:inline distT="0" distB="0" distL="0" distR="0">
            <wp:extent cx="5946140" cy="3154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5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auto"/>
        </w:rPr>
        <w:t xml:space="preserve">  </w:t>
      </w:r>
      <w:r>
        <w:rPr>
          <w:b w:val="false"/>
          <w:bCs w:val="false"/>
          <w:color w:val="auto"/>
          <w:lang w:val="ru-RU"/>
        </w:rPr>
        <w:t>1 этап. Построение комплекса «Энергия — Буран»</w:t>
      </w:r>
      <w:r>
        <w:rPr>
          <w:b w:val="false"/>
          <w:bCs w:val="false"/>
          <w:color w:val="auto"/>
        </w:rPr>
        <w:t xml:space="preserve">  </w:t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  <w:drawing>
          <wp:inline distT="0" distB="0" distL="0" distR="0">
            <wp:extent cx="6062980" cy="3227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ru-RU"/>
        </w:rPr>
        <w:t>2 этап. Конструирование 2 ступени «Энергия-Буран»</w:t>
      </w:r>
      <w:r>
        <w:rPr/>
        <w:t xml:space="preserve">  </w:t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BodyText"/>
        <w:bidi w:val="0"/>
        <w:spacing w:lineRule="auto" w:line="276" w:beforeAutospacing="0" w:before="0" w:afterAutospacing="0" w:after="0"/>
        <w:ind w:left="0" w:right="0"/>
        <w:jc w:val="left"/>
        <w:rPr/>
      </w:pPr>
      <w:r>
        <w:rPr/>
        <w:drawing>
          <wp:inline distT="0" distB="0" distL="0" distR="0">
            <wp:extent cx="5758815" cy="5915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3 этап. Собранный к</w:t>
      </w:r>
      <w:r>
        <w:rPr>
          <w:sz w:val="28"/>
          <w:szCs w:val="28"/>
          <w:lang w:val="ru-RU"/>
        </w:rPr>
        <w:t>орабль-ракетоплан «Буран».</w:t>
      </w:r>
    </w:p>
    <w:p>
      <w:pPr>
        <w:pStyle w:val="Heading2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2"/>
        <w:bidi w:val="0"/>
        <w:spacing w:before="0" w:after="0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spacing w:before="0" w:after="160"/>
        <w:rPr>
          <w:sz w:val="28"/>
          <w:szCs w:val="28"/>
        </w:rPr>
      </w:pPr>
      <w:bookmarkStart w:id="33" w:name="__RefHeading___Toc3825_2316535557"/>
      <w:bookmarkStart w:id="34" w:name="_Toc1731383114"/>
      <w:bookmarkStart w:id="35" w:name="_Toc986858467"/>
      <w:bookmarkEnd w:id="33"/>
      <w:r>
        <w:rPr>
          <w:sz w:val="28"/>
          <w:szCs w:val="28"/>
        </w:rPr>
        <w:t>6.2. Написание автопилота</w:t>
      </w:r>
      <w:bookmarkEnd w:id="34"/>
      <w:bookmarkEnd w:id="35"/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FF0000"/>
        </w:rPr>
      </w:pPr>
      <w:r>
        <w:rPr>
          <w:color w:val="FF0000"/>
        </w:rPr>
      </w:r>
    </w:p>
    <w:p>
      <w:pPr>
        <w:pStyle w:val="BodyText"/>
        <w:rPr/>
      </w:pPr>
      <w:r>
        <w:rPr/>
        <w:t>Написание автопилота включает в себя следующие действия:</w:t>
      </w:r>
    </w:p>
    <w:p>
      <w:pPr>
        <w:pStyle w:val="BodyText"/>
        <w:rPr/>
      </w:pPr>
      <w:bookmarkStart w:id="36" w:name="__RefHeading___Toc3853_2316535557"/>
      <w:bookmarkEnd w:id="36"/>
      <w:r>
        <w:rPr/>
        <w:t>1. Подключение к KSP через kRPC</w:t>
      </w:r>
    </w:p>
    <w:p>
      <w:pPr>
        <w:pStyle w:val="BodyText"/>
        <w:rPr/>
      </w:pPr>
      <w:bookmarkStart w:id="37" w:name="__RefHeading___Toc3851_2316535557"/>
      <w:bookmarkEnd w:id="37"/>
      <w:r>
        <w:rPr/>
        <w:t>2. Подготовка файлов для записи данных</w:t>
      </w:r>
    </w:p>
    <w:p>
      <w:pPr>
        <w:pStyle w:val="BodyText"/>
        <w:rPr/>
      </w:pPr>
      <w:bookmarkStart w:id="38" w:name="__RefHeading___Toc3847_2316535557"/>
      <w:bookmarkEnd w:id="38"/>
      <w:r>
        <w:rPr/>
        <w:t>3</w:t>
      </w:r>
      <w:r>
        <w:rPr/>
        <w:t>. Этап 1: Взлёт</w:t>
      </w:r>
    </w:p>
    <w:p>
      <w:pPr>
        <w:pStyle w:val="BodyText"/>
        <w:rPr/>
      </w:pPr>
      <w:bookmarkStart w:id="39" w:name="__RefHeading___Toc3845_2316535557"/>
      <w:bookmarkEnd w:id="39"/>
      <w:r>
        <w:rPr/>
        <w:t>4</w:t>
      </w:r>
      <w:r>
        <w:rPr/>
        <w:t>. Главный цикл для выхода на орбиту</w:t>
      </w:r>
    </w:p>
    <w:p>
      <w:pPr>
        <w:pStyle w:val="BodyText"/>
        <w:rPr/>
      </w:pPr>
      <w:bookmarkStart w:id="40" w:name="__RefHeading___Toc3843_2316535557"/>
      <w:bookmarkEnd w:id="40"/>
      <w:r>
        <w:rPr/>
        <w:t>5.</w:t>
      </w:r>
      <w:r>
        <w:rPr/>
        <w:t xml:space="preserve"> Запись координат</w:t>
      </w:r>
    </w:p>
    <w:p>
      <w:pPr>
        <w:pStyle w:val="BodyText"/>
        <w:rPr/>
      </w:pPr>
      <w:bookmarkStart w:id="41" w:name="__RefHeading___Toc3841_2316535557"/>
      <w:bookmarkEnd w:id="41"/>
      <w:r>
        <w:rPr/>
        <w:t>6</w:t>
      </w:r>
      <w:r>
        <w:rPr/>
        <w:t>. Снижение тяги при приближении к границам подходящей высоты</w:t>
      </w:r>
    </w:p>
    <w:p>
      <w:pPr>
        <w:pStyle w:val="BodyText"/>
        <w:rPr/>
      </w:pPr>
      <w:bookmarkStart w:id="42" w:name="__RefHeading___Toc3839_2316535557"/>
      <w:bookmarkEnd w:id="42"/>
      <w:r>
        <w:rPr/>
        <w:t>7.</w:t>
      </w:r>
      <w:r>
        <w:rPr/>
        <w:t xml:space="preserve">  Этап 2: Круговая орбита</w:t>
      </w:r>
    </w:p>
    <w:p>
      <w:pPr>
        <w:pStyle w:val="BodyText"/>
        <w:rPr/>
      </w:pPr>
      <w:bookmarkStart w:id="43" w:name="__RefHeading___Toc3837_2316535557"/>
      <w:bookmarkEnd w:id="43"/>
      <w:r>
        <w:rPr/>
        <w:t>8</w:t>
      </w:r>
      <w:r>
        <w:rPr/>
        <w:t xml:space="preserve">. </w:t>
      </w:r>
      <w:r>
        <w:rPr/>
        <w:t>К</w:t>
      </w:r>
      <w:r>
        <w:rPr/>
        <w:t>онтрол</w:t>
      </w:r>
      <w:r>
        <w:rPr/>
        <w:t>ь</w:t>
      </w:r>
      <w:r>
        <w:rPr/>
        <w:t xml:space="preserve"> высоты</w:t>
      </w:r>
    </w:p>
    <w:p>
      <w:pPr>
        <w:pStyle w:val="BodyText"/>
        <w:rPr/>
      </w:pPr>
      <w:bookmarkStart w:id="44" w:name="__RefHeading___Toc3835_2316535557"/>
      <w:bookmarkEnd w:id="44"/>
      <w:r>
        <w:rPr/>
        <w:t>9</w:t>
      </w:r>
      <w:r>
        <w:rPr/>
        <w:t xml:space="preserve">. Этап 3: </w:t>
      </w:r>
      <w:r>
        <w:rPr/>
        <w:t>Посадка</w:t>
      </w:r>
    </w:p>
    <w:p>
      <w:pPr>
        <w:pStyle w:val="BodyText"/>
        <w:rPr/>
      </w:pPr>
      <w:bookmarkStart w:id="45" w:name="__RefHeading___Toc3831_2316535557"/>
      <w:bookmarkEnd w:id="45"/>
      <w:r>
        <w:rPr/>
        <w:t>1</w:t>
      </w:r>
      <w:r>
        <w:rPr/>
        <w:t>0</w:t>
      </w:r>
      <w:r>
        <w:rPr/>
        <w:t>. Завершение миссии</w:t>
      </w:r>
    </w:p>
    <w:p>
      <w:pPr>
        <w:pStyle w:val="Heading1"/>
        <w:bidi w:val="0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46" w:name="__RefHeading___Toc3869_2316535557"/>
      <w:bookmarkStart w:id="47" w:name="_Toc1576195347"/>
      <w:bookmarkStart w:id="48" w:name="_Toc691270998"/>
      <w:bookmarkEnd w:id="46"/>
      <w:r>
        <w:rPr>
          <w:rFonts w:ascii="Times New Roman" w:hAnsi="Times New Roman"/>
        </w:rPr>
        <w:t xml:space="preserve">7. СРАВНЕНИЕ РЕЗУЛЬТАТОВ ФИЗ-МАТ МОДЕЛИ И </w:t>
      </w:r>
      <w:r>
        <w:rPr>
          <w:rFonts w:ascii="Times New Roman" w:hAnsi="Times New Roman"/>
          <w:lang w:val="en-US"/>
        </w:rPr>
        <w:t>KSP</w:t>
      </w:r>
      <w:bookmarkEnd w:id="47"/>
      <w:bookmarkEnd w:id="48"/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</w:pPr>
      <w:r>
        <w:rPr>
          <w:rFonts w:eastAsia="Times New Roman" w:cs="Times New Roman"/>
          <w:color w:val="FF0000"/>
          <w:sz w:val="28"/>
          <w:szCs w:val="28"/>
          <w:lang w:val="en-US"/>
        </w:rPr>
      </w:r>
    </w:p>
    <w:p>
      <w:pPr>
        <w:pStyle w:val="Normal"/>
        <w:jc w:val="center"/>
        <w:rPr/>
      </w:pPr>
      <w:bookmarkStart w:id="49" w:name="__RefHeading___Toc3867_2316535557"/>
      <w:bookmarkEnd w:id="49"/>
      <w:r>
        <w:rPr>
          <w:rFonts w:eastAsia="Times New Roman" w:cs="Times New Roman"/>
          <w:sz w:val="28"/>
          <w:szCs w:val="28"/>
        </w:rPr>
        <w:t>Результат построения графика по физ-мат модели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-157480</wp:posOffset>
            </wp:positionH>
            <wp:positionV relativeFrom="paragraph">
              <wp:posOffset>-58420</wp:posOffset>
            </wp:positionV>
            <wp:extent cx="5536565" cy="4130040"/>
            <wp:effectExtent l="0" t="0" r="0" b="0"/>
            <wp:wrapNone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50" w:name="__RefHeading___Toc3865_2316535557"/>
      <w:bookmarkEnd w:id="50"/>
      <w:r>
        <w:rPr/>
        <w:t xml:space="preserve">Результат построения графика по координатам из </w:t>
      </w:r>
      <w:r>
        <w:rPr>
          <w:lang w:val="en-US"/>
        </w:rPr>
        <w:t>KSP</w:t>
      </w:r>
    </w:p>
    <w:p>
      <w:pPr>
        <w:pStyle w:val="Heading1"/>
        <w:bidi w:val="0"/>
        <w:spacing w:before="0" w:after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635</wp:posOffset>
            </wp:positionH>
            <wp:positionV relativeFrom="paragraph">
              <wp:posOffset>132715</wp:posOffset>
            </wp:positionV>
            <wp:extent cx="4997450" cy="3983355"/>
            <wp:effectExtent l="0" t="0" r="0" b="0"/>
            <wp:wrapNone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98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lineRule="auto" w:line="360" w:before="0" w:after="140"/>
        <w:jc w:val="both"/>
        <w:rPr/>
      </w:pPr>
      <w:r>
        <w:rPr/>
        <w:tab/>
      </w:r>
      <w:r>
        <w:rPr>
          <w:lang w:val="ru-RU"/>
        </w:rPr>
        <w:t>В рамках математической модели, используемой для анализа полета ракеты, сила тяги, расход топлива и скорость изменения угла наклона обычно предполагаются постоянными во время полета, что является упрощением реального физического процесса. В действительности эти параметры изменяются во время полёта ракетоплана по различным факторам, как, например, изменение высоты полета, изменение окружающего воздуха или состава топлива, изменение массы ракетоплана и т. д. Таким образом, физико-математическая модель предполагает, что сила тяги, расход топлива и скорость изменения угла наклона остаются постоянными в течение всего полёта и равны их средним значениям. Это позволяет упростить математическую формулировку задачи и проводить аналитические расчёты.</w:t>
      </w:r>
    </w:p>
    <w:p>
      <w:pPr>
        <w:pStyle w:val="BodyText"/>
        <w:spacing w:lineRule="auto" w:line="360" w:before="0" w:after="140"/>
        <w:jc w:val="both"/>
        <w:rPr/>
      </w:pPr>
      <w:r>
        <w:rPr>
          <w:lang w:val="ru-RU"/>
        </w:rPr>
        <w:tab/>
        <w:t>Как результат, графики, полученные с использованием физико-математической модели и модели, построенной на координатах из</w:t>
      </w:r>
      <w:r>
        <w:rPr>
          <w:lang w:val="en-US"/>
        </w:rPr>
        <w:t xml:space="preserve"> KSP,</w:t>
      </w:r>
      <w:r>
        <w:rPr>
          <w:lang w:val="ru-RU"/>
        </w:rPr>
        <w:t xml:space="preserve"> показывают одинаковый процесс, но незначительно различаются из-за изменения параметров по различным факторам в течении полёта ракетоплана при его моделировании в </w:t>
      </w:r>
      <w:r>
        <w:rPr>
          <w:lang w:val="en-US"/>
        </w:rPr>
        <w:t>KSP</w:t>
      </w:r>
      <w:r>
        <w:rPr>
          <w:lang w:val="ru-RU"/>
        </w:rPr>
        <w:t>. Однако, в середине полета графики могут отличаться от реальности, так как в этом месте происходят изменения значений параметров.</w:t>
      </w:r>
    </w:p>
    <w:p>
      <w:pPr>
        <w:pStyle w:val="BodyText"/>
        <w:spacing w:lineRule="auto" w:line="360" w:before="0" w:after="14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1" w:name="__RefHeading___Toc3859_2316535557"/>
      <w:bookmarkEnd w:id="51"/>
      <w:r>
        <w:rPr>
          <w:rFonts w:ascii="Times New Roman" w:hAnsi="Times New Roman"/>
        </w:rPr>
        <w:t>8. МЕДИА</w:t>
      </w:r>
    </w:p>
    <w:p>
      <w:pPr>
        <w:pStyle w:val="Heading1"/>
        <w:bidi w:val="0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1. Проект «Буран» команды «Буран» [Электронный ресурс]. URL: </w:t>
      </w:r>
      <w:hyperlink r:id="rId16">
        <w:r>
          <w:rPr>
            <w:rStyle w:val="Hyperlink"/>
            <w:color w:val="0563C1"/>
          </w:rPr>
          <w:t>https://github.com/Anastasia1V/Buran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2. Отчёт по проекту «Буран» команды «Буран» [Электронный ресурс]. URL: </w:t>
      </w:r>
      <w:hyperlink r:id="rId17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ВАРКТ_</w:t>
      </w:r>
      <w:r>
        <w:rPr>
          <w:rStyle w:val="Hyperlink"/>
          <w:color w:val="0563C1"/>
          <w:u w:val="single"/>
          <w:lang w:val="ru-RU"/>
        </w:rPr>
        <w:t>Отчёт</w:t>
      </w:r>
      <w:r>
        <w:rPr>
          <w:rStyle w:val="Hyperlink"/>
          <w:color w:val="0563C1"/>
          <w:u w:val="single"/>
        </w:rPr>
        <w:t>.docx</w:t>
      </w:r>
      <w:r>
        <w:rPr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3. Презентация проекта «Буран» команды «Буран» [Электронный ресурс]. URL: </w:t>
      </w:r>
      <w:hyperlink r:id="rId18">
        <w:r>
          <w:rPr>
            <w:rStyle w:val="Hyperlink"/>
            <w:color w:val="0563C1"/>
            <w:u w:val="single"/>
          </w:rPr>
          <w:t>https://github.com/Anastasia1V/Buran/blob/main/ВАРКТ_Презентация.pptx</w:t>
        </w:r>
      </w:hyperlink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4. Физико-математическая модель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9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Физмат_модель.py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5. Модели на основе координат, полученных в </w:t>
      </w:r>
      <w:r>
        <w:rPr>
          <w:rStyle w:val="Hyperlink"/>
          <w:color w:val="auto"/>
          <w:u w:val="none"/>
          <w:lang w:val="en-US"/>
        </w:rPr>
        <w:t>Kerbal Space Program,</w:t>
      </w:r>
      <w:r>
        <w:rPr>
          <w:rStyle w:val="Hyperlink"/>
          <w:color w:val="auto"/>
          <w:u w:val="none"/>
          <w:lang w:val="ru-RU"/>
        </w:rPr>
        <w:t xml:space="preserve">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20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Координатная_модель.py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6. </w:t>
      </w:r>
      <w:r>
        <w:rPr>
          <w:rStyle w:val="Hyperlink"/>
          <w:color w:val="auto"/>
          <w:u w:val="none"/>
          <w:lang w:val="ru-RU"/>
        </w:rPr>
        <w:t>Автопилот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21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autopilot.py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7. Видеоотчёт команды «Буран» [Электронный ресурс]. URL: </w:t>
      </w:r>
      <w:hyperlink r:id="rId22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Ссылка_на_видеоотчёт.txt</w:t>
      </w:r>
      <w:r>
        <w:rPr>
          <w:rStyle w:val="Hyperlink"/>
          <w:color w:val="0563C1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8. Моделирование в </w:t>
      </w:r>
      <w:r>
        <w:rPr>
          <w:rStyle w:val="Hyperlink"/>
          <w:color w:val="auto"/>
          <w:u w:val="none"/>
          <w:lang w:val="en-US"/>
        </w:rPr>
        <w:t xml:space="preserve">Kerbal Space Program [Электронный ресурс]. URL: </w:t>
      </w:r>
      <w:hyperlink r:id="rId23">
        <w:r>
          <w:rPr>
            <w:rStyle w:val="Hyperlink"/>
            <w:color w:val="0563C1"/>
            <w:u w:val="single"/>
            <w:lang w:val="en-US"/>
          </w:rPr>
          <w:t>https://github.com/Anastasia1V/Buran/blob/main/Ссылка_на_видео_моделирование_KSP.txt</w:t>
        </w:r>
      </w:hyperlink>
      <w:r>
        <w:rPr>
          <w:rStyle w:val="Hyperlink"/>
          <w:color w:val="auto"/>
          <w:u w:val="none"/>
          <w:lang w:val="en-US"/>
        </w:rPr>
        <w:t xml:space="preserve"> (Дата обращения: 18.12.2024).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2" w:name="__RefHeading___Toc3863_2316535557"/>
      <w:bookmarkStart w:id="53" w:name="_Toc11487452"/>
      <w:bookmarkStart w:id="54" w:name="_Toc2049070722"/>
      <w:bookmarkEnd w:id="52"/>
      <w:r>
        <w:rPr>
          <w:rFonts w:ascii="Times New Roman" w:hAnsi="Times New Roman"/>
          <w:color w:val="auto"/>
        </w:rPr>
        <w:t>З</w:t>
      </w:r>
      <w:bookmarkEnd w:id="53"/>
      <w:bookmarkEnd w:id="54"/>
      <w:r>
        <w:rPr>
          <w:rFonts w:ascii="Times New Roman" w:hAnsi="Times New Roman"/>
          <w:color w:val="auto"/>
        </w:rPr>
        <w:t>АКЛЮЧЕНИЕ</w:t>
      </w:r>
    </w:p>
    <w:p>
      <w:pPr>
        <w:pStyle w:val="Heading1"/>
        <w:bidi w:val="0"/>
        <w:spacing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rPr/>
      </w:pPr>
      <w:bookmarkStart w:id="55" w:name="__RefHeading___Toc3861_2316535557"/>
      <w:bookmarkEnd w:id="55"/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результате выполнения проекта были построены и сравнены модель на основе физико-математических расчётов и модель на основе координат, полученных в результате моделирования полёта в </w:t>
      </w:r>
      <w:r>
        <w:rPr>
          <w:b w:val="false"/>
          <w:bCs w:val="false"/>
          <w:sz w:val="28"/>
          <w:szCs w:val="28"/>
          <w:lang w:val="en-US"/>
        </w:rPr>
        <w:t>Kerbal Space Program,</w:t>
      </w:r>
      <w:r>
        <w:rPr>
          <w:b w:val="false"/>
          <w:bCs w:val="false"/>
          <w:sz w:val="28"/>
          <w:szCs w:val="28"/>
          <w:lang w:val="ru-RU"/>
        </w:rPr>
        <w:t xml:space="preserve"> которые отображают </w:t>
      </w:r>
      <w:r>
        <w:rPr>
          <w:b w:val="false"/>
          <w:bCs w:val="false"/>
          <w:sz w:val="28"/>
          <w:szCs w:val="28"/>
        </w:rPr>
        <w:t xml:space="preserve">зависимость </w:t>
      </w:r>
      <w:r>
        <w:rPr>
          <w:rFonts w:eastAsia="Times New Roman" w:cs="Times New Roman"/>
          <w:b w:val="false"/>
          <w:bCs w:val="false"/>
          <w:color w:val="202124"/>
          <w:sz w:val="28"/>
          <w:szCs w:val="28"/>
        </w:rPr>
        <w:t>скорости аппарата относительно поверхности планеты от времени полёта.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  <w:b/>
          <w:bCs/>
        </w:rPr>
      </w:pPr>
      <w:bookmarkStart w:id="56" w:name="__RefHeading___Toc3885_2316535557"/>
      <w:bookmarkStart w:id="57" w:name="_Toc1782550470"/>
      <w:bookmarkStart w:id="58" w:name="_Toc2055779693"/>
      <w:bookmarkEnd w:id="56"/>
      <w:r>
        <w:rPr>
          <w:rFonts w:ascii="Times New Roman" w:hAnsi="Times New Roman"/>
          <w:b/>
          <w:bCs/>
        </w:rPr>
        <w:t>С</w:t>
      </w:r>
      <w:bookmarkEnd w:id="57"/>
      <w:bookmarkEnd w:id="58"/>
      <w:r>
        <w:rPr>
          <w:rFonts w:ascii="Times New Roman" w:hAnsi="Times New Roman"/>
          <w:b/>
          <w:bCs/>
        </w:rPr>
        <w:t>ПИСОК ИСПОЛЬЗУЕМЫХ ИСТОЧНИКОВ</w:t>
      </w:r>
    </w:p>
    <w:p>
      <w:pPr>
        <w:pStyle w:val="Heading1"/>
        <w:bidi w:val="0"/>
        <w:spacing w:before="0" w:after="0"/>
        <w:rPr/>
      </w:pPr>
      <w:r>
        <w:rPr/>
      </w:r>
    </w:p>
    <w:p>
      <w:pPr>
        <w:pStyle w:val="BodyText"/>
        <w:spacing w:lineRule="auto" w:line="360"/>
        <w:rPr/>
      </w:pPr>
      <w:r>
        <w:rPr/>
        <w:t>1.  Википедия «</w:t>
      </w:r>
      <w:r>
        <w:rPr>
          <w:lang w:val="ru-RU"/>
        </w:rPr>
        <w:t xml:space="preserve">Буран (космический корабль)» [Электронный ресурс]. URL: </w:t>
      </w:r>
      <w:r>
        <w:rPr>
          <w:rStyle w:val="Hyperlink"/>
        </w:rPr>
        <w:t xml:space="preserve">https://ru.wikipedia.org/wiki/%D0%91%D1%83%D1%80%D0%B0%D0%BD_(%D0%BA%D0%BE%D1%81%D0%BC%D0%B8%D1%87%D0%B5%D1%81%D0%BA%D0%B8%D0%B9_%D0%BA%D0%BE%D1%80%D0%B0%D0%B1%D0%BB%D1%8C) 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(Дата обращения:  10.11.2024). </w:t>
      </w:r>
    </w:p>
    <w:p>
      <w:pPr>
        <w:pStyle w:val="BodyText"/>
        <w:spacing w:lineRule="auto" w:line="360"/>
        <w:rPr/>
      </w:pPr>
      <w:r>
        <w:rPr/>
        <w:t xml:space="preserve">2. Википедия «Космическая программа СССР» [Электронный ресурс]. URL: </w:t>
      </w:r>
      <w:r>
        <w:fldChar w:fldCharType="begin"/>
      </w:r>
      <w:r>
        <w:rPr>
          <w:rStyle w:val="Hyperlink"/>
        </w:rPr>
        <w:instrText xml:space="preserve"> HYPERLINK "https://ru.wikipedia.org/wiki/%D0%9A%D0%BE%D1%81%D0%BC%D0%B8%D1%87%D0%B5%D1%81%D0%BA%D0%B0%D1%8F_%D0%BF%D1%80%D0%BE%D0%B3%D1%80%D0%B0%D0%BC%D0%BC%D0%B0_%D0%A1%D0%A1%D0%A1%D0%A0" \l "%D0%91%D1%83%D1%80%D0%B0%D0%BD"</w:instrText>
      </w:r>
      <w:r>
        <w:rPr>
          <w:rStyle w:val="Hyperlink"/>
        </w:rPr>
        <w:fldChar w:fldCharType="separate"/>
      </w:r>
      <w:r>
        <w:rPr>
          <w:rStyle w:val="Hyperlink"/>
        </w:rPr>
        <w:t>https://ru.wikipedia.org/wiki/%D0%9A%D0%BE%D1%81%D0%BC%D0%B8%D1%87%D0%B5%D1%81%D0%BA%D0%B0%D1%8F_%D0%BF%D1%80%D0%BE%D0%B3%D1%80%D0%B0%D0%BC%D0%BC%D0%B0_%D0%A1%D0%A1%D0%A1%D0%A0#%D0%91%D1%83%D1%80%D0%B0%D0%BD</w:t>
      </w:r>
      <w:r>
        <w:rPr>
          <w:rStyle w:val="Hyperlink"/>
        </w:rPr>
        <w:fldChar w:fldCharType="end"/>
      </w:r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3. Космический корабль Буран [Электронный ресурс]. URL:  </w:t>
      </w:r>
      <w:hyperlink r:id="rId24">
        <w:r>
          <w:rPr>
            <w:rStyle w:val="Hyperlink"/>
          </w:rPr>
          <w:t>buran.ru</w:t>
        </w:r>
      </w:hyperlink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4. РКК «ЭНЕРГИЯ» [Электронный ресурс]. URL: </w:t>
      </w:r>
      <w:hyperlink r:id="rId25">
        <w:r>
          <w:rPr>
            <w:rStyle w:val="Hyperlink"/>
            <w:color w:val="0563C1"/>
          </w:rPr>
          <w:t>https://www.energia.ru/</w:t>
        </w:r>
      </w:hyperlink>
      <w:r>
        <w:rPr>
          <w:rStyle w:val="Hyperlink"/>
          <w:color w:val="auto"/>
          <w:u w:val="none"/>
        </w:rPr>
        <w:t xml:space="preserve">  (Дата обращения: 14.11.2024). 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5. Циолковский К. Э. «Труды по ракетной технике» / Под редакцией М. К. Тихонравова. — М.: Оборонгиз, 1947. — С. 33. </w:t>
      </w:r>
    </w:p>
    <w:p>
      <w:pPr>
        <w:pStyle w:val="BodyText"/>
        <w:spacing w:lineRule="auto" w:line="360" w:before="0" w:after="140"/>
        <w:rPr/>
      </w:pPr>
      <w:r>
        <w:rPr/>
        <w:t xml:space="preserve">6. Раздел модов для </w:t>
      </w:r>
      <w:r>
        <w:rPr>
          <w:lang w:val="en-US"/>
        </w:rPr>
        <w:t xml:space="preserve">Kerbal Space Program [Электронный ресурс]. URL: </w:t>
      </w:r>
      <w:hyperlink r:id="rId26">
        <w:r>
          <w:rPr>
            <w:rStyle w:val="Hyperlink"/>
          </w:rPr>
          <w:t>https://spacedock.ru/kerbal-space-program/mods-ksp/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 xml:space="preserve">(Дата обращения: </w:t>
      </w:r>
      <w:r>
        <w:rPr>
          <w:rStyle w:val="Hyperlink"/>
          <w:color w:val="auto"/>
          <w:u w:val="none"/>
          <w:lang w:val="en-US"/>
        </w:rPr>
        <w:t>10</w:t>
      </w:r>
      <w:r>
        <w:rPr>
          <w:rStyle w:val="Hyperlink"/>
          <w:color w:val="auto"/>
          <w:u w:val="none"/>
        </w:rPr>
        <w:t xml:space="preserve">.11.2024). </w:t>
      </w:r>
    </w:p>
    <w:sectPr>
      <w:footerReference w:type="even" r:id="rId27"/>
      <w:footerReference w:type="default" r:id="rId28"/>
      <w:footerReference w:type="first" r:id="rId29"/>
      <w:type w:val="nextPage"/>
      <w:pgSz w:w="11906" w:h="16838"/>
      <w:pgMar w:left="1701" w:right="567" w:gutter="0" w:header="0" w:top="1134" w:footer="567" w:bottom="129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uiPriority w:val="9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1450e9c2"/>
    <w:pPr>
      <w:jc w:val="center"/>
    </w:pPr>
    <w:rPr>
      <w:rFonts w:ascii="Aptos" w:hAnsi="Aptos" w:eastAsia="Aptos" w:cs="" w:asciiTheme="minorAscii" w:cstheme="minorBidi" w:eastAsiaTheme="minorAscii" w:hAnsiTheme="minorAscii"/>
      <w:b/>
      <w:bCs/>
    </w:rPr>
  </w:style>
  <w:style w:type="paragraph" w:styleId="Heading3">
    <w:name w:val="heading 3"/>
    <w:basedOn w:val="Heading2"/>
    <w:uiPriority w:val="9"/>
    <w:unhideWhenUsed/>
    <w:qFormat/>
    <w:rsid w:val="1450e9c2"/>
    <w:pPr/>
    <w:rPr/>
  </w:style>
  <w:style w:type="paragraph" w:styleId="Heading4">
    <w:name w:val="heading 4"/>
    <w:basedOn w:val="Normal"/>
    <w:uiPriority w:val="9"/>
    <w:unhideWhenUsed/>
    <w:qFormat/>
    <w:rsid w:val="5bb26773"/>
    <w:pPr>
      <w:keepNext w:val="true"/>
      <w:keepLines/>
      <w:spacing w:before="40" w:after="0"/>
      <w:outlineLvl w:val="3"/>
    </w:pPr>
    <w:rPr>
      <w:rFonts w:ascii="Aptos Display" w:hAnsi="Aptos Display" w:eastAsia="" w:cs="" w:asciiTheme="majorAscii" w:cstheme="majorBidi" w:eastAsiaTheme="majorEastAsia" w:hAnsiTheme="majorAscii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unhideWhenUsed/>
    <w:qFormat/>
    <w:rsid w:val="5bb26773"/>
    <w:pPr>
      <w:keepNext w:val="true"/>
      <w:keepLines/>
      <w:spacing w:before="40" w:after="0"/>
      <w:outlineLvl w:val="4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</w:rPr>
  </w:style>
  <w:style w:type="paragraph" w:styleId="Heading6">
    <w:name w:val="heading 6"/>
    <w:basedOn w:val="Normal"/>
    <w:uiPriority w:val="9"/>
    <w:unhideWhenUsed/>
    <w:qFormat/>
    <w:rsid w:val="5bb26773"/>
    <w:pPr>
      <w:keepNext w:val="true"/>
      <w:keepLines/>
      <w:spacing w:before="40" w:after="0"/>
      <w:outlineLvl w:val="5"/>
    </w:pPr>
    <w:rPr>
      <w:rFonts w:ascii="Aptos Display" w:hAnsi="Aptos Display" w:eastAsia="" w:cs="" w:asciiTheme="majorAscii" w:cstheme="majorBidi" w:eastAsiaTheme="majorEastAsia" w:hAnsiTheme="majorAscii"/>
      <w:color w:val="0A2F40"/>
    </w:rPr>
  </w:style>
  <w:style w:type="paragraph" w:styleId="Heading7">
    <w:name w:val="heading 7"/>
    <w:basedOn w:val="Normal"/>
    <w:uiPriority w:val="9"/>
    <w:unhideWhenUsed/>
    <w:qFormat/>
    <w:rsid w:val="5bb26773"/>
    <w:pPr>
      <w:keepNext w:val="true"/>
      <w:keepLines/>
      <w:spacing w:before="40" w:after="0"/>
      <w:outlineLvl w:val="6"/>
    </w:pPr>
    <w:rPr>
      <w:rFonts w:ascii="Aptos Display" w:hAnsi="Aptos Display" w:eastAsia="" w:cs="" w:asciiTheme="majorAscii" w:cstheme="majorBidi" w:eastAsiaTheme="majorEastAsia" w:hAnsiTheme="majorAscii"/>
      <w:i/>
      <w:iCs/>
      <w:color w:val="0A2F40"/>
    </w:rPr>
  </w:style>
  <w:style w:type="paragraph" w:styleId="Heading8">
    <w:name w:val="heading 8"/>
    <w:basedOn w:val="Normal"/>
    <w:uiPriority w:val="9"/>
    <w:unhideWhenUsed/>
    <w:qFormat/>
    <w:rsid w:val="5bb26773"/>
    <w:pPr>
      <w:keepNext w:val="true"/>
      <w:keepLines/>
      <w:spacing w:before="40" w:after="0"/>
      <w:outlineLvl w:val="7"/>
    </w:pPr>
    <w:rPr>
      <w:rFonts w:ascii="Aptos Display" w:hAnsi="Aptos Display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uiPriority w:val="9"/>
    <w:unhideWhenUsed/>
    <w:qFormat/>
    <w:rsid w:val="5bb26773"/>
    <w:pPr>
      <w:keepNext w:val="true"/>
      <w:keepLines/>
      <w:spacing w:before="40" w:after="0"/>
      <w:outlineLvl w:val="8"/>
    </w:pPr>
    <w:rPr>
      <w:rFonts w:ascii="Aptos Display" w:hAnsi="Aptos Display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sid w:val="5bb26773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uiPriority w:val="9"/>
    <w:qFormat/>
    <w:rsid w:val="1450e9c2"/>
    <w:rPr>
      <w:rFonts w:ascii="Aptos" w:hAnsi="Aptos" w:eastAsia="Aptos" w:cs="" w:asciiTheme="minorAscii" w:cstheme="minorBidi" w:eastAsiaTheme="minorAscii" w:hAnsiTheme="minorAscii"/>
      <w:b/>
      <w:bCs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3Char" w:customStyle="1">
    <w:name w:val="Heading 3 Char"/>
    <w:uiPriority w:val="9"/>
    <w:qFormat/>
    <w:rsid w:val="1450e9c2"/>
    <w:rPr/>
  </w:style>
  <w:style w:type="character" w:styleId="citation" w:customStyle="1">
    <w:name w:val="citation"/>
    <w:basedOn w:val="DefaultParagraphFont"/>
    <w:uiPriority w:val="1"/>
    <w:qFormat/>
    <w:rsid w:val="5f42e894"/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character" w:styleId="Style5">
    <w:name w:val="Ссылка указателя"/>
    <w:qFormat/>
    <w:rPr/>
  </w:style>
  <w:style w:type="character" w:styleId="Style6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нумерации"/>
    <w:qFormat/>
    <w:rPr/>
  </w:style>
  <w:style w:type="character" w:styleId="Style8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unhideWhenUsed/>
    <w:rsid w:val="5bb26773"/>
    <w:pPr>
      <w:spacing w:before="0" w:after="100"/>
    </w:pPr>
    <w:rPr/>
  </w:style>
  <w:style w:type="paragraph" w:styleId="TOC2">
    <w:name w:val="toc 2"/>
    <w:basedOn w:val="Normal"/>
    <w:uiPriority w:val="39"/>
    <w:unhideWhenUsed/>
    <w:rsid w:val="5bb26773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Title">
    <w:name w:val="Title"/>
    <w:basedOn w:val="Normal"/>
    <w:uiPriority w:val="10"/>
    <w:qFormat/>
    <w:rsid w:val="5bb26773"/>
    <w:pPr>
      <w:spacing w:before="0" w:after="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uiPriority w:val="11"/>
    <w:qFormat/>
    <w:rsid w:val="5bb26773"/>
    <w:pPr/>
    <w:rPr>
      <w:rFonts w:eastAsia="" w:eastAsiaTheme="minorEastAsia"/>
      <w:color w:val="5A5A5A"/>
    </w:rPr>
  </w:style>
  <w:style w:type="paragraph" w:styleId="Quote">
    <w:name w:val="Quote"/>
    <w:basedOn w:val="Normal"/>
    <w:uiPriority w:val="29"/>
    <w:qFormat/>
    <w:rsid w:val="5bb2677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uiPriority w:val="30"/>
    <w:qFormat/>
    <w:rsid w:val="5bb2677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themeColor="accent1" w:val="156082"/>
    </w:rPr>
  </w:style>
  <w:style w:type="paragraph" w:styleId="ListParagraph">
    <w:name w:val="List Paragraph"/>
    <w:basedOn w:val="Normal"/>
    <w:uiPriority w:val="34"/>
    <w:qFormat/>
    <w:rsid w:val="5bb26773"/>
    <w:pPr>
      <w:spacing w:before="0" w:after="160"/>
      <w:ind w:left="720"/>
      <w:contextualSpacing/>
    </w:pPr>
    <w:rPr/>
  </w:style>
  <w:style w:type="paragraph" w:styleId="TOC3">
    <w:name w:val="toc 3"/>
    <w:basedOn w:val="Normal"/>
    <w:uiPriority w:val="39"/>
    <w:unhideWhenUsed/>
    <w:rsid w:val="5bb26773"/>
    <w:pPr>
      <w:spacing w:before="0" w:after="100"/>
      <w:ind w:left="440"/>
    </w:pPr>
    <w:rPr/>
  </w:style>
  <w:style w:type="paragraph" w:styleId="TOC4">
    <w:name w:val="toc 4"/>
    <w:basedOn w:val="Normal"/>
    <w:uiPriority w:val="39"/>
    <w:unhideWhenUsed/>
    <w:rsid w:val="5bb26773"/>
    <w:pPr>
      <w:spacing w:before="0" w:after="100"/>
      <w:ind w:left="660"/>
    </w:pPr>
    <w:rPr/>
  </w:style>
  <w:style w:type="paragraph" w:styleId="TOC5">
    <w:name w:val="toc 5"/>
    <w:basedOn w:val="Normal"/>
    <w:uiPriority w:val="39"/>
    <w:unhideWhenUsed/>
    <w:rsid w:val="5bb26773"/>
    <w:pPr>
      <w:spacing w:before="0" w:after="100"/>
      <w:ind w:left="880"/>
    </w:pPr>
    <w:rPr/>
  </w:style>
  <w:style w:type="paragraph" w:styleId="TOC6">
    <w:name w:val="toc 6"/>
    <w:basedOn w:val="Normal"/>
    <w:uiPriority w:val="39"/>
    <w:unhideWhenUsed/>
    <w:rsid w:val="5bb26773"/>
    <w:pPr>
      <w:spacing w:before="0" w:after="100"/>
      <w:ind w:left="1100"/>
    </w:pPr>
    <w:rPr/>
  </w:style>
  <w:style w:type="paragraph" w:styleId="TOC7">
    <w:name w:val="toc 7"/>
    <w:basedOn w:val="Normal"/>
    <w:uiPriority w:val="39"/>
    <w:unhideWhenUsed/>
    <w:rsid w:val="5bb26773"/>
    <w:pPr>
      <w:spacing w:before="0" w:after="100"/>
      <w:ind w:left="1320"/>
    </w:pPr>
    <w:rPr/>
  </w:style>
  <w:style w:type="paragraph" w:styleId="TOC8">
    <w:name w:val="toc 8"/>
    <w:basedOn w:val="Normal"/>
    <w:uiPriority w:val="39"/>
    <w:unhideWhenUsed/>
    <w:rsid w:val="5bb26773"/>
    <w:pPr>
      <w:spacing w:before="0" w:after="100"/>
      <w:ind w:left="1540"/>
    </w:pPr>
    <w:rPr/>
  </w:style>
  <w:style w:type="paragraph" w:styleId="TOC9">
    <w:name w:val="toc 9"/>
    <w:basedOn w:val="Normal"/>
    <w:uiPriority w:val="39"/>
    <w:unhideWhenUsed/>
    <w:rsid w:val="5bb26773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normal1" w:customStyle="1">
    <w:name w:val="normal1"/>
    <w:basedOn w:val="Normal"/>
    <w:uiPriority w:val="0"/>
    <w:qFormat/>
    <w:rsid w:val="5f42e894"/>
    <w:pPr>
      <w:spacing w:before="0" w:after="0"/>
    </w:pPr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paragraph" w:styleId="Style11">
    <w:name w:val="Верхний колонтитул слева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IndexHeading">
    <w:name w:val="index heading"/>
    <w:basedOn w:val="Style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normal2">
    <w:name w:val="normal2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ru-RU" w:eastAsia="en-US" w:bidi="ar-SA"/>
    </w:rPr>
  </w:style>
  <w:style w:type="numbering" w:styleId="Style12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library.krasn.ru/fulltext/Raschet_parametrov.pdf" TargetMode="External"/><Relationship Id="rId5" Type="http://schemas.openxmlformats.org/officeDocument/2006/relationships/hyperlink" Target="http://library.krasn.ru/fulltext/Raschet_parametrov.pdf" TargetMode="External"/><Relationship Id="rId6" Type="http://schemas.openxmlformats.org/officeDocument/2006/relationships/hyperlink" Target="http://library.krasn.ru/fulltext/Raschet_parametrov.pdf" TargetMode="External"/><Relationship Id="rId7" Type="http://schemas.openxmlformats.org/officeDocument/2006/relationships/hyperlink" Target="http://library.krasn.ru/fulltext/Raschet_parametrov.pdf" TargetMode="External"/><Relationship Id="rId8" Type="http://schemas.openxmlformats.org/officeDocument/2006/relationships/hyperlink" Target="https://wiki.kerbalspaceprogram.com/wiki/Kerbin" TargetMode="External"/><Relationship Id="rId9" Type="http://schemas.openxmlformats.org/officeDocument/2006/relationships/hyperlink" Target="https://wiki.kerbalspaceprogram.com/wiki/Kerbin" TargetMode="External"/><Relationship Id="rId10" Type="http://schemas.openxmlformats.org/officeDocument/2006/relationships/hyperlink" Target="https://wiki.kerbalspaceprogram.com/wiki/Protective_Rocket_Nose_Cone_Mk12A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s://github.com/Anastasia1V/Buran" TargetMode="External"/><Relationship Id="rId17" Type="http://schemas.openxmlformats.org/officeDocument/2006/relationships/hyperlink" Target="https://github.com/Anastasia1V/Buran/blob/main/&#1054;&#1090;&#1095;&#1105;&#1090;_&#1042;&#1040;&#1056;&#1050;&#1058;" TargetMode="External"/><Relationship Id="rId18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9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0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1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2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3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4" Type="http://schemas.openxmlformats.org/officeDocument/2006/relationships/hyperlink" Target="https://buran.ru/" TargetMode="External"/><Relationship Id="rId25" Type="http://schemas.openxmlformats.org/officeDocument/2006/relationships/hyperlink" Target="https://www.energia.ru/" TargetMode="External"/><Relationship Id="rId26" Type="http://schemas.openxmlformats.org/officeDocument/2006/relationships/hyperlink" Target="https://spacedock.ru/kerbal-space-program/mods-ksp/" TargetMode="Externa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LibreOffice/24.8.3.2$Windows_X86_64 LibreOffice_project/48a6bac9e7e268aeb4c3483fcf825c94556d9f92</Application>
  <AppVersion>15.0000</AppVersion>
  <Pages>23</Pages>
  <Words>2245</Words>
  <Characters>16287</Characters>
  <CharactersWithSpaces>19207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2024-10-25T06:31:15Z</dcterms:created>
  <dc:creator>Анастасия Воровицкая</dc:creator>
  <dc:description/>
  <dc:language>ru-RU</dc:language>
  <cp:lastModifiedBy/>
  <cp:lastPrinted>2024-12-18T12:30:18Z</cp:lastPrinted>
  <dcterms:modified xsi:type="dcterms:W3CDTF">2024-12-25T06:59:45Z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