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F489" w14:textId="77777777" w:rsidR="006F55FC" w:rsidRPr="00A61D86" w:rsidRDefault="006F55FC" w:rsidP="006F55FC">
      <w:pP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0F071246" w14:textId="77777777" w:rsidR="006F55FC" w:rsidRPr="00A61D86" w:rsidRDefault="006F55FC" w:rsidP="006F55FC">
      <w:pP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1D54CD7D" w14:textId="77777777" w:rsidR="006F55FC" w:rsidRPr="00A61D86" w:rsidRDefault="006F55FC" w:rsidP="006F55FC">
      <w:pP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595C07E1" w14:textId="77777777" w:rsidR="006F55FC" w:rsidRPr="00A61D86" w:rsidRDefault="006F55FC" w:rsidP="006F55FC">
      <w:pPr>
        <w:jc w:val="center"/>
        <w:rPr>
          <w:rFonts w:cstheme="minorHAnsi"/>
          <w:b/>
          <w:sz w:val="60"/>
          <w:szCs w:val="60"/>
        </w:rPr>
      </w:pPr>
    </w:p>
    <w:p w14:paraId="3AA729EA" w14:textId="77777777" w:rsidR="006F55FC" w:rsidRPr="00A61D86" w:rsidRDefault="006F55FC" w:rsidP="006F55FC">
      <w:pPr>
        <w:jc w:val="center"/>
        <w:rPr>
          <w:rFonts w:cstheme="minorHAnsi"/>
          <w:b/>
          <w:sz w:val="60"/>
          <w:szCs w:val="60"/>
        </w:rPr>
      </w:pPr>
      <w:r w:rsidRPr="00A61D86">
        <w:rPr>
          <w:rFonts w:cstheme="minorHAnsi"/>
          <w:noProof/>
        </w:rPr>
        <w:drawing>
          <wp:anchor distT="0" distB="0" distL="0" distR="0" simplePos="0" relativeHeight="251659264" behindDoc="1" locked="0" layoutInCell="1" hidden="0" allowOverlap="1" wp14:anchorId="14B6278C" wp14:editId="2B17E553">
            <wp:simplePos x="0" y="0"/>
            <wp:positionH relativeFrom="column">
              <wp:posOffset>0</wp:posOffset>
            </wp:positionH>
            <wp:positionV relativeFrom="paragraph">
              <wp:posOffset>7095</wp:posOffset>
            </wp:positionV>
            <wp:extent cx="4125073" cy="626400"/>
            <wp:effectExtent l="0" t="0" r="0" b="0"/>
            <wp:wrapNone/>
            <wp:docPr id="27" name="image1.png" descr="A yellow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 descr="A yellow and black logo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FFD46B" w14:textId="77777777" w:rsidR="006F55FC" w:rsidRPr="00A61D86" w:rsidRDefault="006F55FC" w:rsidP="006F55FC">
      <w:pPr>
        <w:ind w:left="360"/>
        <w:rPr>
          <w:rFonts w:cstheme="minorHAnsi"/>
          <w:b/>
          <w:sz w:val="56"/>
          <w:szCs w:val="56"/>
        </w:rPr>
      </w:pPr>
    </w:p>
    <w:p w14:paraId="2684E19E" w14:textId="77777777" w:rsidR="006F55FC" w:rsidRPr="00A61D86" w:rsidRDefault="006F55FC" w:rsidP="006F55FC">
      <w:pPr>
        <w:ind w:left="360"/>
        <w:jc w:val="center"/>
        <w:rPr>
          <w:rFonts w:cstheme="minorHAnsi"/>
          <w:b/>
          <w:sz w:val="56"/>
          <w:szCs w:val="56"/>
        </w:rPr>
      </w:pPr>
      <w:r w:rsidRPr="00A61D86">
        <w:rPr>
          <w:rFonts w:cstheme="minorHAnsi"/>
          <w:b/>
          <w:sz w:val="56"/>
          <w:szCs w:val="56"/>
        </w:rPr>
        <w:t>КОММЕРЧЕСКОЕ ПРЕДЛОЖЕНИЕ</w:t>
      </w:r>
    </w:p>
    <w:p w14:paraId="64E0EC40" w14:textId="77777777" w:rsidR="006F55FC" w:rsidRPr="00A61D86" w:rsidRDefault="006F55FC" w:rsidP="006F55FC">
      <w:pPr>
        <w:ind w:left="360"/>
        <w:jc w:val="center"/>
        <w:rPr>
          <w:rFonts w:cstheme="minorHAnsi"/>
          <w:b/>
          <w:sz w:val="56"/>
          <w:szCs w:val="56"/>
        </w:rPr>
      </w:pPr>
      <w:r w:rsidRPr="00A61D86">
        <w:rPr>
          <w:rFonts w:cstheme="minorHAnsi"/>
          <w:b/>
          <w:sz w:val="56"/>
          <w:szCs w:val="56"/>
        </w:rPr>
        <w:t>на выполнение научно-исследовательской и опытно-конструкторской работы (НИОКР)</w:t>
      </w:r>
    </w:p>
    <w:p w14:paraId="3AC09F5E" w14:textId="01F20B15" w:rsidR="006F55FC" w:rsidRPr="00A61D86" w:rsidRDefault="006F55FC" w:rsidP="006F55FC">
      <w:pPr>
        <w:shd w:val="clear" w:color="auto" w:fill="FFF2CC" w:themeFill="accent4" w:themeFillTint="33"/>
        <w:ind w:left="360"/>
        <w:jc w:val="center"/>
        <w:rPr>
          <w:rFonts w:cstheme="minorHAnsi"/>
          <w:b/>
          <w:sz w:val="56"/>
          <w:szCs w:val="56"/>
        </w:rPr>
      </w:pPr>
      <w:r w:rsidRPr="00A61D86">
        <w:rPr>
          <w:rFonts w:cstheme="minorHAnsi"/>
          <w:b/>
          <w:sz w:val="56"/>
          <w:szCs w:val="56"/>
        </w:rPr>
        <w:t>«РАЗРАБОТКА ПРОГРАММНОГО КОМПЛЕКСА ПО ОПРЕДЕЛЕНИЮ ПОТРЕБИТЕЛЕЙ, ОСУЩЕСТВЛЯЮЩИХ ЭНЕРГОЕМКИЕ ВЫЧИСЛЕНИЯ ПО МАЙНИНГУ ЦИФРОВЫХ ВАЛЮТ»</w:t>
      </w:r>
    </w:p>
    <w:p w14:paraId="0AAEAE32" w14:textId="77777777" w:rsidR="006F55FC" w:rsidRPr="00A61D86" w:rsidRDefault="006F55FC" w:rsidP="006F55FC">
      <w:pPr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</w:p>
    <w:p w14:paraId="6A5D6DDB" w14:textId="77777777" w:rsidR="006F55FC" w:rsidRPr="00A61D86" w:rsidRDefault="006F55FC" w:rsidP="006F55FC">
      <w:pPr>
        <w:rPr>
          <w:rFonts w:eastAsia="Times New Roman" w:cstheme="minorHAnsi"/>
          <w:b/>
          <w:bCs/>
          <w:kern w:val="36"/>
          <w:sz w:val="48"/>
          <w:szCs w:val="48"/>
          <w:lang w:val="en-CZ"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36"/>
          <w:sz w:val="48"/>
          <w:szCs w:val="48"/>
          <w:lang w:val="en-CZ" w:eastAsia="en-GB"/>
          <w14:ligatures w14:val="none"/>
        </w:rPr>
        <w:br w:type="page"/>
      </w:r>
    </w:p>
    <w:p w14:paraId="1D4C6585" w14:textId="77777777" w:rsidR="006F55FC" w:rsidRPr="00A61D86" w:rsidRDefault="006F55FC" w:rsidP="006F55F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lastRenderedPageBreak/>
        <w:t>1. Описание решения</w:t>
      </w:r>
    </w:p>
    <w:p w14:paraId="02EFB616" w14:textId="3C24E875" w:rsidR="006F55FC" w:rsidRPr="00A61D86" w:rsidRDefault="006F55FC" w:rsidP="0074172C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Программный комплекс «МайнингДетект» (MiningDetect) предназначен для автоматизированного выявления признаков энергоемких вычислений, характерных для майнинга цифровых валют, на основе анализа данных о потреблении и качестве электроэнергии.</w:t>
      </w:r>
    </w:p>
    <w:p w14:paraId="16DF5591" w14:textId="40E0E86E" w:rsidR="006F55FC" w:rsidRPr="00A61D86" w:rsidRDefault="006F55FC" w:rsidP="0074172C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Система интегрируется с существующими источниками данных, включая АИИС «Пирамида-Сети», интеллектуальные приборы учета и устройства контроля качества электроэнергии. Анализ осуществляется с применением алгоритмов машинного обучения и статистической обработки, что обеспечивает высокую точность выявления отклонений, нехарактерных для обычного бытового или производственного потребления.</w:t>
      </w:r>
      <w:r w:rsidR="0077213D" w:rsidRPr="00A61D86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Решение ориентировано на использование профильными специалистами энергосетевых организаций, не требует специальной подготовки, сопровождается удобным пользовательским интерфейсом и масштабируется под задачи регионального и федерального уровня.</w:t>
      </w:r>
    </w:p>
    <w:p w14:paraId="10E262A3" w14:textId="4F86F370" w:rsidR="006F55FC" w:rsidRPr="00A61D86" w:rsidRDefault="006F55FC" w:rsidP="006F55F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 xml:space="preserve">2. </w:t>
      </w:r>
      <w:r w:rsidRPr="00A61D8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Сроки выполнения</w:t>
      </w:r>
    </w:p>
    <w:p w14:paraId="496E8065" w14:textId="77777777" w:rsidR="006F55FC" w:rsidRPr="00A61D86" w:rsidRDefault="006F55FC" w:rsidP="006F55FC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Общий срок выполнения НИОКР — 14 месяцев с даты подписания договора.</w:t>
      </w:r>
    </w:p>
    <w:p w14:paraId="01E706B9" w14:textId="755B8683" w:rsidR="006F55FC" w:rsidRPr="00A61D86" w:rsidRDefault="006F55FC" w:rsidP="006F55FC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>3. Состав команды проекта</w:t>
      </w:r>
    </w:p>
    <w:p w14:paraId="50AAB7B9" w14:textId="04510B68" w:rsidR="006F55FC" w:rsidRPr="00A61D86" w:rsidRDefault="006F55FC" w:rsidP="006F55FC">
      <w:pPr>
        <w:spacing w:before="100" w:beforeAutospacing="1" w:after="100" w:afterAutospacing="1"/>
        <w:rPr>
          <w:rFonts w:cstheme="minorHAnsi"/>
        </w:rPr>
      </w:pPr>
      <w:r w:rsidRPr="00A61D86">
        <w:rPr>
          <w:rFonts w:cstheme="minorHAnsi"/>
        </w:rPr>
        <w:t>Руководство проектом осуществляется опытным менеджером, обеспечивающим координацию всех этапов НИОКР, соблюдение сроков, взаимодействие с представителями заказчика и контроль выполнения ключевых технических задач.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544"/>
      </w:tblGrid>
      <w:tr w:rsidR="006F55FC" w:rsidRPr="00A61D86" w14:paraId="15CF7AE4" w14:textId="77777777" w:rsidTr="008C104A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7055D4CF" w14:textId="77777777" w:rsidR="006F55FC" w:rsidRPr="00A61D86" w:rsidRDefault="006F55FC" w:rsidP="008C104A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2947" w:type="dxa"/>
            <w:vAlign w:val="center"/>
            <w:hideMark/>
          </w:tcPr>
          <w:p w14:paraId="27D20F79" w14:textId="77777777" w:rsidR="006F55FC" w:rsidRPr="00A61D86" w:rsidRDefault="006F55FC" w:rsidP="008C104A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499" w:type="dxa"/>
            <w:vAlign w:val="center"/>
            <w:hideMark/>
          </w:tcPr>
          <w:p w14:paraId="40A85B9D" w14:textId="77777777" w:rsidR="006F55FC" w:rsidRPr="00A61D86" w:rsidRDefault="006F55FC" w:rsidP="008C104A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1F0D6FD1" w14:textId="77777777" w:rsidTr="008C104A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53AA4309" w14:textId="38E03570" w:rsidR="006F55FC" w:rsidRPr="00A61D86" w:rsidRDefault="006F55FC" w:rsidP="008C104A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Руководитель проекта (РП)</w:t>
            </w:r>
          </w:p>
        </w:tc>
        <w:tc>
          <w:tcPr>
            <w:tcW w:w="2947" w:type="dxa"/>
            <w:vAlign w:val="center"/>
            <w:hideMark/>
          </w:tcPr>
          <w:p w14:paraId="45DA91AD" w14:textId="77777777" w:rsidR="006F55FC" w:rsidRPr="00A61D86" w:rsidRDefault="006F55FC" w:rsidP="008C104A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499" w:type="dxa"/>
            <w:vAlign w:val="center"/>
            <w:hideMark/>
          </w:tcPr>
          <w:p w14:paraId="6D1378C8" w14:textId="49783C45" w:rsidR="006F55FC" w:rsidRPr="00A61D86" w:rsidRDefault="006F55FC" w:rsidP="008C104A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eastAsia="en-GB"/>
                <w14:ligatures w14:val="none"/>
              </w:rPr>
              <w:t>14</w:t>
            </w: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 xml:space="preserve"> мес.</w:t>
            </w:r>
          </w:p>
        </w:tc>
      </w:tr>
    </w:tbl>
    <w:p w14:paraId="37205464" w14:textId="77777777" w:rsidR="006F55FC" w:rsidRPr="00A61D86" w:rsidRDefault="006F55FC" w:rsidP="006F55FC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Работы выполняются с привлечением специалистов по ключевым направлениям разработки и внедрения программных решений. Распределение команды по этапам проекта приведено ниже.</w:t>
      </w:r>
    </w:p>
    <w:p w14:paraId="6E526195" w14:textId="0E74AE0C" w:rsidR="006F55FC" w:rsidRPr="00A61D86" w:rsidRDefault="006F55FC" w:rsidP="006F55FC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Этап 1. Анализ и патентный поиск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544"/>
      </w:tblGrid>
      <w:tr w:rsidR="006F55FC" w:rsidRPr="00A61D86" w14:paraId="3530EC3A" w14:textId="77777777" w:rsidTr="006F55FC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6976887D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2947" w:type="dxa"/>
            <w:vAlign w:val="center"/>
            <w:hideMark/>
          </w:tcPr>
          <w:p w14:paraId="035F0AE4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499" w:type="dxa"/>
            <w:vAlign w:val="center"/>
            <w:hideMark/>
          </w:tcPr>
          <w:p w14:paraId="70317A62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442AAFCF" w14:textId="77777777" w:rsidTr="006F55FC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0E332D4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Аналитик</w:t>
            </w:r>
          </w:p>
        </w:tc>
        <w:tc>
          <w:tcPr>
            <w:tcW w:w="2947" w:type="dxa"/>
            <w:vAlign w:val="center"/>
            <w:hideMark/>
          </w:tcPr>
          <w:p w14:paraId="1721CCFB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499" w:type="dxa"/>
            <w:vAlign w:val="center"/>
            <w:hideMark/>
          </w:tcPr>
          <w:p w14:paraId="06C1641F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 мес.</w:t>
            </w:r>
          </w:p>
        </w:tc>
      </w:tr>
    </w:tbl>
    <w:p w14:paraId="34A77B08" w14:textId="2D45BA42" w:rsidR="006F55FC" w:rsidRPr="00A61D86" w:rsidRDefault="006F55FC" w:rsidP="006F55FC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Этап 2. Проектирование ПО и разработка алгоритмов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544"/>
      </w:tblGrid>
      <w:tr w:rsidR="006F55FC" w:rsidRPr="00A61D86" w14:paraId="4D8F6324" w14:textId="77777777" w:rsidTr="006F55FC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1827ABCA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2947" w:type="dxa"/>
            <w:vAlign w:val="center"/>
            <w:hideMark/>
          </w:tcPr>
          <w:p w14:paraId="44F61B9B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499" w:type="dxa"/>
            <w:vAlign w:val="center"/>
            <w:hideMark/>
          </w:tcPr>
          <w:p w14:paraId="308DDE21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1A97A475" w14:textId="77777777" w:rsidTr="006F55FC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10DB3D0A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Тимлид</w:t>
            </w:r>
          </w:p>
        </w:tc>
        <w:tc>
          <w:tcPr>
            <w:tcW w:w="2947" w:type="dxa"/>
            <w:vAlign w:val="center"/>
            <w:hideMark/>
          </w:tcPr>
          <w:p w14:paraId="45C15DC2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499" w:type="dxa"/>
            <w:vAlign w:val="center"/>
            <w:hideMark/>
          </w:tcPr>
          <w:p w14:paraId="2636AD00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 мес.</w:t>
            </w:r>
          </w:p>
        </w:tc>
      </w:tr>
      <w:tr w:rsidR="006F55FC" w:rsidRPr="00A61D86" w14:paraId="54E04A61" w14:textId="77777777" w:rsidTr="006F55FC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468CCC9C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Аналитик</w:t>
            </w:r>
          </w:p>
        </w:tc>
        <w:tc>
          <w:tcPr>
            <w:tcW w:w="2947" w:type="dxa"/>
            <w:vAlign w:val="center"/>
            <w:hideMark/>
          </w:tcPr>
          <w:p w14:paraId="229247AD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499" w:type="dxa"/>
            <w:vAlign w:val="center"/>
            <w:hideMark/>
          </w:tcPr>
          <w:p w14:paraId="60D48ADE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 мес.</w:t>
            </w:r>
          </w:p>
        </w:tc>
      </w:tr>
    </w:tbl>
    <w:p w14:paraId="3B923C03" w14:textId="589174BE" w:rsidR="006F55FC" w:rsidRPr="00A61D86" w:rsidRDefault="006F55FC" w:rsidP="006F55FC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lastRenderedPageBreak/>
        <w:t>Этап 3. Разработка программного комплекса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3209"/>
        <w:gridCol w:w="3260"/>
      </w:tblGrid>
      <w:tr w:rsidR="006F55FC" w:rsidRPr="00A61D86" w14:paraId="0703F462" w14:textId="77777777" w:rsidTr="006F5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51195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3179" w:type="dxa"/>
            <w:vAlign w:val="center"/>
            <w:hideMark/>
          </w:tcPr>
          <w:p w14:paraId="675080CE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215" w:type="dxa"/>
            <w:vAlign w:val="center"/>
            <w:hideMark/>
          </w:tcPr>
          <w:p w14:paraId="166A4C75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3B5C788A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F8D7" w14:textId="69DA8096" w:rsidR="006F55FC" w:rsidRPr="00A61D86" w:rsidRDefault="006F55FC" w:rsidP="006F55FC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Программисты</w:t>
            </w:r>
          </w:p>
        </w:tc>
        <w:tc>
          <w:tcPr>
            <w:tcW w:w="3179" w:type="dxa"/>
            <w:vAlign w:val="center"/>
            <w:hideMark/>
          </w:tcPr>
          <w:p w14:paraId="7BD13482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</w:t>
            </w:r>
          </w:p>
        </w:tc>
        <w:tc>
          <w:tcPr>
            <w:tcW w:w="3215" w:type="dxa"/>
            <w:vAlign w:val="center"/>
            <w:hideMark/>
          </w:tcPr>
          <w:p w14:paraId="23D8485A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5 мес.</w:t>
            </w:r>
          </w:p>
        </w:tc>
      </w:tr>
      <w:tr w:rsidR="006F55FC" w:rsidRPr="00A61D86" w14:paraId="291D6E07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29C9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Системный администратор</w:t>
            </w:r>
          </w:p>
        </w:tc>
        <w:tc>
          <w:tcPr>
            <w:tcW w:w="3179" w:type="dxa"/>
            <w:vAlign w:val="center"/>
            <w:hideMark/>
          </w:tcPr>
          <w:p w14:paraId="5A14F430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215" w:type="dxa"/>
            <w:vAlign w:val="center"/>
            <w:hideMark/>
          </w:tcPr>
          <w:p w14:paraId="70E8AC0D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 мес.</w:t>
            </w:r>
          </w:p>
        </w:tc>
      </w:tr>
      <w:tr w:rsidR="006F55FC" w:rsidRPr="00A61D86" w14:paraId="48DF70F6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CD65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Тестировщик</w:t>
            </w:r>
          </w:p>
        </w:tc>
        <w:tc>
          <w:tcPr>
            <w:tcW w:w="3179" w:type="dxa"/>
            <w:vAlign w:val="center"/>
            <w:hideMark/>
          </w:tcPr>
          <w:p w14:paraId="115E8724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215" w:type="dxa"/>
            <w:vAlign w:val="center"/>
            <w:hideMark/>
          </w:tcPr>
          <w:p w14:paraId="727335AF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 мес.</w:t>
            </w:r>
          </w:p>
        </w:tc>
      </w:tr>
      <w:tr w:rsidR="006F55FC" w:rsidRPr="00A61D86" w14:paraId="093F66D4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66E8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UX/UI-дизайнер</w:t>
            </w:r>
          </w:p>
        </w:tc>
        <w:tc>
          <w:tcPr>
            <w:tcW w:w="3179" w:type="dxa"/>
            <w:vAlign w:val="center"/>
            <w:hideMark/>
          </w:tcPr>
          <w:p w14:paraId="1A61AE72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215" w:type="dxa"/>
            <w:vAlign w:val="center"/>
            <w:hideMark/>
          </w:tcPr>
          <w:p w14:paraId="306E0EED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 мес.</w:t>
            </w:r>
          </w:p>
        </w:tc>
      </w:tr>
    </w:tbl>
    <w:p w14:paraId="6058867D" w14:textId="1955F342" w:rsidR="006F55FC" w:rsidRPr="00A61D86" w:rsidRDefault="006F55FC" w:rsidP="006F55FC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Этап 4. Внедрение и доработка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3350"/>
        <w:gridCol w:w="3119"/>
      </w:tblGrid>
      <w:tr w:rsidR="006F55FC" w:rsidRPr="00A61D86" w14:paraId="4576CD91" w14:textId="77777777" w:rsidTr="006F5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C6172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3320" w:type="dxa"/>
            <w:vAlign w:val="center"/>
            <w:hideMark/>
          </w:tcPr>
          <w:p w14:paraId="24A32BCE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074" w:type="dxa"/>
            <w:vAlign w:val="center"/>
            <w:hideMark/>
          </w:tcPr>
          <w:p w14:paraId="22D44C10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3B02898A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FFA6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Программисты</w:t>
            </w:r>
          </w:p>
        </w:tc>
        <w:tc>
          <w:tcPr>
            <w:tcW w:w="3320" w:type="dxa"/>
            <w:vAlign w:val="center"/>
            <w:hideMark/>
          </w:tcPr>
          <w:p w14:paraId="49348A8D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2</w:t>
            </w:r>
          </w:p>
        </w:tc>
        <w:tc>
          <w:tcPr>
            <w:tcW w:w="3074" w:type="dxa"/>
            <w:vAlign w:val="center"/>
            <w:hideMark/>
          </w:tcPr>
          <w:p w14:paraId="7FB417D0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 мес.</w:t>
            </w:r>
          </w:p>
        </w:tc>
      </w:tr>
      <w:tr w:rsidR="006F55FC" w:rsidRPr="00A61D86" w14:paraId="615C515D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3A16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Системный администратор</w:t>
            </w:r>
          </w:p>
        </w:tc>
        <w:tc>
          <w:tcPr>
            <w:tcW w:w="3320" w:type="dxa"/>
            <w:vAlign w:val="center"/>
            <w:hideMark/>
          </w:tcPr>
          <w:p w14:paraId="58B85EB8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074" w:type="dxa"/>
            <w:vAlign w:val="center"/>
            <w:hideMark/>
          </w:tcPr>
          <w:p w14:paraId="341694EF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 мес.</w:t>
            </w:r>
          </w:p>
        </w:tc>
      </w:tr>
      <w:tr w:rsidR="006F55FC" w:rsidRPr="00A61D86" w14:paraId="47E81C49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53FF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Тестировщик</w:t>
            </w:r>
          </w:p>
        </w:tc>
        <w:tc>
          <w:tcPr>
            <w:tcW w:w="3320" w:type="dxa"/>
            <w:vAlign w:val="center"/>
            <w:hideMark/>
          </w:tcPr>
          <w:p w14:paraId="7A653719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074" w:type="dxa"/>
            <w:vAlign w:val="center"/>
            <w:hideMark/>
          </w:tcPr>
          <w:p w14:paraId="17FFB5A4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 мес.</w:t>
            </w:r>
          </w:p>
        </w:tc>
      </w:tr>
      <w:tr w:rsidR="006F55FC" w:rsidRPr="00A61D86" w14:paraId="0663A9C3" w14:textId="77777777" w:rsidTr="006F5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1EFD7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UX/UI-дизайнер</w:t>
            </w:r>
          </w:p>
        </w:tc>
        <w:tc>
          <w:tcPr>
            <w:tcW w:w="3320" w:type="dxa"/>
            <w:vAlign w:val="center"/>
            <w:hideMark/>
          </w:tcPr>
          <w:p w14:paraId="2FAAE459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3074" w:type="dxa"/>
            <w:vAlign w:val="center"/>
            <w:hideMark/>
          </w:tcPr>
          <w:p w14:paraId="4A06EA9F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 мес.</w:t>
            </w:r>
          </w:p>
        </w:tc>
      </w:tr>
    </w:tbl>
    <w:p w14:paraId="387442B5" w14:textId="47794E38" w:rsidR="006F55FC" w:rsidRPr="00A61D86" w:rsidRDefault="006F55FC" w:rsidP="006F55FC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lang w:val="en-CZ" w:eastAsia="en-GB"/>
          <w14:ligatures w14:val="none"/>
        </w:rPr>
        <w:t>Этап 5. Оформление результатов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3119"/>
      </w:tblGrid>
      <w:tr w:rsidR="006F55FC" w:rsidRPr="00A61D86" w14:paraId="621E3BDF" w14:textId="77777777" w:rsidTr="006F55FC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5F2FDB51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Роль</w:t>
            </w:r>
          </w:p>
        </w:tc>
        <w:tc>
          <w:tcPr>
            <w:tcW w:w="3230" w:type="dxa"/>
            <w:vAlign w:val="center"/>
            <w:hideMark/>
          </w:tcPr>
          <w:p w14:paraId="49FD89CB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Кол-во человек</w:t>
            </w:r>
          </w:p>
        </w:tc>
        <w:tc>
          <w:tcPr>
            <w:tcW w:w="3074" w:type="dxa"/>
            <w:vAlign w:val="center"/>
            <w:hideMark/>
          </w:tcPr>
          <w:p w14:paraId="1E9C02A5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Срок участия</w:t>
            </w:r>
          </w:p>
        </w:tc>
      </w:tr>
      <w:tr w:rsidR="006F55FC" w:rsidRPr="00A61D86" w14:paraId="193435CB" w14:textId="77777777" w:rsidTr="006F55FC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3CEBC23D" w14:textId="77777777" w:rsidR="006F55FC" w:rsidRPr="00A61D86" w:rsidRDefault="006F55F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Аналитик</w:t>
            </w:r>
          </w:p>
        </w:tc>
        <w:tc>
          <w:tcPr>
            <w:tcW w:w="3230" w:type="dxa"/>
            <w:vAlign w:val="center"/>
            <w:hideMark/>
          </w:tcPr>
          <w:p w14:paraId="3B876B0A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</w:t>
            </w:r>
          </w:p>
        </w:tc>
        <w:tc>
          <w:tcPr>
            <w:tcW w:w="3074" w:type="dxa"/>
            <w:vAlign w:val="center"/>
            <w:hideMark/>
          </w:tcPr>
          <w:p w14:paraId="5522200B" w14:textId="77777777" w:rsidR="006F55FC" w:rsidRPr="00A61D86" w:rsidRDefault="006F55FC" w:rsidP="006F55FC">
            <w:pPr>
              <w:jc w:val="center"/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 мес.</w:t>
            </w:r>
          </w:p>
        </w:tc>
      </w:tr>
    </w:tbl>
    <w:p w14:paraId="03006087" w14:textId="77777777" w:rsidR="006F55FC" w:rsidRPr="00A61D86" w:rsidRDefault="006F55FC" w:rsidP="006F55FC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В реализации проекта участвуют специалисты следующих направлений:</w:t>
      </w:r>
    </w:p>
    <w:p w14:paraId="27E4D3F5" w14:textId="68064031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Руководитель проекта</w:t>
      </w:r>
    </w:p>
    <w:p w14:paraId="19FFD186" w14:textId="348C0C69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Аналитики – до 4 человек</w:t>
      </w:r>
    </w:p>
    <w:p w14:paraId="18CAD632" w14:textId="77777777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Программисты – до 3 человек</w:t>
      </w:r>
    </w:p>
    <w:p w14:paraId="3887FC87" w14:textId="77777777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Тимлид</w:t>
      </w:r>
    </w:p>
    <w:p w14:paraId="53EFA201" w14:textId="77777777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Системный администратор</w:t>
      </w:r>
    </w:p>
    <w:p w14:paraId="2B26EDD6" w14:textId="77777777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Тестировщик</w:t>
      </w:r>
    </w:p>
    <w:p w14:paraId="7EEF6DE7" w14:textId="57E45577" w:rsidR="006F55FC" w:rsidRPr="00A61D86" w:rsidRDefault="006F55FC" w:rsidP="006F55F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A61D86">
        <w:rPr>
          <w:rFonts w:eastAsia="Times New Roman" w:cstheme="minorHAnsi"/>
          <w:kern w:val="0"/>
          <w:lang w:val="en-CZ" w:eastAsia="en-GB"/>
          <w14:ligatures w14:val="none"/>
        </w:rPr>
        <w:t>UX/UI-дизайнер</w:t>
      </w:r>
    </w:p>
    <w:p w14:paraId="789114FE" w14:textId="77777777" w:rsidR="00A61D86" w:rsidRPr="00A61D86" w:rsidRDefault="00A61D86">
      <w:pPr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br w:type="page"/>
      </w:r>
    </w:p>
    <w:p w14:paraId="4289BA72" w14:textId="49F935C8" w:rsidR="006F55FC" w:rsidRPr="00A61D86" w:rsidRDefault="006F55FC" w:rsidP="006F55F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lastRenderedPageBreak/>
        <w:t>4. Этапы выполнения работ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2976"/>
        <w:gridCol w:w="5954"/>
      </w:tblGrid>
      <w:tr w:rsidR="0074172C" w:rsidRPr="00A61D86" w14:paraId="502EB875" w14:textId="77777777" w:rsidTr="00A61D86">
        <w:trPr>
          <w:tblHeader/>
          <w:tblCellSpacing w:w="15" w:type="dxa"/>
        </w:trPr>
        <w:tc>
          <w:tcPr>
            <w:tcW w:w="376" w:type="dxa"/>
            <w:vAlign w:val="center"/>
            <w:hideMark/>
          </w:tcPr>
          <w:p w14:paraId="44F4FC6F" w14:textId="77777777" w:rsidR="0074172C" w:rsidRPr="00A61D86" w:rsidRDefault="0074172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№</w:t>
            </w:r>
          </w:p>
        </w:tc>
        <w:tc>
          <w:tcPr>
            <w:tcW w:w="2946" w:type="dxa"/>
            <w:vAlign w:val="center"/>
            <w:hideMark/>
          </w:tcPr>
          <w:p w14:paraId="058503BF" w14:textId="77777777" w:rsidR="0074172C" w:rsidRPr="00A61D86" w:rsidRDefault="0074172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Наименование этапа</w:t>
            </w:r>
          </w:p>
        </w:tc>
        <w:tc>
          <w:tcPr>
            <w:tcW w:w="5909" w:type="dxa"/>
            <w:vAlign w:val="center"/>
            <w:hideMark/>
          </w:tcPr>
          <w:p w14:paraId="616A904D" w14:textId="77777777" w:rsidR="0074172C" w:rsidRPr="00A61D86" w:rsidRDefault="0074172C" w:rsidP="006F55FC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Основной результат</w:t>
            </w:r>
          </w:p>
        </w:tc>
      </w:tr>
      <w:tr w:rsidR="0074172C" w:rsidRPr="00A61D86" w14:paraId="74C960C3" w14:textId="77777777" w:rsidTr="00A61D8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2B673C38" w14:textId="77777777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2946" w:type="dxa"/>
            <w:vAlign w:val="center"/>
            <w:hideMark/>
          </w:tcPr>
          <w:p w14:paraId="327DF069" w14:textId="40FFE35E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Анализ и патентный поиск</w:t>
            </w:r>
          </w:p>
        </w:tc>
        <w:tc>
          <w:tcPr>
            <w:tcW w:w="5909" w:type="dxa"/>
            <w:vAlign w:val="center"/>
            <w:hideMark/>
          </w:tcPr>
          <w:p w14:paraId="5DC1F463" w14:textId="32EDCBF6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Методика анализа данных, отчет о патентном поиске, эталонные характеристики энергопотребления майнеров</w:t>
            </w:r>
          </w:p>
        </w:tc>
      </w:tr>
      <w:tr w:rsidR="0074172C" w:rsidRPr="00A61D86" w14:paraId="77FBC39F" w14:textId="77777777" w:rsidTr="00A61D8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6C922122" w14:textId="77777777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2</w:t>
            </w:r>
          </w:p>
        </w:tc>
        <w:tc>
          <w:tcPr>
            <w:tcW w:w="2946" w:type="dxa"/>
            <w:vAlign w:val="center"/>
            <w:hideMark/>
          </w:tcPr>
          <w:p w14:paraId="3D0DFEC7" w14:textId="7C5DBB7D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Проектирование ПО и разработка алгоритмов</w:t>
            </w:r>
          </w:p>
        </w:tc>
        <w:tc>
          <w:tcPr>
            <w:tcW w:w="5909" w:type="dxa"/>
            <w:vAlign w:val="center"/>
            <w:hideMark/>
          </w:tcPr>
          <w:p w14:paraId="1324707A" w14:textId="545A6142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Алгоритмы автоматизированного анализа, технорабочий проект программного комплекса</w:t>
            </w:r>
          </w:p>
        </w:tc>
      </w:tr>
      <w:tr w:rsidR="0074172C" w:rsidRPr="00A61D86" w14:paraId="4332ED1D" w14:textId="77777777" w:rsidTr="00A61D8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108C99A9" w14:textId="77777777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3</w:t>
            </w:r>
          </w:p>
        </w:tc>
        <w:tc>
          <w:tcPr>
            <w:tcW w:w="2946" w:type="dxa"/>
            <w:vAlign w:val="center"/>
            <w:hideMark/>
          </w:tcPr>
          <w:p w14:paraId="7CEF9546" w14:textId="2D1739DE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Разработка программного комплекса</w:t>
            </w:r>
          </w:p>
        </w:tc>
        <w:tc>
          <w:tcPr>
            <w:tcW w:w="5909" w:type="dxa"/>
            <w:vAlign w:val="center"/>
            <w:hideMark/>
          </w:tcPr>
          <w:p w14:paraId="12362B97" w14:textId="26FC35DD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Исходный код и дистрибутив ПК, комплект документации, программа опытно-промышленного опробования</w:t>
            </w:r>
          </w:p>
        </w:tc>
      </w:tr>
      <w:tr w:rsidR="0074172C" w:rsidRPr="00A61D86" w14:paraId="7DD7F575" w14:textId="77777777" w:rsidTr="00A61D8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13BF404A" w14:textId="77777777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4</w:t>
            </w:r>
          </w:p>
        </w:tc>
        <w:tc>
          <w:tcPr>
            <w:tcW w:w="2946" w:type="dxa"/>
            <w:vAlign w:val="center"/>
            <w:hideMark/>
          </w:tcPr>
          <w:p w14:paraId="2B1206B0" w14:textId="171E4BD6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Внедрение и доработка</w:t>
            </w:r>
          </w:p>
        </w:tc>
        <w:tc>
          <w:tcPr>
            <w:tcW w:w="5909" w:type="dxa"/>
            <w:vAlign w:val="center"/>
            <w:hideMark/>
          </w:tcPr>
          <w:p w14:paraId="63CE5677" w14:textId="12BF1CAF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cstheme="minorHAnsi"/>
              </w:rPr>
              <w:t xml:space="preserve">Протокол ОПО, доработанные алгоритмы и интерфейс, </w:t>
            </w:r>
            <w:proofErr w:type="spellStart"/>
            <w:r w:rsidRPr="00A61D86">
              <w:rPr>
                <w:rFonts w:cstheme="minorHAnsi"/>
              </w:rPr>
              <w:t>видеоруководства</w:t>
            </w:r>
            <w:proofErr w:type="spellEnd"/>
            <w:r w:rsidRPr="00A61D86">
              <w:rPr>
                <w:rFonts w:cstheme="minorHAnsi"/>
              </w:rPr>
              <w:t xml:space="preserve"> по использованию ПК</w:t>
            </w:r>
          </w:p>
        </w:tc>
      </w:tr>
      <w:tr w:rsidR="0074172C" w:rsidRPr="00A61D86" w14:paraId="5154EC30" w14:textId="77777777" w:rsidTr="00A61D86">
        <w:trPr>
          <w:tblCellSpacing w:w="15" w:type="dxa"/>
        </w:trPr>
        <w:tc>
          <w:tcPr>
            <w:tcW w:w="376" w:type="dxa"/>
            <w:vAlign w:val="center"/>
            <w:hideMark/>
          </w:tcPr>
          <w:p w14:paraId="60F08EBA" w14:textId="77777777" w:rsidR="0074172C" w:rsidRPr="00A61D86" w:rsidRDefault="0074172C" w:rsidP="006F55FC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  <w:t>5</w:t>
            </w:r>
          </w:p>
        </w:tc>
        <w:tc>
          <w:tcPr>
            <w:tcW w:w="2946" w:type="dxa"/>
            <w:vAlign w:val="center"/>
            <w:hideMark/>
          </w:tcPr>
          <w:p w14:paraId="07A04DC4" w14:textId="6AF16BE8" w:rsidR="0074172C" w:rsidRPr="00A61D86" w:rsidRDefault="0074172C" w:rsidP="006F55FC">
            <w:pPr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Оформление результатов</w:t>
            </w:r>
          </w:p>
        </w:tc>
        <w:tc>
          <w:tcPr>
            <w:tcW w:w="5909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172C" w:rsidRPr="00A61D86" w14:paraId="06BC9A3D" w14:textId="77777777" w:rsidTr="00741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5431D" w14:textId="77777777" w:rsidR="0074172C" w:rsidRPr="00A61D86" w:rsidRDefault="0074172C" w:rsidP="0074172C">
                  <w:pPr>
                    <w:rPr>
                      <w:rFonts w:cstheme="minorHAnsi"/>
                      <w:lang w:val="en-CZ"/>
                    </w:rPr>
                  </w:pPr>
                </w:p>
              </w:tc>
            </w:tr>
          </w:tbl>
          <w:p w14:paraId="0C75BC74" w14:textId="77777777" w:rsidR="0074172C" w:rsidRPr="00A61D86" w:rsidRDefault="0074172C" w:rsidP="0074172C">
            <w:pPr>
              <w:rPr>
                <w:rFonts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4"/>
            </w:tblGrid>
            <w:tr w:rsidR="0074172C" w:rsidRPr="00A61D86" w14:paraId="63616819" w14:textId="77777777" w:rsidTr="007417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B5AA7" w14:textId="77777777" w:rsidR="0074172C" w:rsidRPr="00A61D86" w:rsidRDefault="0074172C" w:rsidP="0074172C">
                  <w:pPr>
                    <w:rPr>
                      <w:rFonts w:cstheme="minorHAnsi"/>
                    </w:rPr>
                  </w:pPr>
                  <w:r w:rsidRPr="00A61D86">
                    <w:rPr>
                      <w:rFonts w:cstheme="minorHAnsi"/>
                    </w:rPr>
                    <w:t>Пакет документов для ФИПС и реестра ПО, публикация, маркетинговый отчет, рекомендации по применению ПК</w:t>
                  </w:r>
                </w:p>
              </w:tc>
            </w:tr>
          </w:tbl>
          <w:p w14:paraId="7F9D51B8" w14:textId="692C85C8" w:rsidR="0074172C" w:rsidRPr="00A61D86" w:rsidRDefault="0074172C" w:rsidP="006F55FC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</w:tr>
    </w:tbl>
    <w:p w14:paraId="77AA3111" w14:textId="2FCE8409" w:rsidR="0077213D" w:rsidRPr="00A61D86" w:rsidRDefault="0077213D" w:rsidP="0077213D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5. Инфраструктурные условия реализации проекта</w:t>
      </w:r>
    </w:p>
    <w:p w14:paraId="572959AD" w14:textId="77777777" w:rsidR="0077213D" w:rsidRPr="00A61D86" w:rsidRDefault="0077213D" w:rsidP="0077213D">
      <w:pPr>
        <w:pStyle w:val="NormalWeb"/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 xml:space="preserve">На период выполнения проекта вычислительная инфраструктура (серверные мощности, хранилища данных и прочие ресурсы) предоставляется Исполнителем </w:t>
      </w:r>
      <w:r w:rsidRPr="00A61D86">
        <w:rPr>
          <w:rStyle w:val="Strong"/>
          <w:rFonts w:asciiTheme="minorHAnsi" w:eastAsiaTheme="majorEastAsia" w:hAnsiTheme="minorHAnsi" w:cstheme="minorHAnsi"/>
        </w:rPr>
        <w:t>в рамках аренды или использования собственных технических средств</w:t>
      </w:r>
      <w:r w:rsidRPr="00A61D86">
        <w:rPr>
          <w:rFonts w:asciiTheme="minorHAnsi" w:hAnsiTheme="minorHAnsi" w:cstheme="minorHAnsi"/>
        </w:rPr>
        <w:t>. При этом:</w:t>
      </w:r>
    </w:p>
    <w:p w14:paraId="68622F77" w14:textId="77777777" w:rsidR="0077213D" w:rsidRPr="00A61D86" w:rsidRDefault="0077213D" w:rsidP="0077213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 xml:space="preserve">Исполнитель </w:t>
      </w:r>
      <w:r w:rsidRPr="00A61D86">
        <w:rPr>
          <w:rStyle w:val="Strong"/>
          <w:rFonts w:asciiTheme="minorHAnsi" w:eastAsiaTheme="majorEastAsia" w:hAnsiTheme="minorHAnsi" w:cstheme="minorHAnsi"/>
        </w:rPr>
        <w:t>не приобретает отдельное оборудование</w:t>
      </w:r>
      <w:r w:rsidRPr="00A61D86">
        <w:rPr>
          <w:rFonts w:asciiTheme="minorHAnsi" w:hAnsiTheme="minorHAnsi" w:cstheme="minorHAnsi"/>
        </w:rPr>
        <w:t xml:space="preserve"> для выполнения НИОКР;</w:t>
      </w:r>
    </w:p>
    <w:p w14:paraId="19C3DE78" w14:textId="77777777" w:rsidR="0077213D" w:rsidRPr="00A61D86" w:rsidRDefault="0077213D" w:rsidP="0077213D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 xml:space="preserve">После завершения опытной эксплуатации программный комплекс передаётся Заказчику </w:t>
      </w:r>
      <w:r w:rsidRPr="00A61D86">
        <w:rPr>
          <w:rStyle w:val="Strong"/>
          <w:rFonts w:asciiTheme="minorHAnsi" w:eastAsiaTheme="majorEastAsia" w:hAnsiTheme="minorHAnsi" w:cstheme="minorHAnsi"/>
        </w:rPr>
        <w:t>для установки и эксплуатации на его собственных вычислительных мощностях</w:t>
      </w:r>
      <w:r w:rsidRPr="00A61D86">
        <w:rPr>
          <w:rFonts w:asciiTheme="minorHAnsi" w:hAnsiTheme="minorHAnsi" w:cstheme="minorHAnsi"/>
        </w:rPr>
        <w:t>.</w:t>
      </w:r>
    </w:p>
    <w:p w14:paraId="0A3A6D33" w14:textId="77777777" w:rsidR="0077213D" w:rsidRPr="00A61D86" w:rsidRDefault="0077213D" w:rsidP="0077213D">
      <w:pPr>
        <w:pStyle w:val="NormalWeb"/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Такая схема позволяет обеспечить гибкость, оперативный запуск и оптимизацию затрат на этапе реализации, не включая стоимость оборудования в бюджет проекта.</w:t>
      </w:r>
    </w:p>
    <w:p w14:paraId="099105A3" w14:textId="77777777" w:rsidR="00A61D86" w:rsidRPr="00A61D86" w:rsidRDefault="00A61D86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0A51F28A" w14:textId="4FE11936" w:rsidR="006F55FC" w:rsidRPr="00A61D86" w:rsidRDefault="0077213D" w:rsidP="006F55FC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61D8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6</w:t>
      </w:r>
      <w:r w:rsidR="006F55FC" w:rsidRPr="00A61D86">
        <w:rPr>
          <w:rFonts w:eastAsia="Times New Roman" w:cstheme="minorHAnsi"/>
          <w:b/>
          <w:bCs/>
          <w:kern w:val="0"/>
          <w:sz w:val="36"/>
          <w:szCs w:val="36"/>
          <w:lang w:val="en-CZ" w:eastAsia="en-GB"/>
          <w14:ligatures w14:val="none"/>
        </w:rPr>
        <w:t xml:space="preserve">. </w:t>
      </w:r>
      <w:r w:rsidR="006F55FC" w:rsidRPr="00A61D86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Стоимость </w:t>
      </w:r>
    </w:p>
    <w:p w14:paraId="1E8675AB" w14:textId="77777777" w:rsidR="00333D24" w:rsidRPr="00333D24" w:rsidRDefault="00333D24" w:rsidP="00333D24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  <w:r w:rsidRPr="00333D24">
        <w:rPr>
          <w:rFonts w:eastAsia="Times New Roman" w:cstheme="minorHAnsi"/>
          <w:kern w:val="0"/>
          <w:lang w:val="en-CZ" w:eastAsia="en-GB"/>
          <w14:ligatures w14:val="none"/>
        </w:rPr>
        <w:t>Стоимость выполнения НИОКР рассчитывается на основании трудозатрат по этапам и включает: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5318"/>
        <w:gridCol w:w="3039"/>
      </w:tblGrid>
      <w:tr w:rsidR="00333D24" w:rsidRPr="00A61D86" w14:paraId="42E5B7E4" w14:textId="77777777" w:rsidTr="00333D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CD74C" w14:textId="2EFAB49D" w:rsidR="00333D24" w:rsidRPr="00333D24" w:rsidRDefault="00333D24" w:rsidP="00333D24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№</w:t>
            </w:r>
            <w:r w:rsidR="00A61D86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 этапа</w:t>
            </w:r>
          </w:p>
        </w:tc>
        <w:tc>
          <w:tcPr>
            <w:tcW w:w="5440" w:type="dxa"/>
            <w:vAlign w:val="center"/>
            <w:hideMark/>
          </w:tcPr>
          <w:p w14:paraId="2FBC3E99" w14:textId="77777777" w:rsidR="00333D24" w:rsidRPr="00333D24" w:rsidRDefault="00333D24" w:rsidP="00333D24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Этап</w:t>
            </w:r>
          </w:p>
        </w:tc>
        <w:tc>
          <w:tcPr>
            <w:tcW w:w="3074" w:type="dxa"/>
            <w:vAlign w:val="center"/>
            <w:hideMark/>
          </w:tcPr>
          <w:p w14:paraId="7DEB31E2" w14:textId="77777777" w:rsidR="00333D24" w:rsidRPr="00333D24" w:rsidRDefault="00333D24" w:rsidP="00333D24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Стоимость (руб.)</w:t>
            </w:r>
          </w:p>
        </w:tc>
      </w:tr>
      <w:tr w:rsidR="00333D24" w:rsidRPr="00A61D86" w14:paraId="3FFC0C2A" w14:textId="77777777" w:rsidTr="0033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8B5C" w14:textId="77777777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1</w:t>
            </w:r>
          </w:p>
        </w:tc>
        <w:tc>
          <w:tcPr>
            <w:tcW w:w="5440" w:type="dxa"/>
            <w:vAlign w:val="center"/>
            <w:hideMark/>
          </w:tcPr>
          <w:p w14:paraId="1F0B009F" w14:textId="5C6637FB" w:rsidR="00333D24" w:rsidRPr="00333D24" w:rsidRDefault="00333D24" w:rsidP="00333D24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Анализ и патентный поиск</w:t>
            </w:r>
          </w:p>
        </w:tc>
        <w:tc>
          <w:tcPr>
            <w:tcW w:w="3074" w:type="dxa"/>
            <w:vAlign w:val="center"/>
            <w:hideMark/>
          </w:tcPr>
          <w:p w14:paraId="635B4893" w14:textId="19836392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2 808 960,00</w:t>
            </w:r>
          </w:p>
        </w:tc>
      </w:tr>
      <w:tr w:rsidR="00333D24" w:rsidRPr="00A61D86" w14:paraId="3E323CC1" w14:textId="77777777" w:rsidTr="0033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7C27" w14:textId="77777777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2</w:t>
            </w:r>
          </w:p>
        </w:tc>
        <w:tc>
          <w:tcPr>
            <w:tcW w:w="5440" w:type="dxa"/>
            <w:vAlign w:val="center"/>
            <w:hideMark/>
          </w:tcPr>
          <w:p w14:paraId="0D86B64B" w14:textId="0802A9AC" w:rsidR="00333D24" w:rsidRPr="00333D24" w:rsidRDefault="00333D24" w:rsidP="00333D24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Проектирование ПО и разработка алгоритмов</w:t>
            </w:r>
          </w:p>
        </w:tc>
        <w:tc>
          <w:tcPr>
            <w:tcW w:w="3074" w:type="dxa"/>
            <w:vAlign w:val="center"/>
            <w:hideMark/>
          </w:tcPr>
          <w:p w14:paraId="5E109BB4" w14:textId="7EBDA35C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8 574 720,00</w:t>
            </w:r>
          </w:p>
        </w:tc>
      </w:tr>
      <w:tr w:rsidR="00333D24" w:rsidRPr="00A61D86" w14:paraId="1F6B7E82" w14:textId="77777777" w:rsidTr="0033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9553" w14:textId="77777777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3</w:t>
            </w:r>
          </w:p>
        </w:tc>
        <w:tc>
          <w:tcPr>
            <w:tcW w:w="5440" w:type="dxa"/>
            <w:vAlign w:val="center"/>
            <w:hideMark/>
          </w:tcPr>
          <w:p w14:paraId="5CDA697E" w14:textId="056ABBA3" w:rsidR="00333D24" w:rsidRPr="00333D24" w:rsidRDefault="00333D24" w:rsidP="00333D24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Разработка программного комплекса</w:t>
            </w:r>
          </w:p>
        </w:tc>
        <w:tc>
          <w:tcPr>
            <w:tcW w:w="3074" w:type="dxa"/>
            <w:vAlign w:val="center"/>
            <w:hideMark/>
          </w:tcPr>
          <w:p w14:paraId="2A51CE7E" w14:textId="0EFD2CE4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18 307 520,00</w:t>
            </w:r>
          </w:p>
        </w:tc>
      </w:tr>
      <w:tr w:rsidR="00333D24" w:rsidRPr="00A61D86" w14:paraId="2ABA6A36" w14:textId="77777777" w:rsidTr="0033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06AF" w14:textId="77777777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4</w:t>
            </w:r>
          </w:p>
        </w:tc>
        <w:tc>
          <w:tcPr>
            <w:tcW w:w="5440" w:type="dxa"/>
            <w:vAlign w:val="center"/>
            <w:hideMark/>
          </w:tcPr>
          <w:p w14:paraId="48CA5006" w14:textId="0EEECC11" w:rsidR="00333D24" w:rsidRPr="00333D24" w:rsidRDefault="00333D24" w:rsidP="00333D24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Внедрение и доработка</w:t>
            </w:r>
          </w:p>
        </w:tc>
        <w:tc>
          <w:tcPr>
            <w:tcW w:w="3074" w:type="dxa"/>
            <w:vAlign w:val="center"/>
            <w:hideMark/>
          </w:tcPr>
          <w:p w14:paraId="2EA5D3C8" w14:textId="5E49DE25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8 254 400,00</w:t>
            </w:r>
          </w:p>
        </w:tc>
      </w:tr>
      <w:tr w:rsidR="00333D24" w:rsidRPr="00A61D86" w14:paraId="7F0C62A9" w14:textId="77777777" w:rsidTr="00333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6931" w14:textId="77777777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333D24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5</w:t>
            </w:r>
          </w:p>
        </w:tc>
        <w:tc>
          <w:tcPr>
            <w:tcW w:w="5440" w:type="dxa"/>
            <w:vAlign w:val="center"/>
            <w:hideMark/>
          </w:tcPr>
          <w:p w14:paraId="4E9552E5" w14:textId="6EF2B284" w:rsidR="00333D24" w:rsidRPr="00333D24" w:rsidRDefault="00333D24" w:rsidP="00333D24">
            <w:pPr>
              <w:rPr>
                <w:rFonts w:eastAsia="Times New Roman" w:cstheme="minorHAnsi"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Оформление результатов</w:t>
            </w:r>
          </w:p>
        </w:tc>
        <w:tc>
          <w:tcPr>
            <w:tcW w:w="3074" w:type="dxa"/>
            <w:vAlign w:val="center"/>
            <w:hideMark/>
          </w:tcPr>
          <w:p w14:paraId="18A7F91C" w14:textId="5AE9C06F" w:rsidR="00333D24" w:rsidRPr="00333D24" w:rsidRDefault="00333D24" w:rsidP="00A61D86">
            <w:pPr>
              <w:jc w:val="center"/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</w:pP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2 340 800,</w:t>
            </w: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 xml:space="preserve"> </w:t>
            </w:r>
            <w:r w:rsidRPr="00A61D86">
              <w:rPr>
                <w:rFonts w:eastAsia="Times New Roman" w:cstheme="minorHAnsi"/>
                <w:b/>
                <w:bCs/>
                <w:kern w:val="0"/>
                <w:lang w:val="en-CZ" w:eastAsia="en-GB"/>
                <w14:ligatures w14:val="none"/>
              </w:rPr>
              <w:t>00</w:t>
            </w:r>
          </w:p>
        </w:tc>
      </w:tr>
    </w:tbl>
    <w:p w14:paraId="5E4BB79C" w14:textId="4B047DE2" w:rsidR="006F55FC" w:rsidRPr="00A61D86" w:rsidRDefault="00333D24" w:rsidP="006F55FC">
      <w:pPr>
        <w:pStyle w:val="NormalWeb"/>
        <w:rPr>
          <w:rFonts w:asciiTheme="minorHAnsi" w:hAnsiTheme="minorHAnsi" w:cstheme="minorHAnsi"/>
          <w:u w:val="single"/>
          <w:lang w:val="ru-RU"/>
        </w:rPr>
      </w:pPr>
      <w:r w:rsidRPr="00A61D86">
        <w:rPr>
          <w:rFonts w:asciiTheme="minorHAnsi" w:hAnsiTheme="minorHAnsi" w:cstheme="minorHAnsi"/>
          <w:u w:val="single"/>
        </w:rPr>
        <w:t>Стоимость включает:</w:t>
      </w:r>
    </w:p>
    <w:p w14:paraId="19CFB3B7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Проведение всех этапов исследований и разработок, включая патентный поиск и анализ исходных данных;</w:t>
      </w:r>
    </w:p>
    <w:p w14:paraId="502E375D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Разработку алгоритмов и проектирование архитектуры программного комплекса;</w:t>
      </w:r>
    </w:p>
    <w:p w14:paraId="180EDA5B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Реализацию и тестирование программного обеспечения;</w:t>
      </w:r>
    </w:p>
    <w:p w14:paraId="0CDB9A4C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Проведение опытно-промышленной эксплуатации и подготовку видеоруководств;</w:t>
      </w:r>
    </w:p>
    <w:p w14:paraId="5FBB02CA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Подготовку технической, методической и отчётной документации;</w:t>
      </w:r>
    </w:p>
    <w:p w14:paraId="2466ED88" w14:textId="77777777" w:rsidR="006F55FC" w:rsidRPr="00A61D86" w:rsidRDefault="006F55FC" w:rsidP="006F55FC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Содействие в регистрации результатов интеллектуальной деятельности (РИД) — подача в Роспатент и в реестр российского ПО;</w:t>
      </w:r>
    </w:p>
    <w:p w14:paraId="47929036" w14:textId="4393F15F" w:rsidR="00333D24" w:rsidRPr="00A61D86" w:rsidRDefault="006F55FC" w:rsidP="00333D24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A61D86">
        <w:rPr>
          <w:rFonts w:asciiTheme="minorHAnsi" w:hAnsiTheme="minorHAnsi" w:cstheme="minorHAnsi"/>
        </w:rPr>
        <w:t>Гарантийное сопровождение и консультирование по результатам внедрения.</w:t>
      </w:r>
    </w:p>
    <w:p w14:paraId="440547FF" w14:textId="4541F9AC" w:rsidR="006F55FC" w:rsidRPr="00A61D86" w:rsidRDefault="006F55FC" w:rsidP="006F55FC">
      <w:pPr>
        <w:pStyle w:val="NormalWeb"/>
        <w:rPr>
          <w:rFonts w:asciiTheme="minorHAnsi" w:hAnsiTheme="minorHAnsi" w:cstheme="minorHAnsi"/>
          <w:lang w:val="ru-RU"/>
        </w:rPr>
      </w:pPr>
      <w:r w:rsidRPr="00A61D86">
        <w:rPr>
          <w:rStyle w:val="Strong"/>
          <w:rFonts w:asciiTheme="minorHAnsi" w:eastAsiaTheme="majorEastAsia" w:hAnsiTheme="minorHAnsi" w:cstheme="minorHAnsi"/>
        </w:rPr>
        <w:t>ИТОГОВАЯ СТОИМОСТЬ</w:t>
      </w:r>
      <w:r w:rsidRPr="00A61D86">
        <w:rPr>
          <w:rStyle w:val="Strong"/>
          <w:rFonts w:asciiTheme="minorHAnsi" w:eastAsiaTheme="majorEastAsia" w:hAnsiTheme="minorHAnsi" w:cstheme="minorHAnsi"/>
          <w:lang w:val="ru-RU"/>
        </w:rPr>
        <w:t xml:space="preserve"> </w:t>
      </w:r>
      <w:r w:rsidRPr="00A61D86">
        <w:rPr>
          <w:rStyle w:val="Strong"/>
          <w:rFonts w:asciiTheme="minorHAnsi" w:eastAsiaTheme="majorEastAsia" w:hAnsiTheme="minorHAnsi" w:cstheme="minorHAnsi"/>
        </w:rPr>
        <w:t>СОСТАВЛЯЕТ:</w:t>
      </w:r>
      <w:r w:rsidRPr="00A61D86">
        <w:rPr>
          <w:rFonts w:asciiTheme="minorHAnsi" w:hAnsiTheme="minorHAnsi" w:cstheme="minorHAnsi"/>
        </w:rPr>
        <w:t xml:space="preserve"> </w:t>
      </w:r>
      <w:r w:rsidR="00333D24" w:rsidRPr="00A61D86">
        <w:rPr>
          <w:rFonts w:asciiTheme="minorHAnsi" w:hAnsiTheme="minorHAnsi" w:cstheme="minorHAnsi"/>
          <w:b/>
          <w:bCs/>
        </w:rPr>
        <w:t>40 286 400,00</w:t>
      </w:r>
      <w:r w:rsidR="0074172C" w:rsidRPr="00A61D86">
        <w:rPr>
          <w:rFonts w:asciiTheme="minorHAnsi" w:hAnsiTheme="minorHAnsi" w:cstheme="minorHAnsi"/>
          <w:b/>
          <w:bCs/>
        </w:rPr>
        <w:t xml:space="preserve"> </w:t>
      </w:r>
      <w:r w:rsidR="0074172C" w:rsidRPr="00A61D86">
        <w:rPr>
          <w:rFonts w:asciiTheme="minorHAnsi" w:hAnsiTheme="minorHAnsi" w:cstheme="minorHAnsi"/>
          <w:b/>
          <w:bCs/>
          <w:lang w:val="ru-RU"/>
        </w:rPr>
        <w:t>рублей</w:t>
      </w:r>
    </w:p>
    <w:p w14:paraId="3161EC62" w14:textId="77777777" w:rsidR="006F55FC" w:rsidRPr="00A61D86" w:rsidRDefault="006F55FC" w:rsidP="006F55FC">
      <w:pPr>
        <w:spacing w:before="100" w:beforeAutospacing="1" w:after="100" w:afterAutospacing="1"/>
        <w:rPr>
          <w:rFonts w:eastAsia="Times New Roman" w:cstheme="minorHAnsi"/>
          <w:kern w:val="0"/>
          <w:lang w:val="en-CZ" w:eastAsia="en-GB"/>
          <w14:ligatures w14:val="none"/>
        </w:rPr>
      </w:pPr>
    </w:p>
    <w:p w14:paraId="2140F28A" w14:textId="77777777" w:rsidR="00805640" w:rsidRPr="00A61D86" w:rsidRDefault="00805640">
      <w:pPr>
        <w:rPr>
          <w:rFonts w:cstheme="minorHAnsi"/>
        </w:rPr>
      </w:pPr>
    </w:p>
    <w:sectPr w:rsidR="00805640" w:rsidRPr="00A6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72F"/>
    <w:multiLevelType w:val="multilevel"/>
    <w:tmpl w:val="4828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090B"/>
    <w:multiLevelType w:val="multilevel"/>
    <w:tmpl w:val="5292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15524"/>
    <w:multiLevelType w:val="multilevel"/>
    <w:tmpl w:val="048C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73891"/>
    <w:multiLevelType w:val="multilevel"/>
    <w:tmpl w:val="AD6E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138D9"/>
    <w:multiLevelType w:val="multilevel"/>
    <w:tmpl w:val="24FC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26AE4"/>
    <w:multiLevelType w:val="multilevel"/>
    <w:tmpl w:val="E1F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9586A"/>
    <w:multiLevelType w:val="multilevel"/>
    <w:tmpl w:val="5FC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3711A"/>
    <w:multiLevelType w:val="multilevel"/>
    <w:tmpl w:val="A736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B47E7"/>
    <w:multiLevelType w:val="multilevel"/>
    <w:tmpl w:val="719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25ABD"/>
    <w:multiLevelType w:val="multilevel"/>
    <w:tmpl w:val="A41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C4440"/>
    <w:multiLevelType w:val="multilevel"/>
    <w:tmpl w:val="2B46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038632">
    <w:abstractNumId w:val="3"/>
  </w:num>
  <w:num w:numId="2" w16cid:durableId="237256284">
    <w:abstractNumId w:val="6"/>
  </w:num>
  <w:num w:numId="3" w16cid:durableId="291058512">
    <w:abstractNumId w:val="1"/>
  </w:num>
  <w:num w:numId="4" w16cid:durableId="1381444864">
    <w:abstractNumId w:val="4"/>
  </w:num>
  <w:num w:numId="5" w16cid:durableId="2105413526">
    <w:abstractNumId w:val="2"/>
  </w:num>
  <w:num w:numId="6" w16cid:durableId="832261591">
    <w:abstractNumId w:val="8"/>
  </w:num>
  <w:num w:numId="7" w16cid:durableId="327876899">
    <w:abstractNumId w:val="9"/>
  </w:num>
  <w:num w:numId="8" w16cid:durableId="181283600">
    <w:abstractNumId w:val="5"/>
  </w:num>
  <w:num w:numId="9" w16cid:durableId="67772685">
    <w:abstractNumId w:val="7"/>
  </w:num>
  <w:num w:numId="10" w16cid:durableId="2041739924">
    <w:abstractNumId w:val="10"/>
  </w:num>
  <w:num w:numId="11" w16cid:durableId="66428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C"/>
    <w:rsid w:val="00333D24"/>
    <w:rsid w:val="006F55FC"/>
    <w:rsid w:val="00705601"/>
    <w:rsid w:val="0074172C"/>
    <w:rsid w:val="0077213D"/>
    <w:rsid w:val="00805640"/>
    <w:rsid w:val="00A61D86"/>
    <w:rsid w:val="00C81825"/>
    <w:rsid w:val="00C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A6DFA9"/>
  <w15:chartTrackingRefBased/>
  <w15:docId w15:val="{48C3C6CB-F979-2B42-BD11-A5013902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5FC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FC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6F55FC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FC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FC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FC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FC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FC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6F55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F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FC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6F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FC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6F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FC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6F55F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55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55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Z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Korobkina</dc:creator>
  <cp:keywords/>
  <dc:description/>
  <cp:lastModifiedBy>Tanya Korobkina</cp:lastModifiedBy>
  <cp:revision>5</cp:revision>
  <dcterms:created xsi:type="dcterms:W3CDTF">2025-07-15T09:40:00Z</dcterms:created>
  <dcterms:modified xsi:type="dcterms:W3CDTF">2025-07-15T15:56:00Z</dcterms:modified>
</cp:coreProperties>
</file>