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D118B" w14:textId="6935A8DA" w:rsidR="0063212B" w:rsidRPr="00703093" w:rsidRDefault="0063212B" w:rsidP="0063212B">
      <w:pPr>
        <w:pStyle w:val="af8"/>
        <w:spacing w:line="240" w:lineRule="auto"/>
        <w:ind w:firstLine="0"/>
        <w:jc w:val="right"/>
        <w:rPr>
          <w:sz w:val="24"/>
          <w:szCs w:val="24"/>
        </w:rPr>
      </w:pPr>
      <w:r w:rsidRPr="00703093">
        <w:rPr>
          <w:sz w:val="24"/>
          <w:szCs w:val="24"/>
        </w:rPr>
        <w:t>Приложение 1 к Договору</w:t>
      </w:r>
    </w:p>
    <w:p w14:paraId="1A76F676" w14:textId="77777777" w:rsidR="0063212B" w:rsidRPr="00703093" w:rsidRDefault="0063212B" w:rsidP="0063212B">
      <w:pPr>
        <w:pStyle w:val="af8"/>
        <w:spacing w:line="240" w:lineRule="auto"/>
        <w:ind w:firstLine="0"/>
        <w:jc w:val="right"/>
        <w:rPr>
          <w:sz w:val="24"/>
          <w:szCs w:val="24"/>
        </w:rPr>
      </w:pPr>
      <w:r w:rsidRPr="00703093">
        <w:rPr>
          <w:sz w:val="24"/>
          <w:szCs w:val="24"/>
        </w:rPr>
        <w:t>от _____________ 20__г.</w:t>
      </w:r>
    </w:p>
    <w:p w14:paraId="60D9D52C" w14:textId="77777777" w:rsidR="0063212B" w:rsidRPr="00703093" w:rsidRDefault="0063212B" w:rsidP="0063212B">
      <w:pPr>
        <w:pStyle w:val="af8"/>
        <w:spacing w:line="240" w:lineRule="auto"/>
        <w:ind w:firstLine="0"/>
        <w:jc w:val="right"/>
        <w:rPr>
          <w:sz w:val="24"/>
          <w:szCs w:val="24"/>
        </w:rPr>
      </w:pPr>
      <w:r w:rsidRPr="00703093">
        <w:rPr>
          <w:sz w:val="24"/>
          <w:szCs w:val="24"/>
        </w:rPr>
        <w:t>№ ___________________</w:t>
      </w:r>
    </w:p>
    <w:p w14:paraId="1FD3DDB1" w14:textId="77777777" w:rsidR="0063212B" w:rsidRDefault="0063212B" w:rsidP="0063212B">
      <w:pPr>
        <w:pStyle w:val="af8"/>
        <w:spacing w:line="240" w:lineRule="auto"/>
        <w:ind w:left="5812" w:firstLine="0"/>
        <w:jc w:val="right"/>
        <w:rPr>
          <w:szCs w:val="28"/>
        </w:rPr>
      </w:pPr>
    </w:p>
    <w:p w14:paraId="1DEC8793" w14:textId="77777777" w:rsidR="0063212B" w:rsidRPr="00703093" w:rsidRDefault="0063212B" w:rsidP="0063212B">
      <w:pPr>
        <w:pStyle w:val="af8"/>
        <w:spacing w:line="240" w:lineRule="auto"/>
        <w:ind w:left="5812" w:firstLine="0"/>
        <w:jc w:val="right"/>
        <w:rPr>
          <w:szCs w:val="28"/>
        </w:rPr>
      </w:pPr>
    </w:p>
    <w:p w14:paraId="1619D5B1" w14:textId="77777777" w:rsidR="0063212B" w:rsidRPr="00703093" w:rsidRDefault="0063212B" w:rsidP="0063212B">
      <w:pPr>
        <w:ind w:left="4962" w:firstLine="0"/>
        <w:rPr>
          <w:sz w:val="28"/>
          <w:szCs w:val="28"/>
          <w:u w:color="000000"/>
        </w:rPr>
      </w:pPr>
      <w:r w:rsidRPr="00703093">
        <w:rPr>
          <w:sz w:val="28"/>
          <w:szCs w:val="28"/>
        </w:rPr>
        <w:t>УТВЕРЖДАЮ</w:t>
      </w:r>
    </w:p>
    <w:p w14:paraId="78279F1F" w14:textId="77777777" w:rsidR="0063212B" w:rsidRPr="00703093" w:rsidRDefault="0063212B" w:rsidP="0063212B">
      <w:pPr>
        <w:ind w:left="4962" w:firstLine="0"/>
        <w:rPr>
          <w:sz w:val="28"/>
          <w:szCs w:val="28"/>
        </w:rPr>
      </w:pPr>
    </w:p>
    <w:p w14:paraId="23104E77" w14:textId="77777777" w:rsidR="0063212B" w:rsidRPr="00703093" w:rsidRDefault="0063212B" w:rsidP="0063212B">
      <w:pPr>
        <w:ind w:left="4962" w:firstLine="0"/>
        <w:rPr>
          <w:sz w:val="28"/>
          <w:szCs w:val="28"/>
        </w:rPr>
      </w:pPr>
      <w:r w:rsidRPr="00703093">
        <w:rPr>
          <w:sz w:val="28"/>
          <w:szCs w:val="28"/>
        </w:rPr>
        <w:t>Заместитель Генерального</w:t>
      </w:r>
    </w:p>
    <w:p w14:paraId="439EFBC7" w14:textId="77777777" w:rsidR="0063212B" w:rsidRPr="00703093" w:rsidRDefault="0063212B" w:rsidP="0063212B">
      <w:pPr>
        <w:ind w:left="4962" w:firstLine="0"/>
        <w:rPr>
          <w:sz w:val="28"/>
          <w:szCs w:val="28"/>
        </w:rPr>
      </w:pPr>
      <w:r w:rsidRPr="00703093">
        <w:rPr>
          <w:sz w:val="28"/>
          <w:szCs w:val="28"/>
        </w:rPr>
        <w:t>директора по техническим</w:t>
      </w:r>
    </w:p>
    <w:p w14:paraId="452DE53F" w14:textId="77777777" w:rsidR="0063212B" w:rsidRPr="00703093" w:rsidRDefault="0063212B" w:rsidP="0063212B">
      <w:pPr>
        <w:ind w:left="4962" w:firstLine="0"/>
        <w:rPr>
          <w:sz w:val="28"/>
          <w:szCs w:val="28"/>
        </w:rPr>
      </w:pPr>
      <w:r w:rsidRPr="00703093">
        <w:rPr>
          <w:sz w:val="28"/>
          <w:szCs w:val="28"/>
        </w:rPr>
        <w:t>вопросам – Главный инженер</w:t>
      </w:r>
    </w:p>
    <w:p w14:paraId="0CC08791" w14:textId="46388B32" w:rsidR="0063212B" w:rsidRPr="00703093" w:rsidRDefault="0063212B" w:rsidP="0063212B">
      <w:pPr>
        <w:ind w:left="4962" w:firstLine="0"/>
        <w:rPr>
          <w:sz w:val="28"/>
          <w:szCs w:val="28"/>
        </w:rPr>
      </w:pPr>
      <w:r w:rsidRPr="00703093">
        <w:rPr>
          <w:sz w:val="28"/>
          <w:szCs w:val="28"/>
        </w:rPr>
        <w:t>АО «Россети Кубань»</w:t>
      </w:r>
    </w:p>
    <w:p w14:paraId="511D8BCF" w14:textId="77777777" w:rsidR="0063212B" w:rsidRPr="00703093" w:rsidRDefault="0063212B" w:rsidP="0063212B">
      <w:pPr>
        <w:ind w:left="4962" w:firstLine="0"/>
        <w:rPr>
          <w:sz w:val="28"/>
          <w:szCs w:val="28"/>
        </w:rPr>
      </w:pPr>
    </w:p>
    <w:p w14:paraId="75895EA2" w14:textId="77777777" w:rsidR="0063212B" w:rsidRPr="00703093" w:rsidRDefault="0063212B" w:rsidP="0063212B">
      <w:pPr>
        <w:ind w:left="4962" w:firstLine="0"/>
        <w:rPr>
          <w:sz w:val="28"/>
          <w:szCs w:val="28"/>
        </w:rPr>
      </w:pPr>
      <w:r w:rsidRPr="00703093">
        <w:rPr>
          <w:sz w:val="28"/>
          <w:szCs w:val="28"/>
        </w:rPr>
        <w:t>________________ В.А. Михайлов</w:t>
      </w:r>
    </w:p>
    <w:p w14:paraId="32007645" w14:textId="77777777" w:rsidR="0063212B" w:rsidRPr="00703093" w:rsidRDefault="0063212B" w:rsidP="0063212B">
      <w:pPr>
        <w:ind w:left="4962" w:firstLine="0"/>
        <w:rPr>
          <w:sz w:val="28"/>
          <w:szCs w:val="28"/>
        </w:rPr>
      </w:pPr>
      <w:r w:rsidRPr="00703093">
        <w:rPr>
          <w:sz w:val="28"/>
          <w:szCs w:val="28"/>
        </w:rPr>
        <w:t>«____» __________ 202__ г.</w:t>
      </w:r>
    </w:p>
    <w:p w14:paraId="56C61400" w14:textId="77777777" w:rsidR="0063212B" w:rsidRPr="00703093" w:rsidRDefault="0063212B" w:rsidP="0063212B">
      <w:pPr>
        <w:pStyle w:val="af8"/>
        <w:spacing w:line="240" w:lineRule="auto"/>
        <w:ind w:firstLine="0"/>
        <w:jc w:val="center"/>
        <w:rPr>
          <w:b/>
          <w:caps/>
          <w:szCs w:val="28"/>
        </w:rPr>
      </w:pPr>
    </w:p>
    <w:p w14:paraId="07FA232A" w14:textId="77777777" w:rsidR="0063212B" w:rsidRPr="00703093" w:rsidRDefault="0063212B" w:rsidP="0063212B">
      <w:pPr>
        <w:pStyle w:val="af8"/>
        <w:spacing w:line="240" w:lineRule="auto"/>
        <w:ind w:firstLine="0"/>
        <w:jc w:val="center"/>
        <w:rPr>
          <w:b/>
          <w:caps/>
          <w:szCs w:val="28"/>
        </w:rPr>
      </w:pPr>
    </w:p>
    <w:p w14:paraId="2223A999" w14:textId="77777777" w:rsidR="0063212B" w:rsidRPr="00703093" w:rsidRDefault="0063212B" w:rsidP="0063212B">
      <w:pPr>
        <w:pStyle w:val="af8"/>
        <w:spacing w:line="240" w:lineRule="auto"/>
        <w:ind w:firstLine="0"/>
        <w:jc w:val="center"/>
        <w:rPr>
          <w:b/>
          <w:caps/>
          <w:szCs w:val="28"/>
        </w:rPr>
      </w:pPr>
    </w:p>
    <w:p w14:paraId="4D2E13EB" w14:textId="77777777" w:rsidR="0063212B" w:rsidRPr="00703093" w:rsidRDefault="0063212B" w:rsidP="0063212B">
      <w:pPr>
        <w:pStyle w:val="af8"/>
        <w:spacing w:line="240" w:lineRule="auto"/>
        <w:ind w:firstLine="0"/>
        <w:contextualSpacing/>
        <w:jc w:val="center"/>
        <w:rPr>
          <w:b/>
          <w:caps/>
        </w:rPr>
      </w:pPr>
    </w:p>
    <w:p w14:paraId="7BBF0731" w14:textId="77777777" w:rsidR="0063212B" w:rsidRPr="00703093" w:rsidRDefault="0063212B" w:rsidP="0063212B">
      <w:pPr>
        <w:pStyle w:val="af8"/>
        <w:spacing w:line="240" w:lineRule="auto"/>
        <w:ind w:firstLine="0"/>
        <w:contextualSpacing/>
        <w:jc w:val="center"/>
        <w:rPr>
          <w:b/>
          <w:caps/>
        </w:rPr>
      </w:pPr>
    </w:p>
    <w:p w14:paraId="6A83E76C" w14:textId="77777777" w:rsidR="0063212B" w:rsidRPr="00703093" w:rsidRDefault="0063212B" w:rsidP="0063212B">
      <w:pPr>
        <w:pStyle w:val="af8"/>
        <w:spacing w:line="240" w:lineRule="auto"/>
        <w:ind w:firstLine="0"/>
        <w:contextualSpacing/>
        <w:jc w:val="center"/>
        <w:rPr>
          <w:b/>
          <w:caps/>
        </w:rPr>
      </w:pPr>
    </w:p>
    <w:p w14:paraId="6152078E" w14:textId="77777777" w:rsidR="0063212B" w:rsidRPr="00703093" w:rsidRDefault="0063212B" w:rsidP="0063212B">
      <w:pPr>
        <w:pStyle w:val="af8"/>
        <w:spacing w:line="240" w:lineRule="auto"/>
        <w:ind w:firstLine="0"/>
        <w:contextualSpacing/>
        <w:jc w:val="center"/>
        <w:rPr>
          <w:b/>
          <w:caps/>
        </w:rPr>
      </w:pPr>
      <w:r w:rsidRPr="00703093">
        <w:rPr>
          <w:b/>
          <w:caps/>
        </w:rPr>
        <w:t>Техническое задание</w:t>
      </w:r>
    </w:p>
    <w:p w14:paraId="22F8ACF4" w14:textId="77777777" w:rsidR="0063212B" w:rsidRPr="00703093" w:rsidRDefault="0063212B" w:rsidP="0063212B">
      <w:pPr>
        <w:ind w:firstLine="0"/>
        <w:jc w:val="center"/>
        <w:rPr>
          <w:sz w:val="28"/>
          <w:szCs w:val="28"/>
        </w:rPr>
      </w:pPr>
    </w:p>
    <w:p w14:paraId="390FC25D" w14:textId="77777777" w:rsidR="0063212B" w:rsidRPr="00C16EEE" w:rsidRDefault="0063212B" w:rsidP="0063212B">
      <w:pPr>
        <w:ind w:firstLine="0"/>
        <w:jc w:val="center"/>
        <w:rPr>
          <w:sz w:val="28"/>
          <w:szCs w:val="28"/>
        </w:rPr>
      </w:pPr>
      <w:r w:rsidRPr="00C16EEE">
        <w:rPr>
          <w:sz w:val="28"/>
          <w:szCs w:val="28"/>
        </w:rPr>
        <w:t xml:space="preserve">на выполнение </w:t>
      </w:r>
    </w:p>
    <w:p w14:paraId="2CA04CB1" w14:textId="77777777" w:rsidR="0063212B" w:rsidRPr="00C16EEE" w:rsidRDefault="0063212B" w:rsidP="0063212B">
      <w:pPr>
        <w:ind w:firstLine="0"/>
        <w:jc w:val="center"/>
        <w:rPr>
          <w:sz w:val="28"/>
          <w:szCs w:val="28"/>
        </w:rPr>
      </w:pPr>
    </w:p>
    <w:p w14:paraId="1CAAF327" w14:textId="77777777" w:rsidR="0063212B" w:rsidRPr="00C16EEE" w:rsidRDefault="0063212B" w:rsidP="0063212B">
      <w:pPr>
        <w:ind w:firstLine="0"/>
        <w:jc w:val="center"/>
        <w:rPr>
          <w:sz w:val="28"/>
          <w:szCs w:val="28"/>
        </w:rPr>
      </w:pPr>
      <w:r w:rsidRPr="00C16EEE">
        <w:rPr>
          <w:sz w:val="28"/>
          <w:szCs w:val="28"/>
        </w:rPr>
        <w:t xml:space="preserve">научно-исследовательской и опытно-конструкторской работы (НИОКР) </w:t>
      </w:r>
    </w:p>
    <w:p w14:paraId="653ED244" w14:textId="77777777" w:rsidR="0063212B" w:rsidRPr="00C16EEE" w:rsidRDefault="0063212B" w:rsidP="0063212B">
      <w:pPr>
        <w:pStyle w:val="af8"/>
        <w:spacing w:line="240" w:lineRule="auto"/>
        <w:ind w:firstLine="0"/>
        <w:contextualSpacing/>
        <w:jc w:val="center"/>
        <w:rPr>
          <w:b/>
          <w:caps/>
          <w:szCs w:val="28"/>
        </w:rPr>
      </w:pPr>
    </w:p>
    <w:p w14:paraId="36157643" w14:textId="77777777" w:rsidR="0063212B" w:rsidRPr="00C16EEE" w:rsidRDefault="0063212B" w:rsidP="0063212B">
      <w:pPr>
        <w:pStyle w:val="af0"/>
        <w:ind w:firstLine="0"/>
        <w:contextualSpacing/>
        <w:jc w:val="center"/>
        <w:rPr>
          <w:b/>
          <w:sz w:val="28"/>
          <w:szCs w:val="28"/>
        </w:rPr>
      </w:pPr>
      <w:r w:rsidRPr="00C16EEE">
        <w:rPr>
          <w:sz w:val="28"/>
          <w:szCs w:val="28"/>
        </w:rPr>
        <w:t>«</w:t>
      </w:r>
      <w:r w:rsidRPr="0063212B">
        <w:rPr>
          <w:sz w:val="28"/>
          <w:szCs w:val="28"/>
        </w:rPr>
        <w:t>Разработка программного комплекса по определению потребителей, осуществляющих энергоемкие вычисления по майнингу цифровых валют</w:t>
      </w:r>
      <w:r w:rsidRPr="00C16EEE">
        <w:rPr>
          <w:sz w:val="28"/>
          <w:szCs w:val="28"/>
        </w:rPr>
        <w:t>»</w:t>
      </w:r>
    </w:p>
    <w:p w14:paraId="7066AFF8" w14:textId="77777777" w:rsidR="0063212B" w:rsidRPr="00C16EEE" w:rsidRDefault="0063212B" w:rsidP="0063212B">
      <w:pPr>
        <w:pStyle w:val="af0"/>
        <w:ind w:firstLine="0"/>
        <w:contextualSpacing/>
        <w:jc w:val="center"/>
        <w:rPr>
          <w:sz w:val="28"/>
          <w:szCs w:val="28"/>
        </w:rPr>
      </w:pPr>
    </w:p>
    <w:p w14:paraId="2E79AFCF" w14:textId="77777777" w:rsidR="0063212B" w:rsidRPr="00C16EEE" w:rsidRDefault="0063212B" w:rsidP="0063212B">
      <w:pPr>
        <w:pStyle w:val="af0"/>
        <w:ind w:firstLine="0"/>
        <w:contextualSpacing/>
        <w:jc w:val="center"/>
        <w:rPr>
          <w:sz w:val="28"/>
          <w:szCs w:val="28"/>
        </w:rPr>
      </w:pPr>
    </w:p>
    <w:p w14:paraId="0D5A75A3" w14:textId="77777777" w:rsidR="0063212B" w:rsidRPr="00C16EEE" w:rsidRDefault="0063212B" w:rsidP="0063212B">
      <w:pPr>
        <w:pStyle w:val="af0"/>
        <w:ind w:firstLine="0"/>
        <w:contextualSpacing/>
        <w:jc w:val="center"/>
        <w:rPr>
          <w:sz w:val="28"/>
          <w:szCs w:val="28"/>
        </w:rPr>
      </w:pPr>
    </w:p>
    <w:p w14:paraId="625FB518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0CB3537B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56964F87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5F75D092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45CF6BC6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416652A3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0D7D0A8A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110A0303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48224A61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668C3F3B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</w:p>
    <w:p w14:paraId="2D62AC07" w14:textId="77777777" w:rsidR="0063212B" w:rsidRPr="00C16EEE" w:rsidRDefault="0063212B" w:rsidP="0063212B">
      <w:pPr>
        <w:pStyle w:val="af0"/>
        <w:ind w:firstLine="0"/>
        <w:jc w:val="center"/>
        <w:rPr>
          <w:bCs/>
          <w:sz w:val="28"/>
          <w:szCs w:val="28"/>
        </w:rPr>
      </w:pPr>
      <w:r w:rsidRPr="00C16EEE">
        <w:rPr>
          <w:bCs/>
          <w:sz w:val="28"/>
          <w:szCs w:val="28"/>
        </w:rPr>
        <w:t>г. Краснодар,</w:t>
      </w:r>
    </w:p>
    <w:p w14:paraId="3D6E4A1B" w14:textId="77777777" w:rsidR="0063212B" w:rsidRPr="00C16EEE" w:rsidRDefault="0063212B" w:rsidP="0063212B">
      <w:pPr>
        <w:pStyle w:val="af0"/>
        <w:ind w:firstLine="0"/>
        <w:jc w:val="center"/>
        <w:rPr>
          <w:sz w:val="28"/>
          <w:szCs w:val="28"/>
        </w:rPr>
      </w:pPr>
      <w:r w:rsidRPr="00C16EEE">
        <w:rPr>
          <w:bCs/>
          <w:sz w:val="28"/>
          <w:szCs w:val="28"/>
        </w:rPr>
        <w:t>202__ г.</w:t>
      </w:r>
      <w:r w:rsidRPr="00C16EEE">
        <w:rPr>
          <w:sz w:val="28"/>
          <w:szCs w:val="28"/>
        </w:rPr>
        <w:br w:type="page"/>
      </w:r>
    </w:p>
    <w:p w14:paraId="4B1DC52D" w14:textId="77777777" w:rsidR="00C41FAD" w:rsidRPr="00674522" w:rsidRDefault="001F2E18" w:rsidP="001F2E18">
      <w:pPr>
        <w:pStyle w:val="11"/>
        <w:numPr>
          <w:ilvl w:val="0"/>
          <w:numId w:val="0"/>
        </w:numPr>
        <w:spacing w:before="0" w:line="240" w:lineRule="auto"/>
        <w:ind w:left="709"/>
        <w:rPr>
          <w:rStyle w:val="a9"/>
        </w:rPr>
      </w:pPr>
      <w:bookmarkStart w:id="0" w:name="_Toc22010624"/>
      <w:r>
        <w:rPr>
          <w:rStyle w:val="a9"/>
        </w:rPr>
        <w:lastRenderedPageBreak/>
        <w:t>1. </w:t>
      </w:r>
      <w:r w:rsidR="00DB65A3" w:rsidRPr="00674522">
        <w:rPr>
          <w:rStyle w:val="a9"/>
        </w:rPr>
        <w:t>Актуальность, значимость, цели и задачи НИОКР</w:t>
      </w:r>
      <w:bookmarkEnd w:id="0"/>
    </w:p>
    <w:p w14:paraId="5022213E" w14:textId="77777777" w:rsidR="00C41FAD" w:rsidRPr="00674522" w:rsidRDefault="001F2E18" w:rsidP="001F2E18">
      <w:pPr>
        <w:pStyle w:val="2"/>
        <w:numPr>
          <w:ilvl w:val="0"/>
          <w:numId w:val="0"/>
        </w:numPr>
        <w:spacing w:before="0" w:line="240" w:lineRule="auto"/>
        <w:ind w:left="709"/>
        <w:jc w:val="left"/>
        <w:rPr>
          <w:rStyle w:val="a9"/>
        </w:rPr>
      </w:pPr>
      <w:bookmarkStart w:id="1" w:name="_Toc22010625"/>
      <w:r>
        <w:rPr>
          <w:rStyle w:val="a9"/>
        </w:rPr>
        <w:t>1.1. </w:t>
      </w:r>
      <w:r w:rsidR="00DB65A3" w:rsidRPr="00674522">
        <w:rPr>
          <w:rStyle w:val="a9"/>
        </w:rPr>
        <w:t>Актуальность и практическая значимость НИОКР</w:t>
      </w:r>
      <w:bookmarkEnd w:id="1"/>
    </w:p>
    <w:p w14:paraId="486235D1" w14:textId="77777777" w:rsidR="00630294" w:rsidRPr="00674522" w:rsidRDefault="005F0E94" w:rsidP="00674522">
      <w:pPr>
        <w:widowControl w:val="0"/>
      </w:pPr>
      <w:r>
        <w:t>Для м</w:t>
      </w:r>
      <w:r w:rsidR="00630294" w:rsidRPr="00674522">
        <w:t>айнинг</w:t>
      </w:r>
      <w:r>
        <w:t>а значительного количества</w:t>
      </w:r>
      <w:r w:rsidR="00630294" w:rsidRPr="00674522">
        <w:t xml:space="preserve"> </w:t>
      </w:r>
      <w:r>
        <w:t xml:space="preserve">цифровых валют, также известных как </w:t>
      </w:r>
      <w:proofErr w:type="spellStart"/>
      <w:r w:rsidR="00630294" w:rsidRPr="00674522">
        <w:t>криптовалют</w:t>
      </w:r>
      <w:r>
        <w:t>ы</w:t>
      </w:r>
      <w:proofErr w:type="spellEnd"/>
      <w:r>
        <w:t>,</w:t>
      </w:r>
      <w:r w:rsidR="00630294" w:rsidRPr="00674522">
        <w:t xml:space="preserve"> </w:t>
      </w:r>
      <w:r>
        <w:t xml:space="preserve">требует постоянное потребление электроэнергии большой мощности. Бытовой майнинг существенно </w:t>
      </w:r>
      <w:r w:rsidR="00A56CD3" w:rsidRPr="00674522">
        <w:t xml:space="preserve">увеличивает нагрузку на </w:t>
      </w:r>
      <w:r w:rsidR="00B60694">
        <w:t xml:space="preserve">распределительные </w:t>
      </w:r>
      <w:r w:rsidR="00A56CD3" w:rsidRPr="00674522">
        <w:t xml:space="preserve">электрические </w:t>
      </w:r>
      <w:r w:rsidR="00630294" w:rsidRPr="00674522">
        <w:t>сети</w:t>
      </w:r>
      <w:r>
        <w:t xml:space="preserve">, которые проектировались и строились без учета </w:t>
      </w:r>
      <w:r w:rsidR="00B60694">
        <w:t>особенностей майнинга</w:t>
      </w:r>
      <w:r w:rsidR="00630294" w:rsidRPr="00674522">
        <w:t>. Даже несколько майнеров в жилом районе могут потреблять столько же энергии, как и десятки домохозяйств. В регионах со слабой инфраструктурой это приводит к перегрузкам, авариям и локальным отключениям.</w:t>
      </w:r>
    </w:p>
    <w:p w14:paraId="7AB77B26" w14:textId="77777777" w:rsidR="00630294" w:rsidRPr="00674522" w:rsidRDefault="00630294" w:rsidP="00674522">
      <w:pPr>
        <w:widowControl w:val="0"/>
      </w:pPr>
      <w:r w:rsidRPr="00674522">
        <w:t>Майнинг часто ведётся круглосуточно, и пики активности могут совпадать с периодами низких тарифов (например, ночью). Это нарушает прогнозируемость нагрузки, усложняя балансировку энергосистемы и увеличивая износ оборудования.</w:t>
      </w:r>
    </w:p>
    <w:p w14:paraId="6BFC540B" w14:textId="77777777" w:rsidR="00630294" w:rsidRPr="00674522" w:rsidRDefault="00630294" w:rsidP="00674522">
      <w:pPr>
        <w:widowControl w:val="0"/>
      </w:pPr>
      <w:r w:rsidRPr="00674522">
        <w:t>Импульсные блоки питания майнингового оборудования создают гармонические искажения в сети, что снижает стабильность напряжения. Это вредит чувствительной технике (медицинское оборудование, серверы) и может вызвать сбои у других потребителей.</w:t>
      </w:r>
    </w:p>
    <w:p w14:paraId="4A3111EC" w14:textId="77777777" w:rsidR="00630294" w:rsidRPr="00674522" w:rsidRDefault="00630294" w:rsidP="00674522">
      <w:pPr>
        <w:widowControl w:val="0"/>
      </w:pPr>
      <w:r w:rsidRPr="00674522">
        <w:t xml:space="preserve">Повышенный спрос на электроэнергию ведёт к </w:t>
      </w:r>
      <w:r w:rsidR="00B60694">
        <w:t xml:space="preserve">увеличению потерь и к </w:t>
      </w:r>
      <w:r w:rsidRPr="00674522">
        <w:t>её удорожанию для всех потребителей.</w:t>
      </w:r>
    </w:p>
    <w:p w14:paraId="5789622D" w14:textId="0E5195AD" w:rsidR="00630294" w:rsidRPr="00674522" w:rsidRDefault="000415D6" w:rsidP="00674522">
      <w:pPr>
        <w:widowControl w:val="0"/>
      </w:pPr>
      <w:r w:rsidRPr="000415D6">
        <w:t xml:space="preserve">Майнинг с использованием электрической энергии по льготным тарифам, например, для бытовых потребителей, ведет к </w:t>
      </w:r>
      <w:proofErr w:type="spellStart"/>
      <w:r w:rsidRPr="000415D6">
        <w:t>недополучению</w:t>
      </w:r>
      <w:proofErr w:type="spellEnd"/>
      <w:r w:rsidRPr="000415D6">
        <w:t xml:space="preserve"> </w:t>
      </w:r>
      <w:r>
        <w:t>н</w:t>
      </w:r>
      <w:r w:rsidRPr="000415D6">
        <w:t>еобходим</w:t>
      </w:r>
      <w:r>
        <w:t>ой</w:t>
      </w:r>
      <w:r w:rsidRPr="000415D6">
        <w:t xml:space="preserve"> валов</w:t>
      </w:r>
      <w:r>
        <w:t>ой</w:t>
      </w:r>
      <w:r w:rsidRPr="000415D6">
        <w:t xml:space="preserve"> выручк</w:t>
      </w:r>
      <w:r>
        <w:t xml:space="preserve">и (далее – </w:t>
      </w:r>
      <w:r w:rsidRPr="000415D6">
        <w:t>НВВ</w:t>
      </w:r>
      <w:r>
        <w:t>)</w:t>
      </w:r>
      <w:r w:rsidRPr="000415D6">
        <w:t xml:space="preserve"> энергокомпаний и росту перекрестного субсидирования.</w:t>
      </w:r>
    </w:p>
    <w:p w14:paraId="4C883136" w14:textId="77777777" w:rsidR="00630294" w:rsidRPr="00674522" w:rsidRDefault="00630294" w:rsidP="00674522">
      <w:pPr>
        <w:widowControl w:val="0"/>
      </w:pPr>
      <w:r w:rsidRPr="00674522">
        <w:t xml:space="preserve">Перебои с электроэнергией из-за перегрузок, связанных с </w:t>
      </w:r>
      <w:proofErr w:type="spellStart"/>
      <w:r w:rsidRPr="00674522">
        <w:t>майнингом</w:t>
      </w:r>
      <w:proofErr w:type="spellEnd"/>
      <w:r w:rsidRPr="00674522">
        <w:t>, уже вызывают недовольство населения в ряде регионов с дефицитом энергоснабжения.</w:t>
      </w:r>
    </w:p>
    <w:p w14:paraId="1FD4CECB" w14:textId="77777777" w:rsidR="004B45F5" w:rsidRDefault="00630294" w:rsidP="00674522">
      <w:pPr>
        <w:widowControl w:val="0"/>
      </w:pPr>
      <w:r w:rsidRPr="00674522">
        <w:t xml:space="preserve">Таким образом, неорганизованный майнинг приводит к непредсказуемости нагрузок, повышенному износу </w:t>
      </w:r>
      <w:r w:rsidR="00A56CD3" w:rsidRPr="00674522">
        <w:t>электро</w:t>
      </w:r>
      <w:r w:rsidRPr="00674522">
        <w:t xml:space="preserve">сетевого оборудования, необходимости дополнительной модернизации электросетевого хозяйства, негативным экономическим последствиям для потребителей и </w:t>
      </w:r>
      <w:r w:rsidR="00A56CD3" w:rsidRPr="00674522">
        <w:t>электро</w:t>
      </w:r>
      <w:r w:rsidRPr="00674522">
        <w:t>сетевых предприятий.</w:t>
      </w:r>
    </w:p>
    <w:p w14:paraId="420E03FC" w14:textId="77777777" w:rsidR="006C5C4E" w:rsidRPr="00674522" w:rsidRDefault="006C5C4E" w:rsidP="00674522">
      <w:pPr>
        <w:widowControl w:val="0"/>
      </w:pPr>
    </w:p>
    <w:p w14:paraId="2EBBA3E7" w14:textId="77777777" w:rsidR="00C41FAD" w:rsidRPr="00674522" w:rsidRDefault="006C5C4E" w:rsidP="006C5C4E">
      <w:pPr>
        <w:pStyle w:val="2"/>
        <w:numPr>
          <w:ilvl w:val="0"/>
          <w:numId w:val="0"/>
        </w:numPr>
        <w:spacing w:before="0" w:line="240" w:lineRule="auto"/>
        <w:ind w:left="709"/>
        <w:jc w:val="left"/>
        <w:rPr>
          <w:rStyle w:val="a9"/>
        </w:rPr>
      </w:pPr>
      <w:bookmarkStart w:id="2" w:name="_Toc22010626"/>
      <w:r>
        <w:rPr>
          <w:rStyle w:val="a9"/>
        </w:rPr>
        <w:t>1.2. </w:t>
      </w:r>
      <w:r w:rsidR="00DB65A3" w:rsidRPr="00674522">
        <w:rPr>
          <w:rStyle w:val="a9"/>
        </w:rPr>
        <w:t>Цел</w:t>
      </w:r>
      <w:r w:rsidR="00031442" w:rsidRPr="00674522">
        <w:rPr>
          <w:rStyle w:val="a9"/>
        </w:rPr>
        <w:t>и</w:t>
      </w:r>
      <w:r w:rsidR="00DB65A3" w:rsidRPr="00674522">
        <w:rPr>
          <w:rStyle w:val="a9"/>
        </w:rPr>
        <w:t xml:space="preserve"> </w:t>
      </w:r>
      <w:bookmarkEnd w:id="2"/>
      <w:r w:rsidR="00682FC8" w:rsidRPr="00674522">
        <w:rPr>
          <w:rStyle w:val="a9"/>
        </w:rPr>
        <w:t>работы</w:t>
      </w:r>
      <w:r>
        <w:rPr>
          <w:rStyle w:val="a9"/>
        </w:rPr>
        <w:t>:</w:t>
      </w:r>
    </w:p>
    <w:p w14:paraId="6F8BA816" w14:textId="77777777" w:rsidR="004B45F5" w:rsidRPr="00674522" w:rsidRDefault="006C5C4E" w:rsidP="006C5C4E">
      <w:r>
        <w:t>- </w:t>
      </w:r>
      <w:r w:rsidR="00F25B45">
        <w:t>Р</w:t>
      </w:r>
      <w:r>
        <w:t>азработка методики а</w:t>
      </w:r>
      <w:r w:rsidR="00B37CE8" w:rsidRPr="006C5C4E">
        <w:t>втоматизаци</w:t>
      </w:r>
      <w:r>
        <w:t>и</w:t>
      </w:r>
      <w:r w:rsidR="00B37CE8" w:rsidRPr="006C5C4E">
        <w:t xml:space="preserve"> процессов </w:t>
      </w:r>
      <w:r w:rsidR="00630294" w:rsidRPr="006C5C4E">
        <w:t>анализа</w:t>
      </w:r>
      <w:r w:rsidR="00B37CE8" w:rsidRPr="006C5C4E">
        <w:t xml:space="preserve"> данных о потреблении </w:t>
      </w:r>
      <w:r w:rsidR="00630294" w:rsidRPr="006C5C4E">
        <w:t xml:space="preserve">и качестве </w:t>
      </w:r>
      <w:r w:rsidR="00B37CE8" w:rsidRPr="006C5C4E">
        <w:t>электроэнергии</w:t>
      </w:r>
      <w:r w:rsidR="00630294" w:rsidRPr="006C5C4E">
        <w:t xml:space="preserve">, имеющихся у </w:t>
      </w:r>
      <w:r w:rsidR="00754C75">
        <w:t>электросетевой компании</w:t>
      </w:r>
      <w:r w:rsidR="00644918">
        <w:t xml:space="preserve">, </w:t>
      </w:r>
      <w:r w:rsidR="00644918" w:rsidRPr="006C5C4E">
        <w:t>для выявления признаков майнинга цифровых валют</w:t>
      </w:r>
      <w:r>
        <w:t>;</w:t>
      </w:r>
    </w:p>
    <w:p w14:paraId="5BBC45A8" w14:textId="5D7E3090" w:rsidR="00630294" w:rsidRPr="00674522" w:rsidRDefault="006C5C4E" w:rsidP="006C5C4E">
      <w:r>
        <w:t>- </w:t>
      </w:r>
      <w:r w:rsidR="002E4DEE">
        <w:t xml:space="preserve">Разработка </w:t>
      </w:r>
      <w:r w:rsidR="00B37CE8" w:rsidRPr="006C5C4E">
        <w:t>программн</w:t>
      </w:r>
      <w:r w:rsidR="00630294" w:rsidRPr="006C5C4E">
        <w:t>ого</w:t>
      </w:r>
      <w:r w:rsidR="00B37CE8" w:rsidRPr="006C5C4E">
        <w:t xml:space="preserve"> </w:t>
      </w:r>
      <w:r w:rsidR="00630294" w:rsidRPr="006C5C4E">
        <w:t>комплекса</w:t>
      </w:r>
      <w:r w:rsidR="00F25B45">
        <w:t xml:space="preserve"> </w:t>
      </w:r>
      <w:r>
        <w:t>«</w:t>
      </w:r>
      <w:proofErr w:type="spellStart"/>
      <w:r>
        <w:t>МайнингДетект</w:t>
      </w:r>
      <w:proofErr w:type="spellEnd"/>
      <w:r>
        <w:t>» (</w:t>
      </w:r>
      <w:proofErr w:type="spellStart"/>
      <w:r w:rsidRPr="006C5C4E">
        <w:t>MiningDetect</w:t>
      </w:r>
      <w:proofErr w:type="spellEnd"/>
      <w:r>
        <w:t xml:space="preserve">) </w:t>
      </w:r>
      <w:r w:rsidR="00B83A35">
        <w:t xml:space="preserve">(далее – ПК) </w:t>
      </w:r>
      <w:r w:rsidR="00630294" w:rsidRPr="006C5C4E">
        <w:t>для выявления признаков ма</w:t>
      </w:r>
      <w:r w:rsidR="00BF4776" w:rsidRPr="006C5C4E">
        <w:t>й</w:t>
      </w:r>
      <w:r w:rsidR="00630294" w:rsidRPr="006C5C4E">
        <w:t>нинга цифровых валют</w:t>
      </w:r>
      <w:r w:rsidR="00644918">
        <w:t>.</w:t>
      </w:r>
    </w:p>
    <w:p w14:paraId="60C92D00" w14:textId="77777777" w:rsidR="00630294" w:rsidRDefault="006C5C4E" w:rsidP="006C5C4E">
      <w:r>
        <w:t>- </w:t>
      </w:r>
      <w:r w:rsidR="00F25B45">
        <w:t>П</w:t>
      </w:r>
      <w:r w:rsidR="00644918">
        <w:t xml:space="preserve">овышение скорости и качества </w:t>
      </w:r>
      <w:r w:rsidR="00630294" w:rsidRPr="006C5C4E">
        <w:t>выявления незаконного майнинга цифровых валют.</w:t>
      </w:r>
    </w:p>
    <w:p w14:paraId="20D03337" w14:textId="77777777" w:rsidR="00BE2758" w:rsidRPr="00674522" w:rsidRDefault="00BE2758" w:rsidP="006C5C4E"/>
    <w:p w14:paraId="6E499321" w14:textId="77777777" w:rsidR="00C41FAD" w:rsidRPr="00674522" w:rsidRDefault="00BE2758" w:rsidP="00BE2758">
      <w:pPr>
        <w:pStyle w:val="2"/>
        <w:numPr>
          <w:ilvl w:val="0"/>
          <w:numId w:val="0"/>
        </w:numPr>
        <w:spacing w:before="0" w:line="240" w:lineRule="auto"/>
        <w:ind w:left="709"/>
        <w:jc w:val="left"/>
        <w:rPr>
          <w:rStyle w:val="a9"/>
        </w:rPr>
      </w:pPr>
      <w:bookmarkStart w:id="3" w:name="_Toc22010627"/>
      <w:r>
        <w:rPr>
          <w:rStyle w:val="a9"/>
        </w:rPr>
        <w:t>1.3. </w:t>
      </w:r>
      <w:r w:rsidR="00DB65A3" w:rsidRPr="00674522">
        <w:rPr>
          <w:rStyle w:val="a9"/>
        </w:rPr>
        <w:t xml:space="preserve">Задачи </w:t>
      </w:r>
      <w:bookmarkEnd w:id="3"/>
      <w:r w:rsidR="00682FC8" w:rsidRPr="00674522">
        <w:rPr>
          <w:rStyle w:val="a9"/>
        </w:rPr>
        <w:t>проекта</w:t>
      </w:r>
    </w:p>
    <w:p w14:paraId="179E4423" w14:textId="77777777" w:rsidR="00BF4776" w:rsidRPr="00674522" w:rsidRDefault="00F25B45" w:rsidP="00F25B45">
      <w:pPr>
        <w:rPr>
          <w:lang w:eastAsia="ar-SA"/>
        </w:rPr>
      </w:pPr>
      <w:r>
        <w:rPr>
          <w:lang w:eastAsia="ar-SA"/>
        </w:rPr>
        <w:t>-</w:t>
      </w:r>
      <w:r w:rsidR="00BF4776" w:rsidRPr="00674522">
        <w:rPr>
          <w:lang w:eastAsia="ar-SA"/>
        </w:rPr>
        <w:t> Патентный поиск</w:t>
      </w:r>
      <w:r>
        <w:rPr>
          <w:lang w:eastAsia="ar-SA"/>
        </w:rPr>
        <w:t>;</w:t>
      </w:r>
    </w:p>
    <w:p w14:paraId="2DA8C2F7" w14:textId="1B8FAB1F" w:rsidR="00BF4776" w:rsidRPr="00674522" w:rsidRDefault="00F25B45" w:rsidP="00F25B45">
      <w:pPr>
        <w:rPr>
          <w:lang w:eastAsia="ar-SA"/>
        </w:rPr>
      </w:pPr>
      <w:r>
        <w:rPr>
          <w:lang w:eastAsia="ar-SA"/>
        </w:rPr>
        <w:t>- </w:t>
      </w:r>
      <w:r w:rsidR="00BF4776" w:rsidRPr="00674522">
        <w:rPr>
          <w:lang w:eastAsia="ar-SA"/>
        </w:rPr>
        <w:t>Анализ оборудования</w:t>
      </w:r>
      <w:r>
        <w:rPr>
          <w:lang w:eastAsia="ar-SA"/>
        </w:rPr>
        <w:t xml:space="preserve"> и программного обеспечения (далее – ПО)</w:t>
      </w:r>
      <w:r w:rsidR="00BF4776" w:rsidRPr="00674522">
        <w:rPr>
          <w:lang w:eastAsia="ar-SA"/>
        </w:rPr>
        <w:t xml:space="preserve">, применяемого Заказчиком для </w:t>
      </w:r>
      <w:r>
        <w:rPr>
          <w:lang w:eastAsia="ar-SA"/>
        </w:rPr>
        <w:t xml:space="preserve">учета электроэнергии и </w:t>
      </w:r>
      <w:r w:rsidR="00781C64">
        <w:rPr>
          <w:lang w:eastAsia="ar-SA"/>
        </w:rPr>
        <w:t xml:space="preserve">для </w:t>
      </w:r>
      <w:r>
        <w:rPr>
          <w:lang w:eastAsia="ar-SA"/>
        </w:rPr>
        <w:t xml:space="preserve">определения ее </w:t>
      </w:r>
      <w:r w:rsidR="00BF4776" w:rsidRPr="00674522">
        <w:rPr>
          <w:lang w:eastAsia="ar-SA"/>
        </w:rPr>
        <w:t>качеств</w:t>
      </w:r>
      <w:r>
        <w:rPr>
          <w:lang w:eastAsia="ar-SA"/>
        </w:rPr>
        <w:t>а;</w:t>
      </w:r>
    </w:p>
    <w:p w14:paraId="3E4C45D0" w14:textId="77777777" w:rsidR="00BF4776" w:rsidRDefault="00F25B45" w:rsidP="00021646">
      <w:pPr>
        <w:rPr>
          <w:lang w:eastAsia="ar-SA"/>
        </w:rPr>
      </w:pPr>
      <w:r>
        <w:rPr>
          <w:lang w:eastAsia="ar-SA"/>
        </w:rPr>
        <w:t>-</w:t>
      </w:r>
      <w:r w:rsidR="00B83EB7">
        <w:rPr>
          <w:lang w:eastAsia="ar-SA"/>
        </w:rPr>
        <w:t xml:space="preserve"> Анализ </w:t>
      </w:r>
      <w:r w:rsidR="00B83EB7" w:rsidRPr="00674522">
        <w:rPr>
          <w:lang w:eastAsia="ar-SA"/>
        </w:rPr>
        <w:t>имеющихся у Заказчика</w:t>
      </w:r>
      <w:r w:rsidR="00B83EB7">
        <w:rPr>
          <w:lang w:eastAsia="ar-SA"/>
        </w:rPr>
        <w:t xml:space="preserve"> данных, получаемых в процессе учета электроэнергии и </w:t>
      </w:r>
      <w:r w:rsidR="00BF4776" w:rsidRPr="00674522">
        <w:rPr>
          <w:lang w:eastAsia="ar-SA"/>
        </w:rPr>
        <w:t>о</w:t>
      </w:r>
      <w:r w:rsidR="00B83EB7">
        <w:rPr>
          <w:lang w:eastAsia="ar-SA"/>
        </w:rPr>
        <w:t>пределении ее</w:t>
      </w:r>
      <w:r w:rsidR="00BF4776" w:rsidRPr="00674522">
        <w:rPr>
          <w:lang w:eastAsia="ar-SA"/>
        </w:rPr>
        <w:t xml:space="preserve"> качеств</w:t>
      </w:r>
      <w:r w:rsidR="00B83EB7">
        <w:rPr>
          <w:lang w:eastAsia="ar-SA"/>
        </w:rPr>
        <w:t>а</w:t>
      </w:r>
      <w:r w:rsidR="00021646">
        <w:rPr>
          <w:lang w:eastAsia="ar-SA"/>
        </w:rPr>
        <w:t>, в том числе из АИИС «Пирамида-Сети», непосредственно от интеллектуальных приборов учета электроэнергии и от приборов контроля качества электроэнергии</w:t>
      </w:r>
      <w:r w:rsidR="00B83EB7">
        <w:rPr>
          <w:lang w:eastAsia="ar-SA"/>
        </w:rPr>
        <w:t>;</w:t>
      </w:r>
    </w:p>
    <w:p w14:paraId="0F1F0C5D" w14:textId="1E41E754" w:rsidR="002E4DEE" w:rsidRPr="00674522" w:rsidRDefault="002E4DEE" w:rsidP="002E4DEE">
      <w:r>
        <w:t>- Разработка методики а</w:t>
      </w:r>
      <w:r w:rsidRPr="006C5C4E">
        <w:t>втоматизаци</w:t>
      </w:r>
      <w:r>
        <w:t>и</w:t>
      </w:r>
      <w:r w:rsidRPr="006C5C4E">
        <w:t xml:space="preserve"> процессов анализа </w:t>
      </w:r>
      <w:r w:rsidR="00C504EF" w:rsidRPr="006C5C4E">
        <w:t xml:space="preserve">имеющихся у </w:t>
      </w:r>
      <w:r w:rsidR="00C504EF">
        <w:t>электросетевой компании</w:t>
      </w:r>
      <w:r w:rsidR="00C504EF" w:rsidRPr="006C5C4E">
        <w:t xml:space="preserve"> </w:t>
      </w:r>
      <w:r w:rsidRPr="006C5C4E">
        <w:t>данных о потреблении и качестве электроэнергии</w:t>
      </w:r>
      <w:r>
        <w:t xml:space="preserve">, </w:t>
      </w:r>
      <w:r w:rsidRPr="006C5C4E">
        <w:t>для выявления признаков майнинга цифровых валют</w:t>
      </w:r>
      <w:r>
        <w:t>;</w:t>
      </w:r>
    </w:p>
    <w:p w14:paraId="0E4595A8" w14:textId="59552D44" w:rsidR="000B10BE" w:rsidRPr="00674522" w:rsidRDefault="000B10BE" w:rsidP="000B10BE">
      <w:pPr>
        <w:rPr>
          <w:lang w:eastAsia="ar-SA"/>
        </w:rPr>
      </w:pPr>
      <w:r>
        <w:rPr>
          <w:lang w:eastAsia="ar-SA"/>
        </w:rPr>
        <w:t>-</w:t>
      </w:r>
      <w:r w:rsidRPr="00674522">
        <w:rPr>
          <w:lang w:eastAsia="ar-SA"/>
        </w:rPr>
        <w:t> Разработка алгоритмов</w:t>
      </w:r>
      <w:r>
        <w:rPr>
          <w:lang w:eastAsia="ar-SA"/>
        </w:rPr>
        <w:t>, в том числе с применением технологий</w:t>
      </w:r>
      <w:r w:rsidRPr="00674522">
        <w:rPr>
          <w:lang w:eastAsia="ar-SA"/>
        </w:rPr>
        <w:t xml:space="preserve"> машинного обучения</w:t>
      </w:r>
      <w:r>
        <w:rPr>
          <w:lang w:eastAsia="ar-SA"/>
        </w:rPr>
        <w:t>,</w:t>
      </w:r>
      <w:r w:rsidRPr="00674522">
        <w:rPr>
          <w:lang w:eastAsia="ar-SA"/>
        </w:rPr>
        <w:t xml:space="preserve"> для автоматизированного анализа массивов данных, собранных существующими у Заказчика программными и аппаратно-техническими средствами.</w:t>
      </w:r>
    </w:p>
    <w:p w14:paraId="352A106C" w14:textId="77777777" w:rsidR="00BF4776" w:rsidRPr="00674522" w:rsidRDefault="002E4DEE" w:rsidP="00F25B45">
      <w:pPr>
        <w:rPr>
          <w:lang w:eastAsia="ar-SA"/>
        </w:rPr>
      </w:pPr>
      <w:r>
        <w:rPr>
          <w:lang w:eastAsia="ar-SA"/>
        </w:rPr>
        <w:t>- </w:t>
      </w:r>
      <w:r w:rsidR="00BF4776" w:rsidRPr="00674522">
        <w:rPr>
          <w:lang w:eastAsia="ar-SA"/>
        </w:rPr>
        <w:t xml:space="preserve">Разработка </w:t>
      </w:r>
      <w:r>
        <w:t>ПК</w:t>
      </w:r>
      <w:r w:rsidRPr="006C5C4E">
        <w:t xml:space="preserve"> </w:t>
      </w:r>
      <w:r>
        <w:t>«</w:t>
      </w:r>
      <w:proofErr w:type="spellStart"/>
      <w:r>
        <w:t>МайнингДетект</w:t>
      </w:r>
      <w:proofErr w:type="spellEnd"/>
      <w:r>
        <w:t>» (</w:t>
      </w:r>
      <w:proofErr w:type="spellStart"/>
      <w:r w:rsidRPr="006C5C4E">
        <w:t>MiningDetect</w:t>
      </w:r>
      <w:proofErr w:type="spellEnd"/>
      <w:r>
        <w:t>)</w:t>
      </w:r>
      <w:r w:rsidR="00BF4776" w:rsidRPr="00674522">
        <w:rPr>
          <w:lang w:eastAsia="ar-SA"/>
        </w:rPr>
        <w:t xml:space="preserve">, с набором необходимых алгоритмов работы и удобным пользовательским интерфейсом, позволяющему </w:t>
      </w:r>
      <w:r>
        <w:rPr>
          <w:lang w:eastAsia="ar-SA"/>
        </w:rPr>
        <w:lastRenderedPageBreak/>
        <w:t xml:space="preserve">использовать его профильному персоналу электросетевой компании </w:t>
      </w:r>
      <w:r w:rsidR="00BF4776" w:rsidRPr="00674522">
        <w:rPr>
          <w:lang w:eastAsia="ar-SA"/>
        </w:rPr>
        <w:t>без прохождения специальной подготовки</w:t>
      </w:r>
      <w:r>
        <w:rPr>
          <w:lang w:eastAsia="ar-SA"/>
        </w:rPr>
        <w:t>;</w:t>
      </w:r>
    </w:p>
    <w:p w14:paraId="7AA10DB0" w14:textId="6679BE28" w:rsidR="000B10BE" w:rsidRPr="00674522" w:rsidRDefault="000B10BE" w:rsidP="000B10BE">
      <w:pPr>
        <w:rPr>
          <w:lang w:eastAsia="ar-SA"/>
        </w:rPr>
      </w:pPr>
      <w:r>
        <w:rPr>
          <w:lang w:eastAsia="ar-SA"/>
        </w:rPr>
        <w:t>-</w:t>
      </w:r>
      <w:r w:rsidRPr="00674522">
        <w:rPr>
          <w:lang w:eastAsia="ar-SA"/>
        </w:rPr>
        <w:t> </w:t>
      </w:r>
      <w:r w:rsidR="00133302">
        <w:rPr>
          <w:lang w:eastAsia="ar-SA"/>
        </w:rPr>
        <w:t>Опытно-промышленное опробование (далее – ОПО)</w:t>
      </w:r>
      <w:r w:rsidRPr="00674522">
        <w:rPr>
          <w:lang w:eastAsia="ar-SA"/>
        </w:rPr>
        <w:t xml:space="preserve"> </w:t>
      </w:r>
      <w:r>
        <w:t>ПК</w:t>
      </w:r>
      <w:r w:rsidRPr="006C5C4E">
        <w:t xml:space="preserve"> </w:t>
      </w:r>
      <w:r>
        <w:t>«</w:t>
      </w:r>
      <w:proofErr w:type="spellStart"/>
      <w:r>
        <w:t>МайнингДетект</w:t>
      </w:r>
      <w:proofErr w:type="spellEnd"/>
      <w:r>
        <w:t xml:space="preserve">» </w:t>
      </w:r>
      <w:r w:rsidRPr="00674522">
        <w:rPr>
          <w:lang w:eastAsia="ar-SA"/>
        </w:rPr>
        <w:t>на правильность работы алгоритмов на выборках данных и согласование пользовательского интерфейса</w:t>
      </w:r>
      <w:r>
        <w:rPr>
          <w:lang w:eastAsia="ar-SA"/>
        </w:rPr>
        <w:t>;</w:t>
      </w:r>
    </w:p>
    <w:p w14:paraId="7C3C2870" w14:textId="77777777" w:rsidR="00BF4776" w:rsidRPr="00674522" w:rsidRDefault="00DA3207" w:rsidP="00F25B45">
      <w:pPr>
        <w:rPr>
          <w:lang w:eastAsia="ar-SA"/>
        </w:rPr>
      </w:pPr>
      <w:r>
        <w:rPr>
          <w:lang w:eastAsia="ar-SA"/>
        </w:rPr>
        <w:t>-</w:t>
      </w:r>
      <w:r w:rsidR="00BF4776" w:rsidRPr="00674522">
        <w:rPr>
          <w:lang w:eastAsia="ar-SA"/>
        </w:rPr>
        <w:t xml:space="preserve"> Доработка </w:t>
      </w:r>
      <w:r>
        <w:rPr>
          <w:lang w:eastAsia="ar-SA"/>
        </w:rPr>
        <w:t xml:space="preserve">методики автоматизации и </w:t>
      </w:r>
      <w:r w:rsidR="00BF4776" w:rsidRPr="00674522">
        <w:rPr>
          <w:lang w:eastAsia="ar-SA"/>
        </w:rPr>
        <w:t xml:space="preserve">алгоритмов </w:t>
      </w:r>
      <w:r>
        <w:rPr>
          <w:lang w:eastAsia="ar-SA"/>
        </w:rPr>
        <w:t xml:space="preserve">работ ПК </w:t>
      </w:r>
      <w:r w:rsidR="00BF4776" w:rsidRPr="00674522">
        <w:rPr>
          <w:lang w:eastAsia="ar-SA"/>
        </w:rPr>
        <w:t xml:space="preserve">по результатам </w:t>
      </w:r>
      <w:r>
        <w:rPr>
          <w:lang w:eastAsia="ar-SA"/>
        </w:rPr>
        <w:t xml:space="preserve">его </w:t>
      </w:r>
      <w:r w:rsidR="00BF4776" w:rsidRPr="00674522">
        <w:rPr>
          <w:lang w:eastAsia="ar-SA"/>
        </w:rPr>
        <w:t>апробирования</w:t>
      </w:r>
      <w:r>
        <w:rPr>
          <w:lang w:eastAsia="ar-SA"/>
        </w:rPr>
        <w:t>;</w:t>
      </w:r>
    </w:p>
    <w:p w14:paraId="32B9337B" w14:textId="64A8827B" w:rsidR="00BF4776" w:rsidRPr="00674522" w:rsidRDefault="003E5E39" w:rsidP="00F25B45">
      <w:pPr>
        <w:rPr>
          <w:lang w:eastAsia="ar-SA"/>
        </w:rPr>
      </w:pPr>
      <w:r>
        <w:rPr>
          <w:lang w:eastAsia="ar-SA"/>
        </w:rPr>
        <w:t>-</w:t>
      </w:r>
      <w:r w:rsidR="00BF4776" w:rsidRPr="00674522">
        <w:rPr>
          <w:lang w:eastAsia="ar-SA"/>
        </w:rPr>
        <w:t> Доработка программного комплекса на правильность работы алгоритмов и пользовательского интерфейса по результатам апробирования</w:t>
      </w:r>
      <w:r w:rsidR="000B10BE">
        <w:rPr>
          <w:lang w:eastAsia="ar-SA"/>
        </w:rPr>
        <w:t>;</w:t>
      </w:r>
    </w:p>
    <w:p w14:paraId="05F8B30E" w14:textId="1559AA9D" w:rsidR="00BF4776" w:rsidRDefault="00092D16" w:rsidP="00F25B45">
      <w:pPr>
        <w:rPr>
          <w:lang w:eastAsia="ar-SA"/>
        </w:rPr>
      </w:pPr>
      <w:r>
        <w:rPr>
          <w:lang w:eastAsia="ar-SA"/>
        </w:rPr>
        <w:t>-</w:t>
      </w:r>
      <w:r w:rsidR="00BF4776" w:rsidRPr="00674522">
        <w:rPr>
          <w:lang w:eastAsia="ar-SA"/>
        </w:rPr>
        <w:t> Проведение комплексного тестирования разработанного программного обеспечения с набором разработанных алгоритмов.</w:t>
      </w:r>
    </w:p>
    <w:p w14:paraId="2BF2FB3D" w14:textId="77777777" w:rsidR="00B959F5" w:rsidRPr="00674522" w:rsidRDefault="00B959F5" w:rsidP="00F25B45">
      <w:pPr>
        <w:rPr>
          <w:lang w:eastAsia="ar-SA"/>
        </w:rPr>
      </w:pPr>
    </w:p>
    <w:p w14:paraId="08F4F4E2" w14:textId="3B7D1D3D" w:rsidR="00AA38A3" w:rsidRPr="00674522" w:rsidRDefault="00B959F5" w:rsidP="00B959F5">
      <w:pPr>
        <w:pStyle w:val="11"/>
        <w:numPr>
          <w:ilvl w:val="0"/>
          <w:numId w:val="0"/>
        </w:numPr>
        <w:spacing w:before="0" w:line="240" w:lineRule="auto"/>
        <w:ind w:left="709"/>
        <w:rPr>
          <w:rStyle w:val="a9"/>
        </w:rPr>
      </w:pPr>
      <w:r>
        <w:rPr>
          <w:rStyle w:val="a9"/>
        </w:rPr>
        <w:t>2. </w:t>
      </w:r>
      <w:r w:rsidR="00AA38A3" w:rsidRPr="00674522">
        <w:rPr>
          <w:rStyle w:val="a9"/>
        </w:rPr>
        <w:t>Применение и использование результатов НИОКР</w:t>
      </w:r>
    </w:p>
    <w:p w14:paraId="38632B9D" w14:textId="0806FAEE" w:rsidR="004B45F5" w:rsidRPr="00674522" w:rsidRDefault="00B37CE8" w:rsidP="00674522">
      <w:pPr>
        <w:widowControl w:val="0"/>
      </w:pPr>
      <w:r w:rsidRPr="00674522">
        <w:t xml:space="preserve">Объектом автоматизации являются процессы </w:t>
      </w:r>
      <w:r w:rsidR="005C325B" w:rsidRPr="00674522">
        <w:t>анализа</w:t>
      </w:r>
      <w:r w:rsidRPr="00674522">
        <w:t xml:space="preserve"> данных о потреблении </w:t>
      </w:r>
      <w:r w:rsidR="005C325B" w:rsidRPr="00674522">
        <w:rPr>
          <w:bCs/>
          <w:kern w:val="32"/>
        </w:rPr>
        <w:t xml:space="preserve">и качестве электроэнергии, имеющиеся у </w:t>
      </w:r>
      <w:r w:rsidR="006A27B0">
        <w:rPr>
          <w:bCs/>
          <w:kern w:val="32"/>
        </w:rPr>
        <w:t>электросетевой компании</w:t>
      </w:r>
      <w:r w:rsidR="005C325B" w:rsidRPr="00674522">
        <w:t>.</w:t>
      </w:r>
    </w:p>
    <w:p w14:paraId="4F8CF1A3" w14:textId="3B08BE38" w:rsidR="005C325B" w:rsidRPr="00674522" w:rsidRDefault="005C325B" w:rsidP="00674522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bCs/>
          <w:kern w:val="32"/>
        </w:rPr>
      </w:pPr>
      <w:r w:rsidRPr="00674522">
        <w:rPr>
          <w:bCs/>
          <w:kern w:val="32"/>
        </w:rPr>
        <w:t xml:space="preserve">Результатом работы должно являться </w:t>
      </w:r>
      <w:r w:rsidR="00294DEA">
        <w:rPr>
          <w:bCs/>
          <w:kern w:val="32"/>
        </w:rPr>
        <w:t xml:space="preserve">ПК </w:t>
      </w:r>
      <w:r w:rsidR="00294DEA">
        <w:t>«</w:t>
      </w:r>
      <w:proofErr w:type="spellStart"/>
      <w:r w:rsidR="00294DEA">
        <w:t>МайнингДетект</w:t>
      </w:r>
      <w:proofErr w:type="spellEnd"/>
      <w:r w:rsidR="00294DEA">
        <w:t>» (</w:t>
      </w:r>
      <w:proofErr w:type="spellStart"/>
      <w:r w:rsidR="00294DEA" w:rsidRPr="006C5C4E">
        <w:t>MiningDetect</w:t>
      </w:r>
      <w:proofErr w:type="spellEnd"/>
      <w:r w:rsidR="00294DEA">
        <w:t>)</w:t>
      </w:r>
      <w:r w:rsidRPr="00674522">
        <w:rPr>
          <w:bCs/>
          <w:kern w:val="32"/>
        </w:rPr>
        <w:t xml:space="preserve"> анализа данных, содержащихся в ИВК «Пирамида-Сети» и получаемых от приборов контроля качества электроэнергии.</w:t>
      </w:r>
    </w:p>
    <w:p w14:paraId="6D1EDE9E" w14:textId="5D1BE729" w:rsidR="00337705" w:rsidRDefault="00B37CE8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t xml:space="preserve">Результаты </w:t>
      </w:r>
      <w:r w:rsidR="005C325B" w:rsidRPr="00674522">
        <w:t>обработки</w:t>
      </w:r>
      <w:r w:rsidRPr="00674522">
        <w:t xml:space="preserve"> данных</w:t>
      </w:r>
      <w:r w:rsidR="005C325B" w:rsidRPr="00674522">
        <w:t xml:space="preserve"> планируется использовать для проведения адресных проверок на предмет осуществления незаконной </w:t>
      </w:r>
      <w:proofErr w:type="spellStart"/>
      <w:r w:rsidR="005C325B" w:rsidRPr="00674522">
        <w:t>майнинговой</w:t>
      </w:r>
      <w:proofErr w:type="spellEnd"/>
      <w:r w:rsidR="00294DEA">
        <w:t xml:space="preserve"> деятельности.</w:t>
      </w:r>
    </w:p>
    <w:p w14:paraId="127FEB76" w14:textId="77777777" w:rsidR="001025FD" w:rsidRPr="00674522" w:rsidRDefault="001025FD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</w:p>
    <w:p w14:paraId="6AD1738A" w14:textId="77777777" w:rsidR="001025FD" w:rsidRPr="00D90048" w:rsidRDefault="001025FD" w:rsidP="001025FD">
      <w:pPr>
        <w:pStyle w:val="af0"/>
        <w:keepNext/>
        <w:rPr>
          <w:b/>
        </w:rPr>
      </w:pPr>
      <w:r>
        <w:rPr>
          <w:b/>
        </w:rPr>
        <w:t>3. </w:t>
      </w:r>
      <w:r w:rsidRPr="00D90048">
        <w:rPr>
          <w:b/>
        </w:rPr>
        <w:t>Взаимосвязь с предшествующими работами</w:t>
      </w:r>
    </w:p>
    <w:p w14:paraId="004A5E30" w14:textId="77777777" w:rsidR="001025FD" w:rsidRPr="00D90048" w:rsidRDefault="001025FD" w:rsidP="001025FD">
      <w:pPr>
        <w:pStyle w:val="af0"/>
      </w:pPr>
      <w:r w:rsidRPr="00D90048">
        <w:t>Работа выполняется впервые.</w:t>
      </w:r>
    </w:p>
    <w:p w14:paraId="544F3C86" w14:textId="77777777" w:rsidR="004B45F5" w:rsidRPr="00674522" w:rsidRDefault="004B45F5" w:rsidP="00674522">
      <w:pPr>
        <w:rPr>
          <w:lang w:eastAsia="en-US"/>
        </w:rPr>
      </w:pPr>
    </w:p>
    <w:p w14:paraId="7ED1B485" w14:textId="02F3DA0A" w:rsidR="00C41FAD" w:rsidRPr="00674522" w:rsidRDefault="001025FD" w:rsidP="00294DEA">
      <w:pPr>
        <w:pStyle w:val="11"/>
        <w:numPr>
          <w:ilvl w:val="0"/>
          <w:numId w:val="0"/>
        </w:numPr>
        <w:spacing w:before="0" w:line="240" w:lineRule="auto"/>
        <w:ind w:left="709"/>
        <w:rPr>
          <w:rStyle w:val="a9"/>
        </w:rPr>
      </w:pPr>
      <w:r>
        <w:rPr>
          <w:rStyle w:val="a9"/>
        </w:rPr>
        <w:t>4</w:t>
      </w:r>
      <w:r w:rsidR="00294DEA">
        <w:rPr>
          <w:rStyle w:val="a9"/>
        </w:rPr>
        <w:t>. </w:t>
      </w:r>
      <w:r w:rsidR="00682FC8" w:rsidRPr="00674522">
        <w:rPr>
          <w:rStyle w:val="a9"/>
        </w:rPr>
        <w:t>Содержание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2"/>
        <w:gridCol w:w="3546"/>
        <w:gridCol w:w="993"/>
        <w:gridCol w:w="3248"/>
      </w:tblGrid>
      <w:tr w:rsidR="00781C64" w:rsidRPr="00674522" w14:paraId="71AFFAB3" w14:textId="77777777" w:rsidTr="00BC55FD">
        <w:trPr>
          <w:tblHeader/>
        </w:trPr>
        <w:tc>
          <w:tcPr>
            <w:tcW w:w="15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C977B8" w14:textId="68DCEDFA" w:rsidR="00781C64" w:rsidRPr="00674522" w:rsidRDefault="00781C64" w:rsidP="008242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3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29E8A" w14:textId="7B28B1AA" w:rsidR="00781C64" w:rsidRPr="00674522" w:rsidRDefault="00781C64" w:rsidP="00824203">
            <w:pPr>
              <w:ind w:firstLine="0"/>
              <w:jc w:val="center"/>
              <w:rPr>
                <w:b/>
              </w:rPr>
            </w:pPr>
            <w:r w:rsidRPr="00674522">
              <w:rPr>
                <w:b/>
              </w:rPr>
              <w:t>Описание работ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8F19D" w14:textId="20A5E026" w:rsidR="00781C64" w:rsidRPr="00674522" w:rsidRDefault="00781C64" w:rsidP="008242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  <w:tc>
          <w:tcPr>
            <w:tcW w:w="32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1A0148" w14:textId="77777777" w:rsidR="00781C64" w:rsidRPr="00674522" w:rsidRDefault="00781C64" w:rsidP="00824203">
            <w:pPr>
              <w:ind w:firstLine="0"/>
              <w:jc w:val="center"/>
              <w:rPr>
                <w:b/>
              </w:rPr>
            </w:pPr>
            <w:r w:rsidRPr="00674522">
              <w:rPr>
                <w:b/>
              </w:rPr>
              <w:t>Результаты</w:t>
            </w:r>
          </w:p>
        </w:tc>
      </w:tr>
      <w:tr w:rsidR="00781C64" w:rsidRPr="00674522" w14:paraId="14DB7B1A" w14:textId="77777777" w:rsidTr="00BC55FD">
        <w:trPr>
          <w:trHeight w:val="548"/>
        </w:trPr>
        <w:tc>
          <w:tcPr>
            <w:tcW w:w="1552" w:type="dxa"/>
            <w:shd w:val="clear" w:color="auto" w:fill="auto"/>
          </w:tcPr>
          <w:p w14:paraId="0F64D159" w14:textId="0E718E60" w:rsidR="00781C64" w:rsidRPr="00781C64" w:rsidRDefault="00781C64" w:rsidP="00824203">
            <w:pPr>
              <w:ind w:firstLine="0"/>
              <w:jc w:val="left"/>
            </w:pPr>
            <w:r w:rsidRPr="00781C64">
              <w:rPr>
                <w:bCs/>
              </w:rPr>
              <w:t>1.</w:t>
            </w:r>
            <w:r>
              <w:rPr>
                <w:bCs/>
              </w:rPr>
              <w:t xml:space="preserve"> НИР.</w:t>
            </w:r>
            <w:r w:rsidRPr="00781C64">
              <w:rPr>
                <w:bCs/>
              </w:rPr>
              <w:t xml:space="preserve"> Патентный поиск, анализ оборудования и данных</w:t>
            </w:r>
          </w:p>
        </w:tc>
        <w:tc>
          <w:tcPr>
            <w:tcW w:w="3546" w:type="dxa"/>
          </w:tcPr>
          <w:p w14:paraId="110E3D8F" w14:textId="26B72A40" w:rsidR="00781C64" w:rsidRDefault="00781C64" w:rsidP="00824203">
            <w:pPr>
              <w:ind w:firstLine="0"/>
              <w:jc w:val="left"/>
              <w:rPr>
                <w:bCs/>
              </w:rPr>
            </w:pPr>
            <w:r w:rsidRPr="00781C64">
              <w:rPr>
                <w:bCs/>
              </w:rPr>
              <w:t>1.</w:t>
            </w:r>
            <w:r>
              <w:rPr>
                <w:bCs/>
              </w:rPr>
              <w:t> </w:t>
            </w:r>
            <w:r w:rsidRPr="00781C64">
              <w:rPr>
                <w:bCs/>
              </w:rPr>
              <w:t>Проведение патентного поиска и патентных исследований с целью выявления технических решений, охраняемых патентами, включая патентные ландшафты на основании проведенного исследования.</w:t>
            </w:r>
          </w:p>
          <w:p w14:paraId="26C82C93" w14:textId="3977ACE6" w:rsidR="00781C64" w:rsidRPr="00674522" w:rsidRDefault="00781C64" w:rsidP="00824203">
            <w:pPr>
              <w:ind w:firstLine="0"/>
              <w:jc w:val="left"/>
              <w:rPr>
                <w:bCs/>
                <w:lang w:eastAsia="ar-SA"/>
              </w:rPr>
            </w:pPr>
            <w:r>
              <w:rPr>
                <w:bCs/>
              </w:rPr>
              <w:t>2. </w:t>
            </w:r>
            <w:r w:rsidRPr="00674522">
              <w:rPr>
                <w:lang w:eastAsia="ar-SA"/>
              </w:rPr>
              <w:t>Анализ оборудования</w:t>
            </w:r>
            <w:r>
              <w:rPr>
                <w:lang w:eastAsia="ar-SA"/>
              </w:rPr>
              <w:t xml:space="preserve"> и ПО</w:t>
            </w:r>
            <w:r w:rsidRPr="00674522">
              <w:rPr>
                <w:lang w:eastAsia="ar-SA"/>
              </w:rPr>
              <w:t xml:space="preserve">, применяемого Заказчиком для </w:t>
            </w:r>
            <w:r>
              <w:rPr>
                <w:lang w:eastAsia="ar-SA"/>
              </w:rPr>
              <w:t xml:space="preserve">учета электроэнергии и для определения ее </w:t>
            </w:r>
            <w:r w:rsidRPr="00674522">
              <w:rPr>
                <w:lang w:eastAsia="ar-SA"/>
              </w:rPr>
              <w:t>качеств</w:t>
            </w:r>
            <w:r>
              <w:rPr>
                <w:lang w:eastAsia="ar-SA"/>
              </w:rPr>
              <w:t>а</w:t>
            </w:r>
            <w:r w:rsidRPr="00674522">
              <w:rPr>
                <w:bCs/>
                <w:lang w:eastAsia="ar-SA"/>
              </w:rPr>
              <w:t>.</w:t>
            </w:r>
          </w:p>
          <w:p w14:paraId="6862D6CC" w14:textId="3CF426B4" w:rsidR="00781C64" w:rsidRPr="00674522" w:rsidRDefault="00CA3FAF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3. </w:t>
            </w:r>
            <w:r w:rsidR="00781C64" w:rsidRPr="00674522">
              <w:rPr>
                <w:bCs/>
              </w:rPr>
              <w:t>Анализ данных о качестве электроэнергии и потреблении, имеющихся у Заказчика.</w:t>
            </w:r>
          </w:p>
          <w:p w14:paraId="3A29FE70" w14:textId="77777777" w:rsidR="00781C64" w:rsidRDefault="00CA3FAF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4. </w:t>
            </w:r>
            <w:r w:rsidR="00781C64" w:rsidRPr="00674522">
              <w:rPr>
                <w:bCs/>
              </w:rPr>
              <w:t xml:space="preserve">Разработка </w:t>
            </w:r>
            <w:r w:rsidR="00F24325">
              <w:rPr>
                <w:bCs/>
              </w:rPr>
              <w:t>методики автоматизации процессов анализа данных о потреблении и качестве электроэнергии</w:t>
            </w:r>
            <w:r>
              <w:rPr>
                <w:bCs/>
              </w:rPr>
              <w:t>.</w:t>
            </w:r>
          </w:p>
          <w:p w14:paraId="29BFF2EA" w14:textId="74189530" w:rsidR="00D96151" w:rsidRPr="00674522" w:rsidRDefault="00D96151" w:rsidP="00824203">
            <w:pPr>
              <w:ind w:firstLine="0"/>
              <w:jc w:val="left"/>
            </w:pPr>
            <w:r>
              <w:rPr>
                <w:bCs/>
              </w:rPr>
              <w:t>5. Разработка н</w:t>
            </w:r>
            <w:r w:rsidRPr="00D96151">
              <w:rPr>
                <w:bCs/>
              </w:rPr>
              <w:t>абор</w:t>
            </w:r>
            <w:r>
              <w:rPr>
                <w:bCs/>
              </w:rPr>
              <w:t>а</w:t>
            </w:r>
            <w:r w:rsidRPr="00D96151">
              <w:rPr>
                <w:bCs/>
              </w:rPr>
              <w:t xml:space="preserve"> эталонных характеристик энергопотребления майнеров</w:t>
            </w:r>
            <w:r w:rsidR="00657EC2">
              <w:rPr>
                <w:bCs/>
              </w:rPr>
              <w:t>.</w:t>
            </w:r>
          </w:p>
        </w:tc>
        <w:tc>
          <w:tcPr>
            <w:tcW w:w="993" w:type="dxa"/>
            <w:shd w:val="clear" w:color="auto" w:fill="auto"/>
          </w:tcPr>
          <w:p w14:paraId="43D6BB99" w14:textId="7EA21FC5" w:rsidR="00781C64" w:rsidRPr="00674522" w:rsidRDefault="00483D2B" w:rsidP="00824203">
            <w:pPr>
              <w:ind w:firstLine="0"/>
              <w:contextualSpacing/>
              <w:jc w:val="center"/>
            </w:pPr>
            <w:r>
              <w:t>3</w:t>
            </w:r>
            <w:r w:rsidR="00781C64" w:rsidRPr="00674522">
              <w:t xml:space="preserve"> </w:t>
            </w:r>
            <w:r w:rsidR="00781C64">
              <w:rPr>
                <w:color w:val="000000"/>
              </w:rPr>
              <w:t xml:space="preserve">мес. с даты </w:t>
            </w:r>
            <w:proofErr w:type="spellStart"/>
            <w:r w:rsidR="00781C64">
              <w:rPr>
                <w:color w:val="000000"/>
              </w:rPr>
              <w:t>заключ-ия</w:t>
            </w:r>
            <w:proofErr w:type="spellEnd"/>
            <w:r w:rsidR="00781C64">
              <w:rPr>
                <w:color w:val="000000"/>
              </w:rPr>
              <w:t xml:space="preserve"> дог-</w:t>
            </w:r>
            <w:proofErr w:type="spellStart"/>
            <w:r w:rsidR="00781C64">
              <w:rPr>
                <w:color w:val="000000"/>
              </w:rPr>
              <w:t>ра</w:t>
            </w:r>
            <w:proofErr w:type="spellEnd"/>
          </w:p>
        </w:tc>
        <w:tc>
          <w:tcPr>
            <w:tcW w:w="3248" w:type="dxa"/>
            <w:shd w:val="clear" w:color="auto" w:fill="auto"/>
          </w:tcPr>
          <w:p w14:paraId="330F6747" w14:textId="77777777" w:rsidR="00781C64" w:rsidRDefault="00CA3FAF" w:rsidP="00824203">
            <w:pPr>
              <w:ind w:firstLine="0"/>
              <w:contextualSpacing/>
              <w:jc w:val="left"/>
            </w:pPr>
            <w:r w:rsidRPr="00CA3FAF">
              <w:t>1. Отчет о патентном поиске и патентных исследований с целью выявления технических решений, охраняемых патентами, включая патентные ландшафты на основании проведенного исследования.</w:t>
            </w:r>
          </w:p>
          <w:p w14:paraId="59C5C530" w14:textId="77777777" w:rsidR="00CA3FAF" w:rsidRPr="00674522" w:rsidRDefault="00CA3FAF" w:rsidP="00824203">
            <w:pPr>
              <w:ind w:firstLine="0"/>
              <w:jc w:val="left"/>
              <w:rPr>
                <w:bCs/>
                <w:lang w:eastAsia="ar-SA"/>
              </w:rPr>
            </w:pPr>
            <w:r>
              <w:rPr>
                <w:bCs/>
              </w:rPr>
              <w:t>2. </w:t>
            </w:r>
            <w:r w:rsidRPr="00674522">
              <w:rPr>
                <w:lang w:eastAsia="ar-SA"/>
              </w:rPr>
              <w:t>Анализ оборудования</w:t>
            </w:r>
            <w:r>
              <w:rPr>
                <w:lang w:eastAsia="ar-SA"/>
              </w:rPr>
              <w:t xml:space="preserve"> и ПО</w:t>
            </w:r>
            <w:r w:rsidRPr="00674522">
              <w:rPr>
                <w:lang w:eastAsia="ar-SA"/>
              </w:rPr>
              <w:t xml:space="preserve">, применяемого Заказчиком для </w:t>
            </w:r>
            <w:r>
              <w:rPr>
                <w:lang w:eastAsia="ar-SA"/>
              </w:rPr>
              <w:t xml:space="preserve">учета электроэнергии и для определения ее </w:t>
            </w:r>
            <w:r w:rsidRPr="00674522">
              <w:rPr>
                <w:lang w:eastAsia="ar-SA"/>
              </w:rPr>
              <w:t>качеств</w:t>
            </w:r>
            <w:r>
              <w:rPr>
                <w:lang w:eastAsia="ar-SA"/>
              </w:rPr>
              <w:t>а</w:t>
            </w:r>
            <w:r w:rsidRPr="00674522">
              <w:rPr>
                <w:bCs/>
                <w:lang w:eastAsia="ar-SA"/>
              </w:rPr>
              <w:t>.</w:t>
            </w:r>
          </w:p>
          <w:p w14:paraId="132AB262" w14:textId="77777777" w:rsidR="00CA3FAF" w:rsidRPr="00674522" w:rsidRDefault="00CA3FAF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3. </w:t>
            </w:r>
            <w:r w:rsidRPr="00674522">
              <w:rPr>
                <w:bCs/>
              </w:rPr>
              <w:t>Анализ данных о качестве электроэнергии и потреблении, имеющихся у Заказчика.</w:t>
            </w:r>
          </w:p>
          <w:p w14:paraId="41A9B56E" w14:textId="77777777" w:rsidR="00CA3FAF" w:rsidRDefault="00CA3FAF" w:rsidP="00824203">
            <w:pPr>
              <w:ind w:firstLine="0"/>
              <w:contextualSpacing/>
              <w:jc w:val="left"/>
            </w:pPr>
            <w:r>
              <w:rPr>
                <w:bCs/>
              </w:rPr>
              <w:t>4. </w:t>
            </w:r>
            <w:r w:rsidR="00F24325">
              <w:t>Методика автоматизации процессов анализа</w:t>
            </w:r>
            <w:r>
              <w:t>.</w:t>
            </w:r>
          </w:p>
          <w:p w14:paraId="1FE7A617" w14:textId="25F6BBF7" w:rsidR="00D96151" w:rsidRPr="00674522" w:rsidRDefault="00D96151" w:rsidP="00824203">
            <w:pPr>
              <w:ind w:firstLine="0"/>
              <w:contextualSpacing/>
              <w:jc w:val="left"/>
            </w:pPr>
            <w:r>
              <w:t>5. </w:t>
            </w:r>
            <w:r w:rsidRPr="00D96151">
              <w:t>Набор эталонных характеристик энергопотребления майнеров</w:t>
            </w:r>
            <w:r>
              <w:t>.</w:t>
            </w:r>
          </w:p>
        </w:tc>
      </w:tr>
      <w:tr w:rsidR="003477F5" w:rsidRPr="00674522" w14:paraId="6EADED2C" w14:textId="77777777" w:rsidTr="00BC55FD">
        <w:trPr>
          <w:trHeight w:val="295"/>
        </w:trPr>
        <w:tc>
          <w:tcPr>
            <w:tcW w:w="1552" w:type="dxa"/>
            <w:shd w:val="clear" w:color="auto" w:fill="auto"/>
          </w:tcPr>
          <w:p w14:paraId="2A04883B" w14:textId="4557040B" w:rsidR="003477F5" w:rsidRPr="00674522" w:rsidRDefault="003477F5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2. НИР. </w:t>
            </w:r>
            <w:r w:rsidRPr="00CB5214">
              <w:rPr>
                <w:bCs/>
              </w:rPr>
              <w:t xml:space="preserve">Разработка и апробирование алгоритмов </w:t>
            </w:r>
            <w:r w:rsidRPr="00CB5214">
              <w:rPr>
                <w:bCs/>
              </w:rPr>
              <w:lastRenderedPageBreak/>
              <w:t>анализа</w:t>
            </w:r>
            <w:r w:rsidR="007F5E8C">
              <w:rPr>
                <w:bCs/>
              </w:rPr>
              <w:t>, п</w:t>
            </w:r>
            <w:r w:rsidR="007F5E8C" w:rsidRPr="00674522">
              <w:rPr>
                <w:bCs/>
              </w:rPr>
              <w:t>роектирование программного комплекса</w:t>
            </w:r>
          </w:p>
        </w:tc>
        <w:tc>
          <w:tcPr>
            <w:tcW w:w="3546" w:type="dxa"/>
          </w:tcPr>
          <w:p w14:paraId="3A84E45C" w14:textId="51010E51" w:rsidR="003477F5" w:rsidRDefault="003477F5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lastRenderedPageBreak/>
              <w:t>1. </w:t>
            </w:r>
            <w:r w:rsidRPr="00674522">
              <w:rPr>
                <w:bCs/>
              </w:rPr>
              <w:t>Разработка</w:t>
            </w:r>
            <w:r w:rsidR="007F5E8C">
              <w:rPr>
                <w:bCs/>
              </w:rPr>
              <w:t xml:space="preserve"> </w:t>
            </w:r>
            <w:r w:rsidRPr="00674522">
              <w:rPr>
                <w:bCs/>
              </w:rPr>
              <w:t>алгоритмов</w:t>
            </w:r>
            <w:r w:rsidR="007F5E8C">
              <w:rPr>
                <w:bCs/>
              </w:rPr>
              <w:t xml:space="preserve"> </w:t>
            </w:r>
            <w:r w:rsidRPr="00674522">
              <w:rPr>
                <w:bCs/>
              </w:rPr>
              <w:t xml:space="preserve">автоматизированного анализа </w:t>
            </w:r>
            <w:r w:rsidR="00947840">
              <w:rPr>
                <w:bCs/>
              </w:rPr>
              <w:t xml:space="preserve">имеющихся </w:t>
            </w:r>
            <w:r w:rsidR="00947840" w:rsidRPr="00674522">
              <w:rPr>
                <w:bCs/>
              </w:rPr>
              <w:t xml:space="preserve">у Заказчика </w:t>
            </w:r>
            <w:r w:rsidRPr="00674522">
              <w:rPr>
                <w:bCs/>
              </w:rPr>
              <w:t>массивов данных.</w:t>
            </w:r>
          </w:p>
          <w:p w14:paraId="0AEAF6F6" w14:textId="064673D7" w:rsidR="007F5E8C" w:rsidRPr="00674522" w:rsidRDefault="00824203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lastRenderedPageBreak/>
              <w:t>4</w:t>
            </w:r>
            <w:r w:rsidR="007F5E8C">
              <w:rPr>
                <w:bCs/>
              </w:rPr>
              <w:t>.</w:t>
            </w:r>
            <w:r w:rsidR="00152DE3">
              <w:rPr>
                <w:bCs/>
              </w:rPr>
              <w:t> </w:t>
            </w:r>
            <w:r w:rsidR="007F5E8C" w:rsidRPr="00674522">
              <w:rPr>
                <w:bCs/>
              </w:rPr>
              <w:t xml:space="preserve">Разработка </w:t>
            </w:r>
            <w:proofErr w:type="spellStart"/>
            <w:r w:rsidR="007F5E8C" w:rsidRPr="00674522">
              <w:rPr>
                <w:bCs/>
              </w:rPr>
              <w:t>технорабочего</w:t>
            </w:r>
            <w:proofErr w:type="spellEnd"/>
            <w:r w:rsidR="007F5E8C" w:rsidRPr="00674522">
              <w:rPr>
                <w:bCs/>
              </w:rPr>
              <w:t xml:space="preserve"> проекта программного комплекса анализа данных.</w:t>
            </w:r>
          </w:p>
        </w:tc>
        <w:tc>
          <w:tcPr>
            <w:tcW w:w="993" w:type="dxa"/>
            <w:shd w:val="clear" w:color="auto" w:fill="auto"/>
          </w:tcPr>
          <w:p w14:paraId="7310DF54" w14:textId="47EB2E02" w:rsidR="003477F5" w:rsidRPr="00674522" w:rsidRDefault="007F5E8C" w:rsidP="00824203">
            <w:pPr>
              <w:ind w:firstLine="0"/>
              <w:contextualSpacing/>
              <w:jc w:val="center"/>
            </w:pPr>
            <w:r>
              <w:rPr>
                <w:color w:val="000000"/>
              </w:rPr>
              <w:lastRenderedPageBreak/>
              <w:t>6</w:t>
            </w:r>
            <w:r w:rsidR="003477F5">
              <w:rPr>
                <w:color w:val="000000"/>
              </w:rPr>
              <w:t xml:space="preserve"> мес. с даты </w:t>
            </w:r>
            <w:proofErr w:type="spellStart"/>
            <w:r w:rsidR="003477F5">
              <w:rPr>
                <w:color w:val="000000"/>
              </w:rPr>
              <w:t>заключ-ия</w:t>
            </w:r>
            <w:proofErr w:type="spellEnd"/>
            <w:r w:rsidR="003477F5">
              <w:rPr>
                <w:color w:val="000000"/>
              </w:rPr>
              <w:t xml:space="preserve"> дог-</w:t>
            </w:r>
            <w:proofErr w:type="spellStart"/>
            <w:r w:rsidR="003477F5">
              <w:rPr>
                <w:color w:val="000000"/>
              </w:rPr>
              <w:t>ра</w:t>
            </w:r>
            <w:proofErr w:type="spellEnd"/>
          </w:p>
        </w:tc>
        <w:tc>
          <w:tcPr>
            <w:tcW w:w="3248" w:type="dxa"/>
            <w:shd w:val="clear" w:color="auto" w:fill="auto"/>
          </w:tcPr>
          <w:p w14:paraId="22112A2A" w14:textId="23FBCA5A" w:rsidR="007F5E8C" w:rsidRDefault="007F5E8C" w:rsidP="00824203">
            <w:pPr>
              <w:ind w:firstLine="0"/>
              <w:jc w:val="left"/>
            </w:pPr>
            <w:r>
              <w:t>1.</w:t>
            </w:r>
            <w:r w:rsidR="000A3B83">
              <w:t> </w:t>
            </w:r>
            <w:r w:rsidR="006A7EC3">
              <w:rPr>
                <w:bCs/>
              </w:rPr>
              <w:t>А</w:t>
            </w:r>
            <w:r w:rsidR="006A7EC3" w:rsidRPr="00674522">
              <w:rPr>
                <w:bCs/>
              </w:rPr>
              <w:t>лгоритм</w:t>
            </w:r>
            <w:r w:rsidR="006A7EC3">
              <w:rPr>
                <w:bCs/>
              </w:rPr>
              <w:t xml:space="preserve">ы </w:t>
            </w:r>
            <w:r w:rsidR="006A7EC3" w:rsidRPr="00674522">
              <w:rPr>
                <w:bCs/>
              </w:rPr>
              <w:t xml:space="preserve">автоматизированного анализа </w:t>
            </w:r>
            <w:r w:rsidR="00C504EF">
              <w:rPr>
                <w:bCs/>
              </w:rPr>
              <w:t xml:space="preserve">имеющихся </w:t>
            </w:r>
            <w:r w:rsidR="00C504EF" w:rsidRPr="00674522">
              <w:rPr>
                <w:bCs/>
              </w:rPr>
              <w:t xml:space="preserve">у Заказчика </w:t>
            </w:r>
            <w:r w:rsidR="00947840" w:rsidRPr="00674522">
              <w:rPr>
                <w:bCs/>
              </w:rPr>
              <w:t xml:space="preserve">массивов </w:t>
            </w:r>
            <w:r w:rsidR="006A7EC3" w:rsidRPr="00674522">
              <w:rPr>
                <w:bCs/>
              </w:rPr>
              <w:t>данных</w:t>
            </w:r>
            <w:r w:rsidR="003477F5" w:rsidRPr="00674522">
              <w:t>.</w:t>
            </w:r>
          </w:p>
          <w:p w14:paraId="6954A0E9" w14:textId="6D1983C0" w:rsidR="007F5E8C" w:rsidRPr="00674522" w:rsidRDefault="00824203" w:rsidP="00824203">
            <w:pPr>
              <w:ind w:firstLine="0"/>
              <w:jc w:val="left"/>
            </w:pPr>
            <w:r>
              <w:lastRenderedPageBreak/>
              <w:t>2</w:t>
            </w:r>
            <w:r w:rsidR="007F5E8C">
              <w:t>.</w:t>
            </w:r>
            <w:r w:rsidR="000A3B83">
              <w:t> </w:t>
            </w:r>
            <w:proofErr w:type="spellStart"/>
            <w:r w:rsidR="007F5E8C" w:rsidRPr="00674522">
              <w:t>Технорабочий</w:t>
            </w:r>
            <w:proofErr w:type="spellEnd"/>
            <w:r w:rsidR="007F5E8C" w:rsidRPr="00674522">
              <w:t xml:space="preserve"> проект программного продукта.</w:t>
            </w:r>
          </w:p>
        </w:tc>
      </w:tr>
      <w:tr w:rsidR="00133302" w:rsidRPr="00674522" w14:paraId="54C1C577" w14:textId="77777777" w:rsidTr="00BC55FD">
        <w:trPr>
          <w:trHeight w:val="1004"/>
        </w:trPr>
        <w:tc>
          <w:tcPr>
            <w:tcW w:w="1552" w:type="dxa"/>
            <w:shd w:val="clear" w:color="auto" w:fill="auto"/>
          </w:tcPr>
          <w:p w14:paraId="6EB2305B" w14:textId="40870905" w:rsidR="00133302" w:rsidRPr="00133302" w:rsidRDefault="002C3BDC" w:rsidP="00824203">
            <w:pPr>
              <w:ind w:firstLine="0"/>
              <w:jc w:val="left"/>
              <w:rPr>
                <w:bCs/>
              </w:rPr>
            </w:pPr>
            <w:r>
              <w:lastRenderedPageBreak/>
              <w:t>3</w:t>
            </w:r>
            <w:r w:rsidR="00133302">
              <w:t xml:space="preserve">. ОКР. </w:t>
            </w:r>
            <w:r w:rsidR="00133302" w:rsidRPr="00133302">
              <w:t>Разработка программного комплекса</w:t>
            </w:r>
          </w:p>
        </w:tc>
        <w:tc>
          <w:tcPr>
            <w:tcW w:w="3546" w:type="dxa"/>
          </w:tcPr>
          <w:p w14:paraId="3A1E2E3C" w14:textId="3DE2E2F5" w:rsidR="00133302" w:rsidRDefault="002C3BDC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1.</w:t>
            </w:r>
            <w:r w:rsidR="00152DE3">
              <w:rPr>
                <w:bCs/>
              </w:rPr>
              <w:t> </w:t>
            </w:r>
            <w:r w:rsidR="00133302" w:rsidRPr="00674522">
              <w:rPr>
                <w:bCs/>
              </w:rPr>
              <w:t>Разработка программного комплекса, с набором необходимых алгоритмов работы и удобным пользовательским интерфейсом, позволяющ</w:t>
            </w:r>
            <w:r w:rsidR="008A6797">
              <w:rPr>
                <w:bCs/>
              </w:rPr>
              <w:t>и</w:t>
            </w:r>
            <w:r w:rsidR="00133302" w:rsidRPr="00674522">
              <w:rPr>
                <w:bCs/>
              </w:rPr>
              <w:t>м работать пользователям без прохождения специальной подготовки.</w:t>
            </w:r>
          </w:p>
          <w:p w14:paraId="6D5C17CE" w14:textId="77777777" w:rsidR="00824203" w:rsidRDefault="00824203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2. Апробирование </w:t>
            </w:r>
            <w:r w:rsidRPr="00674522">
              <w:rPr>
                <w:bCs/>
              </w:rPr>
              <w:t>алгоритмов</w:t>
            </w:r>
            <w:r>
              <w:rPr>
                <w:bCs/>
              </w:rPr>
              <w:t xml:space="preserve"> </w:t>
            </w:r>
            <w:r w:rsidRPr="00674522">
              <w:rPr>
                <w:bCs/>
              </w:rPr>
              <w:t xml:space="preserve">автоматизированного анализа </w:t>
            </w:r>
            <w:r>
              <w:rPr>
                <w:bCs/>
              </w:rPr>
              <w:t xml:space="preserve">имеющихся </w:t>
            </w:r>
            <w:r w:rsidRPr="00674522">
              <w:rPr>
                <w:bCs/>
              </w:rPr>
              <w:t xml:space="preserve">у Заказчика массивов </w:t>
            </w:r>
            <w:r>
              <w:rPr>
                <w:bCs/>
              </w:rPr>
              <w:t>данных</w:t>
            </w:r>
            <w:r w:rsidRPr="00674522">
              <w:rPr>
                <w:bCs/>
              </w:rPr>
              <w:t>.</w:t>
            </w:r>
          </w:p>
          <w:p w14:paraId="047D3DA4" w14:textId="3A9A021F" w:rsidR="008A6797" w:rsidRDefault="00824203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3</w:t>
            </w:r>
            <w:r w:rsidR="008A6797">
              <w:rPr>
                <w:bCs/>
              </w:rPr>
              <w:t>.</w:t>
            </w:r>
            <w:r w:rsidR="00152DE3">
              <w:rPr>
                <w:bCs/>
              </w:rPr>
              <w:t> </w:t>
            </w:r>
            <w:r w:rsidR="008A6797" w:rsidRPr="00674522">
              <w:rPr>
                <w:bCs/>
              </w:rPr>
              <w:t>Разработка комплекта пользовательской и эксплуатационной документации на программный комплекс</w:t>
            </w:r>
            <w:r w:rsidR="00152DE3">
              <w:rPr>
                <w:bCs/>
              </w:rPr>
              <w:t>.</w:t>
            </w:r>
          </w:p>
          <w:p w14:paraId="44F60A45" w14:textId="268A8793" w:rsidR="008A6797" w:rsidRPr="00674522" w:rsidRDefault="00824203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4</w:t>
            </w:r>
            <w:r w:rsidR="008A6797">
              <w:rPr>
                <w:bCs/>
              </w:rPr>
              <w:t>.</w:t>
            </w:r>
            <w:r w:rsidR="00152DE3">
              <w:rPr>
                <w:bCs/>
              </w:rPr>
              <w:t> </w:t>
            </w:r>
            <w:r w:rsidR="008A6797" w:rsidRPr="00674522">
              <w:rPr>
                <w:bCs/>
              </w:rPr>
              <w:t>Разработка программы опытно</w:t>
            </w:r>
            <w:r w:rsidR="006E1B19">
              <w:rPr>
                <w:bCs/>
              </w:rPr>
              <w:t>-промышленного опробования</w:t>
            </w:r>
            <w:r w:rsidR="00727A4E">
              <w:rPr>
                <w:bCs/>
              </w:rPr>
              <w:t xml:space="preserve"> (далее – ОПО).</w:t>
            </w:r>
          </w:p>
        </w:tc>
        <w:tc>
          <w:tcPr>
            <w:tcW w:w="993" w:type="dxa"/>
            <w:shd w:val="clear" w:color="auto" w:fill="auto"/>
          </w:tcPr>
          <w:p w14:paraId="2DF4D29B" w14:textId="07213D14" w:rsidR="00133302" w:rsidRPr="00674522" w:rsidRDefault="008A6797" w:rsidP="00824203">
            <w:pPr>
              <w:ind w:firstLine="0"/>
              <w:contextualSpacing/>
              <w:jc w:val="center"/>
            </w:pPr>
            <w:r>
              <w:rPr>
                <w:color w:val="000000"/>
              </w:rPr>
              <w:t>10</w:t>
            </w:r>
            <w:r w:rsidR="00133302">
              <w:rPr>
                <w:color w:val="000000"/>
              </w:rPr>
              <w:t xml:space="preserve"> мес. с даты </w:t>
            </w:r>
            <w:proofErr w:type="spellStart"/>
            <w:r w:rsidR="00133302">
              <w:rPr>
                <w:color w:val="000000"/>
              </w:rPr>
              <w:t>заключ-ия</w:t>
            </w:r>
            <w:proofErr w:type="spellEnd"/>
            <w:r w:rsidR="00133302">
              <w:rPr>
                <w:color w:val="000000"/>
              </w:rPr>
              <w:t xml:space="preserve"> дог-</w:t>
            </w:r>
            <w:proofErr w:type="spellStart"/>
            <w:r w:rsidR="00133302">
              <w:rPr>
                <w:color w:val="000000"/>
              </w:rPr>
              <w:t>ра</w:t>
            </w:r>
            <w:proofErr w:type="spellEnd"/>
          </w:p>
        </w:tc>
        <w:tc>
          <w:tcPr>
            <w:tcW w:w="3248" w:type="dxa"/>
            <w:shd w:val="clear" w:color="auto" w:fill="auto"/>
          </w:tcPr>
          <w:p w14:paraId="74EE1B89" w14:textId="2130CE55" w:rsidR="00133302" w:rsidRDefault="00152DE3" w:rsidP="00824203">
            <w:pPr>
              <w:ind w:firstLine="0"/>
              <w:jc w:val="left"/>
            </w:pPr>
            <w:r>
              <w:rPr>
                <w:bCs/>
              </w:rPr>
              <w:t>1. </w:t>
            </w:r>
            <w:r w:rsidR="006A7EC3">
              <w:t>Исходные коды и установочные дистрибутивы ПК</w:t>
            </w:r>
            <w:r w:rsidR="00133302" w:rsidRPr="00674522">
              <w:t>, включающее алгоритмы обработки данных</w:t>
            </w:r>
            <w:r w:rsidR="008A6797">
              <w:t>.</w:t>
            </w:r>
          </w:p>
          <w:p w14:paraId="19925DCE" w14:textId="77777777" w:rsidR="00824203" w:rsidRDefault="00824203" w:rsidP="00824203">
            <w:pPr>
              <w:ind w:firstLine="0"/>
              <w:jc w:val="left"/>
            </w:pPr>
            <w:r>
              <w:t>2. </w:t>
            </w:r>
            <w:r w:rsidRPr="00674522">
              <w:t xml:space="preserve">Промежуточный отчет о результатах работы алгоритмов анализа </w:t>
            </w:r>
            <w:r>
              <w:t>с</w:t>
            </w:r>
            <w:r w:rsidRPr="00674522">
              <w:t xml:space="preserve"> уточнен</w:t>
            </w:r>
            <w:r>
              <w:t>ными</w:t>
            </w:r>
            <w:r w:rsidRPr="00674522">
              <w:t xml:space="preserve"> требовани</w:t>
            </w:r>
            <w:r>
              <w:t>ями</w:t>
            </w:r>
            <w:r w:rsidRPr="00674522">
              <w:t xml:space="preserve"> к программному комплексу.</w:t>
            </w:r>
          </w:p>
          <w:p w14:paraId="0FF3AB94" w14:textId="7975F017" w:rsidR="008A6797" w:rsidRPr="008A6797" w:rsidRDefault="00824203" w:rsidP="00824203">
            <w:pPr>
              <w:ind w:firstLine="0"/>
              <w:jc w:val="left"/>
            </w:pPr>
            <w:r>
              <w:rPr>
                <w:bCs/>
              </w:rPr>
              <w:t>3</w:t>
            </w:r>
            <w:r w:rsidR="00EA199C">
              <w:rPr>
                <w:bCs/>
              </w:rPr>
              <w:t>. </w:t>
            </w:r>
            <w:r w:rsidR="008A6797" w:rsidRPr="005C30D1">
              <w:rPr>
                <w:bCs/>
              </w:rPr>
              <w:t>Комплект пользовательской и эксплуатационной документации на программный комплекс</w:t>
            </w:r>
            <w:r w:rsidR="006E1B19" w:rsidRPr="005C30D1">
              <w:rPr>
                <w:bCs/>
              </w:rPr>
              <w:t>.</w:t>
            </w:r>
          </w:p>
          <w:p w14:paraId="24406079" w14:textId="7F9319FD" w:rsidR="008A6797" w:rsidRPr="00674522" w:rsidRDefault="00824203" w:rsidP="00824203">
            <w:pPr>
              <w:ind w:firstLine="0"/>
              <w:jc w:val="left"/>
            </w:pPr>
            <w:r>
              <w:rPr>
                <w:bCs/>
              </w:rPr>
              <w:t>4</w:t>
            </w:r>
            <w:r w:rsidR="00EA199C">
              <w:rPr>
                <w:bCs/>
              </w:rPr>
              <w:t>. </w:t>
            </w:r>
            <w:r w:rsidR="008A6797" w:rsidRPr="005C30D1">
              <w:rPr>
                <w:bCs/>
              </w:rPr>
              <w:t xml:space="preserve">Программа </w:t>
            </w:r>
            <w:r w:rsidR="00727A4E">
              <w:rPr>
                <w:bCs/>
              </w:rPr>
              <w:t>ОПО</w:t>
            </w:r>
            <w:r w:rsidR="006E1B19" w:rsidRPr="005C30D1">
              <w:rPr>
                <w:bCs/>
              </w:rPr>
              <w:t>.</w:t>
            </w:r>
          </w:p>
        </w:tc>
      </w:tr>
      <w:tr w:rsidR="00133302" w:rsidRPr="00674522" w14:paraId="380B8B2F" w14:textId="77777777" w:rsidTr="00BC55FD">
        <w:trPr>
          <w:trHeight w:val="720"/>
        </w:trPr>
        <w:tc>
          <w:tcPr>
            <w:tcW w:w="1552" w:type="dxa"/>
            <w:shd w:val="clear" w:color="auto" w:fill="auto"/>
          </w:tcPr>
          <w:p w14:paraId="1FFB660A" w14:textId="686850D8" w:rsidR="00133302" w:rsidRPr="00674522" w:rsidRDefault="00612D85" w:rsidP="00824203">
            <w:pPr>
              <w:ind w:firstLine="0"/>
              <w:jc w:val="left"/>
            </w:pPr>
            <w:r>
              <w:rPr>
                <w:bCs/>
              </w:rPr>
              <w:t>4</w:t>
            </w:r>
            <w:r w:rsidR="00133302">
              <w:rPr>
                <w:bCs/>
              </w:rPr>
              <w:t xml:space="preserve">. ОКР. </w:t>
            </w:r>
            <w:r w:rsidR="00727A4E">
              <w:rPr>
                <w:bCs/>
              </w:rPr>
              <w:t>ОПО</w:t>
            </w:r>
            <w:r w:rsidR="00F0123B">
              <w:rPr>
                <w:bCs/>
              </w:rPr>
              <w:t xml:space="preserve"> и доработка</w:t>
            </w:r>
            <w:r w:rsidR="00727A4E">
              <w:rPr>
                <w:bCs/>
              </w:rPr>
              <w:t xml:space="preserve"> ПК</w:t>
            </w:r>
          </w:p>
        </w:tc>
        <w:tc>
          <w:tcPr>
            <w:tcW w:w="3546" w:type="dxa"/>
          </w:tcPr>
          <w:p w14:paraId="1A3B460A" w14:textId="04F250A1" w:rsidR="00133302" w:rsidRDefault="00F0123B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1.</w:t>
            </w:r>
            <w:r w:rsidR="00727A4E">
              <w:rPr>
                <w:bCs/>
              </w:rPr>
              <w:t> ОПО</w:t>
            </w:r>
            <w:r w:rsidR="00133302" w:rsidRPr="00674522">
              <w:rPr>
                <w:bCs/>
              </w:rPr>
              <w:t xml:space="preserve"> </w:t>
            </w:r>
            <w:r w:rsidR="006A7EC3">
              <w:rPr>
                <w:bCs/>
              </w:rPr>
              <w:t>ПК</w:t>
            </w:r>
            <w:r w:rsidR="00133302" w:rsidRPr="00674522">
              <w:rPr>
                <w:bCs/>
              </w:rPr>
              <w:t xml:space="preserve"> на объекте Заказчика с проверкой корректности работы </w:t>
            </w:r>
            <w:r w:rsidR="006E1B19">
              <w:rPr>
                <w:bCs/>
              </w:rPr>
              <w:t>алгоритмов на выборках</w:t>
            </w:r>
            <w:r w:rsidR="00133302" w:rsidRPr="00674522">
              <w:rPr>
                <w:bCs/>
              </w:rPr>
              <w:t xml:space="preserve"> данных</w:t>
            </w:r>
            <w:r w:rsidR="006E1B19">
              <w:rPr>
                <w:bCs/>
              </w:rPr>
              <w:t xml:space="preserve"> и согласование пользовательского интерфейса.</w:t>
            </w:r>
          </w:p>
          <w:p w14:paraId="036C30FC" w14:textId="4FF8379F" w:rsidR="00F0123B" w:rsidRPr="00674522" w:rsidRDefault="00F0123B" w:rsidP="00824203">
            <w:pPr>
              <w:ind w:firstLine="0"/>
              <w:jc w:val="left"/>
              <w:rPr>
                <w:lang w:eastAsia="ar-SA"/>
              </w:rPr>
            </w:pPr>
            <w:r>
              <w:rPr>
                <w:bCs/>
              </w:rPr>
              <w:t>2.</w:t>
            </w:r>
            <w:r w:rsidR="006A7EC3">
              <w:rPr>
                <w:bCs/>
              </w:rPr>
              <w:t> </w:t>
            </w:r>
            <w:r w:rsidRPr="00674522">
              <w:rPr>
                <w:lang w:eastAsia="ar-SA"/>
              </w:rPr>
              <w:t xml:space="preserve">Доработка </w:t>
            </w:r>
            <w:r>
              <w:rPr>
                <w:lang w:eastAsia="ar-SA"/>
              </w:rPr>
              <w:t xml:space="preserve">методики автоматизации и </w:t>
            </w:r>
            <w:r w:rsidRPr="00674522">
              <w:rPr>
                <w:lang w:eastAsia="ar-SA"/>
              </w:rPr>
              <w:t xml:space="preserve">алгоритмов </w:t>
            </w:r>
            <w:r>
              <w:rPr>
                <w:lang w:eastAsia="ar-SA"/>
              </w:rPr>
              <w:t xml:space="preserve">работ ПК </w:t>
            </w:r>
            <w:r w:rsidRPr="00674522">
              <w:rPr>
                <w:lang w:eastAsia="ar-SA"/>
              </w:rPr>
              <w:t xml:space="preserve">по результатам </w:t>
            </w:r>
            <w:r>
              <w:rPr>
                <w:lang w:eastAsia="ar-SA"/>
              </w:rPr>
              <w:t xml:space="preserve">его </w:t>
            </w:r>
            <w:r w:rsidRPr="00674522">
              <w:rPr>
                <w:lang w:eastAsia="ar-SA"/>
              </w:rPr>
              <w:t>апробирования</w:t>
            </w:r>
            <w:r w:rsidR="009041C2">
              <w:rPr>
                <w:lang w:eastAsia="ar-SA"/>
              </w:rPr>
              <w:t xml:space="preserve"> (при необходимости).</w:t>
            </w:r>
          </w:p>
          <w:p w14:paraId="689FD8C9" w14:textId="6617DD01" w:rsidR="00F0123B" w:rsidRPr="00674522" w:rsidRDefault="00F0123B" w:rsidP="00824203">
            <w:pPr>
              <w:ind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3.</w:t>
            </w:r>
            <w:r w:rsidR="006A7EC3">
              <w:rPr>
                <w:lang w:eastAsia="ar-SA"/>
              </w:rPr>
              <w:t> </w:t>
            </w:r>
            <w:r w:rsidRPr="00674522">
              <w:rPr>
                <w:lang w:eastAsia="ar-SA"/>
              </w:rPr>
              <w:t xml:space="preserve">Доработка </w:t>
            </w:r>
            <w:r w:rsidR="006A7EC3">
              <w:rPr>
                <w:lang w:eastAsia="ar-SA"/>
              </w:rPr>
              <w:t>ПК</w:t>
            </w:r>
            <w:r w:rsidRPr="00674522">
              <w:rPr>
                <w:lang w:eastAsia="ar-SA"/>
              </w:rPr>
              <w:t xml:space="preserve"> на правильность работы алгоритмов и пользовательского интерфейса по результатам апробирования</w:t>
            </w:r>
            <w:r w:rsidR="009041C2">
              <w:rPr>
                <w:lang w:eastAsia="ar-SA"/>
              </w:rPr>
              <w:t xml:space="preserve"> (при необходимости).</w:t>
            </w:r>
          </w:p>
          <w:p w14:paraId="1396CA60" w14:textId="6B11440D" w:rsidR="00F0123B" w:rsidRDefault="00F0123B" w:rsidP="00824203">
            <w:pPr>
              <w:ind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4.</w:t>
            </w:r>
            <w:r w:rsidR="00811758">
              <w:rPr>
                <w:lang w:eastAsia="ar-SA"/>
              </w:rPr>
              <w:t> </w:t>
            </w:r>
            <w:r w:rsidRPr="00674522">
              <w:rPr>
                <w:lang w:eastAsia="ar-SA"/>
              </w:rPr>
              <w:t xml:space="preserve">Проведение </w:t>
            </w:r>
            <w:proofErr w:type="gramStart"/>
            <w:r w:rsidRPr="00674522">
              <w:rPr>
                <w:lang w:eastAsia="ar-SA"/>
              </w:rPr>
              <w:t>комплексного тестирования</w:t>
            </w:r>
            <w:proofErr w:type="gramEnd"/>
            <w:r w:rsidRPr="00674522">
              <w:rPr>
                <w:lang w:eastAsia="ar-SA"/>
              </w:rPr>
              <w:t xml:space="preserve"> разработанного</w:t>
            </w:r>
            <w:r w:rsidR="006A7EC3">
              <w:rPr>
                <w:lang w:eastAsia="ar-SA"/>
              </w:rPr>
              <w:t xml:space="preserve"> ПК</w:t>
            </w:r>
            <w:r w:rsidRPr="00674522">
              <w:rPr>
                <w:lang w:eastAsia="ar-SA"/>
              </w:rPr>
              <w:t xml:space="preserve"> с набором разработанных алгоритмов.</w:t>
            </w:r>
          </w:p>
          <w:p w14:paraId="0A865BA3" w14:textId="3AC95E5A" w:rsidR="00811758" w:rsidRPr="00F0123B" w:rsidRDefault="00811758" w:rsidP="00B75F7E">
            <w:pPr>
              <w:ind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 xml:space="preserve">5. Создание </w:t>
            </w:r>
            <w:proofErr w:type="spellStart"/>
            <w:r>
              <w:rPr>
                <w:lang w:eastAsia="ar-SA"/>
              </w:rPr>
              <w:t>видеоуроков</w:t>
            </w:r>
            <w:proofErr w:type="spellEnd"/>
            <w:r>
              <w:rPr>
                <w:lang w:eastAsia="ar-SA"/>
              </w:rPr>
              <w:t xml:space="preserve"> с подробными комментариями по ПК</w:t>
            </w:r>
            <w:r w:rsidR="00B75F7E">
              <w:rPr>
                <w:lang w:eastAsia="ar-SA"/>
              </w:rPr>
              <w:t xml:space="preserve"> </w:t>
            </w:r>
            <w:r w:rsidR="00B75F7E">
              <w:t>«</w:t>
            </w:r>
            <w:proofErr w:type="spellStart"/>
            <w:r w:rsidR="00B75F7E">
              <w:t>МайнингДетект</w:t>
            </w:r>
            <w:proofErr w:type="spellEnd"/>
            <w:r w:rsidR="00B75F7E">
              <w:t>» (</w:t>
            </w:r>
            <w:proofErr w:type="spellStart"/>
            <w:r w:rsidR="00B75F7E" w:rsidRPr="006C5C4E">
              <w:t>MiningDetect</w:t>
            </w:r>
            <w:proofErr w:type="spellEnd"/>
            <w:r w:rsidR="00B75F7E">
              <w:t>)</w:t>
            </w:r>
            <w:r>
              <w:rPr>
                <w:lang w:eastAsia="ar-SA"/>
              </w:rPr>
              <w:t>.</w:t>
            </w:r>
          </w:p>
        </w:tc>
        <w:tc>
          <w:tcPr>
            <w:tcW w:w="993" w:type="dxa"/>
            <w:shd w:val="clear" w:color="auto" w:fill="auto"/>
          </w:tcPr>
          <w:p w14:paraId="5F763310" w14:textId="65EA8FC3" w:rsidR="00133302" w:rsidRPr="00674522" w:rsidRDefault="006E1B19" w:rsidP="00824203">
            <w:pPr>
              <w:ind w:firstLine="0"/>
              <w:contextualSpacing/>
              <w:jc w:val="center"/>
            </w:pPr>
            <w:r>
              <w:rPr>
                <w:color w:val="000000"/>
              </w:rPr>
              <w:t>1</w:t>
            </w:r>
            <w:r w:rsidR="00F0123B">
              <w:rPr>
                <w:color w:val="000000"/>
              </w:rPr>
              <w:t>3</w:t>
            </w:r>
            <w:r w:rsidR="00133302">
              <w:rPr>
                <w:color w:val="000000"/>
              </w:rPr>
              <w:t xml:space="preserve"> мес. с даты </w:t>
            </w:r>
            <w:proofErr w:type="spellStart"/>
            <w:r w:rsidR="00133302">
              <w:rPr>
                <w:color w:val="000000"/>
              </w:rPr>
              <w:t>заключ-ия</w:t>
            </w:r>
            <w:proofErr w:type="spellEnd"/>
            <w:r w:rsidR="00133302">
              <w:rPr>
                <w:color w:val="000000"/>
              </w:rPr>
              <w:t xml:space="preserve"> дог-</w:t>
            </w:r>
            <w:proofErr w:type="spellStart"/>
            <w:r w:rsidR="00133302">
              <w:rPr>
                <w:color w:val="000000"/>
              </w:rPr>
              <w:t>ра</w:t>
            </w:r>
            <w:proofErr w:type="spellEnd"/>
          </w:p>
        </w:tc>
        <w:tc>
          <w:tcPr>
            <w:tcW w:w="3248" w:type="dxa"/>
            <w:shd w:val="clear" w:color="auto" w:fill="auto"/>
          </w:tcPr>
          <w:p w14:paraId="5491C527" w14:textId="729A23A6" w:rsidR="00133302" w:rsidRPr="00674522" w:rsidRDefault="006E1B19" w:rsidP="00824203">
            <w:pPr>
              <w:ind w:firstLine="0"/>
              <w:contextualSpacing/>
              <w:jc w:val="left"/>
            </w:pPr>
            <w:r>
              <w:t>1.</w:t>
            </w:r>
            <w:r w:rsidR="006A7EC3">
              <w:t> </w:t>
            </w:r>
            <w:r w:rsidR="00133302" w:rsidRPr="00674522">
              <w:t xml:space="preserve">Протокол </w:t>
            </w:r>
            <w:r w:rsidR="006A7EC3">
              <w:t>завершения ОПО</w:t>
            </w:r>
            <w:r w:rsidR="00133302" w:rsidRPr="00674522">
              <w:t>.</w:t>
            </w:r>
          </w:p>
          <w:p w14:paraId="6C2A691A" w14:textId="1F240D39" w:rsidR="006A7EC3" w:rsidRDefault="006A7EC3" w:rsidP="00824203">
            <w:pPr>
              <w:ind w:firstLine="0"/>
              <w:contextualSpacing/>
              <w:jc w:val="left"/>
            </w:pPr>
            <w:r>
              <w:t>2. </w:t>
            </w:r>
            <w:r w:rsidRPr="00674522">
              <w:rPr>
                <w:lang w:eastAsia="ar-SA"/>
              </w:rPr>
              <w:t>Доработа</w:t>
            </w:r>
            <w:r>
              <w:rPr>
                <w:lang w:eastAsia="ar-SA"/>
              </w:rPr>
              <w:t>нные</w:t>
            </w:r>
            <w:r w:rsidRPr="00674522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методика автоматизации и </w:t>
            </w:r>
            <w:r w:rsidRPr="00674522">
              <w:rPr>
                <w:lang w:eastAsia="ar-SA"/>
              </w:rPr>
              <w:t>алгоритм</w:t>
            </w:r>
            <w:r>
              <w:rPr>
                <w:lang w:eastAsia="ar-SA"/>
              </w:rPr>
              <w:t>ы</w:t>
            </w:r>
            <w:r w:rsidRPr="00674522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работы ПК </w:t>
            </w:r>
            <w:r w:rsidRPr="00674522">
              <w:rPr>
                <w:lang w:eastAsia="ar-SA"/>
              </w:rPr>
              <w:t xml:space="preserve">по результатам </w:t>
            </w:r>
            <w:r>
              <w:rPr>
                <w:lang w:eastAsia="ar-SA"/>
              </w:rPr>
              <w:t xml:space="preserve">его </w:t>
            </w:r>
            <w:r w:rsidRPr="00674522">
              <w:rPr>
                <w:lang w:eastAsia="ar-SA"/>
              </w:rPr>
              <w:t>апробирования</w:t>
            </w:r>
            <w:r w:rsidR="009041C2">
              <w:rPr>
                <w:lang w:eastAsia="ar-SA"/>
              </w:rPr>
              <w:t xml:space="preserve"> (при необходимости)</w:t>
            </w:r>
            <w:r>
              <w:rPr>
                <w:lang w:eastAsia="ar-SA"/>
              </w:rPr>
              <w:t>.</w:t>
            </w:r>
          </w:p>
          <w:p w14:paraId="3B3A6AC1" w14:textId="3E6DF93A" w:rsidR="00133302" w:rsidRDefault="006A7EC3" w:rsidP="00824203">
            <w:pPr>
              <w:ind w:firstLine="0"/>
              <w:contextualSpacing/>
              <w:jc w:val="left"/>
            </w:pPr>
            <w:r>
              <w:t>3</w:t>
            </w:r>
            <w:r w:rsidR="006E1B19">
              <w:t>.</w:t>
            </w:r>
            <w:r>
              <w:t> Исходные коды и установочные дистрибутивы д</w:t>
            </w:r>
            <w:r w:rsidR="00F0123B">
              <w:t>оработанн</w:t>
            </w:r>
            <w:r>
              <w:t>ого</w:t>
            </w:r>
            <w:r w:rsidR="00F0123B">
              <w:t xml:space="preserve"> ПК и алгоритмы</w:t>
            </w:r>
            <w:r w:rsidR="009041C2">
              <w:rPr>
                <w:lang w:eastAsia="ar-SA"/>
              </w:rPr>
              <w:t xml:space="preserve"> (при необходимости)</w:t>
            </w:r>
            <w:r w:rsidR="00133302" w:rsidRPr="00674522">
              <w:t>.</w:t>
            </w:r>
          </w:p>
          <w:p w14:paraId="39C0A57C" w14:textId="6C714F1E" w:rsidR="00F0123B" w:rsidRDefault="00811758" w:rsidP="00824203">
            <w:pPr>
              <w:ind w:firstLine="0"/>
              <w:contextualSpacing/>
              <w:jc w:val="left"/>
            </w:pPr>
            <w:r>
              <w:t>4</w:t>
            </w:r>
            <w:r w:rsidR="00F0123B">
              <w:t>.</w:t>
            </w:r>
            <w:r>
              <w:t> </w:t>
            </w:r>
            <w:r w:rsidR="00F0123B">
              <w:t>Протокол комплексного тестирования</w:t>
            </w:r>
            <w:r w:rsidR="006A7EC3">
              <w:t xml:space="preserve"> ПК</w:t>
            </w:r>
            <w:r w:rsidR="00F0123B">
              <w:t>.</w:t>
            </w:r>
          </w:p>
          <w:p w14:paraId="774548EC" w14:textId="189E0594" w:rsidR="00811758" w:rsidRPr="00674522" w:rsidRDefault="00811758" w:rsidP="00B75F7E">
            <w:pPr>
              <w:ind w:firstLine="0"/>
              <w:contextualSpacing/>
              <w:jc w:val="left"/>
            </w:pPr>
            <w:r>
              <w:t>5. </w:t>
            </w:r>
            <w:proofErr w:type="spellStart"/>
            <w:r>
              <w:rPr>
                <w:lang w:eastAsia="ar-SA"/>
              </w:rPr>
              <w:t>Видеоуроки</w:t>
            </w:r>
            <w:proofErr w:type="spellEnd"/>
            <w:r>
              <w:rPr>
                <w:lang w:eastAsia="ar-SA"/>
              </w:rPr>
              <w:t xml:space="preserve"> с подробными комментариями по </w:t>
            </w:r>
            <w:r w:rsidR="00B75F7E">
              <w:rPr>
                <w:lang w:eastAsia="ar-SA"/>
              </w:rPr>
              <w:t xml:space="preserve">ПК </w:t>
            </w:r>
            <w:r w:rsidR="00B75F7E">
              <w:t>«</w:t>
            </w:r>
            <w:proofErr w:type="spellStart"/>
            <w:r w:rsidR="00B75F7E">
              <w:t>МайнингДетект</w:t>
            </w:r>
            <w:proofErr w:type="spellEnd"/>
            <w:r w:rsidR="00B75F7E">
              <w:t>» (</w:t>
            </w:r>
            <w:proofErr w:type="spellStart"/>
            <w:r w:rsidR="00B75F7E" w:rsidRPr="006C5C4E">
              <w:t>MiningDetect</w:t>
            </w:r>
            <w:proofErr w:type="spellEnd"/>
            <w:r w:rsidR="00B75F7E">
              <w:t>)</w:t>
            </w:r>
            <w:r>
              <w:rPr>
                <w:lang w:eastAsia="ar-SA"/>
              </w:rPr>
              <w:t>.</w:t>
            </w:r>
          </w:p>
        </w:tc>
      </w:tr>
      <w:tr w:rsidR="00133302" w:rsidRPr="00674522" w14:paraId="5BDAF9D0" w14:textId="77777777" w:rsidTr="00BC55FD">
        <w:trPr>
          <w:trHeight w:val="1786"/>
        </w:trPr>
        <w:tc>
          <w:tcPr>
            <w:tcW w:w="1552" w:type="dxa"/>
            <w:shd w:val="clear" w:color="auto" w:fill="auto"/>
          </w:tcPr>
          <w:p w14:paraId="021A5704" w14:textId="77CBECE7" w:rsidR="00133302" w:rsidRPr="00674522" w:rsidRDefault="00F0123B" w:rsidP="00824203">
            <w:pPr>
              <w:ind w:firstLine="0"/>
              <w:jc w:val="left"/>
              <w:rPr>
                <w:bCs/>
              </w:rPr>
            </w:pPr>
            <w:r>
              <w:lastRenderedPageBreak/>
              <w:t>5</w:t>
            </w:r>
            <w:r w:rsidR="00133302">
              <w:t xml:space="preserve">. НИР. </w:t>
            </w:r>
            <w:r w:rsidR="00133302" w:rsidRPr="00133302">
              <w:t>Оформление результатов НИОКР</w:t>
            </w:r>
          </w:p>
        </w:tc>
        <w:tc>
          <w:tcPr>
            <w:tcW w:w="3546" w:type="dxa"/>
          </w:tcPr>
          <w:p w14:paraId="5C4244D9" w14:textId="57D0E2D9" w:rsidR="00133302" w:rsidRPr="00133302" w:rsidRDefault="00133302" w:rsidP="00824203">
            <w:pPr>
              <w:ind w:firstLine="0"/>
              <w:jc w:val="left"/>
              <w:rPr>
                <w:bCs/>
              </w:rPr>
            </w:pPr>
            <w:r w:rsidRPr="00133302">
              <w:rPr>
                <w:bCs/>
              </w:rPr>
              <w:t>1.</w:t>
            </w:r>
            <w:r>
              <w:rPr>
                <w:bCs/>
              </w:rPr>
              <w:t> </w:t>
            </w:r>
            <w:r w:rsidRPr="00133302">
              <w:rPr>
                <w:bCs/>
              </w:rPr>
              <w:t>Корректировка отчетных материалов, разработанных на предыдущих этапах (при необходимости).</w:t>
            </w:r>
          </w:p>
          <w:p w14:paraId="51F5FDF2" w14:textId="3C04FFD5" w:rsidR="00133302" w:rsidRPr="00133302" w:rsidRDefault="00133302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2</w:t>
            </w:r>
            <w:r w:rsidRPr="00133302">
              <w:rPr>
                <w:bCs/>
              </w:rPr>
              <w:t>.</w:t>
            </w:r>
            <w:r>
              <w:rPr>
                <w:bCs/>
              </w:rPr>
              <w:t> </w:t>
            </w:r>
            <w:r w:rsidRPr="00133302">
              <w:rPr>
                <w:bCs/>
              </w:rPr>
              <w:t xml:space="preserve">Разработка рекомендаций по применению </w:t>
            </w:r>
            <w:r>
              <w:rPr>
                <w:bCs/>
                <w:kern w:val="32"/>
              </w:rPr>
              <w:t xml:space="preserve">ПК </w:t>
            </w:r>
            <w:r>
              <w:t>«</w:t>
            </w:r>
            <w:proofErr w:type="spellStart"/>
            <w:r>
              <w:t>МайнингДетект</w:t>
            </w:r>
            <w:proofErr w:type="spellEnd"/>
            <w:r>
              <w:t>» (</w:t>
            </w:r>
            <w:proofErr w:type="spellStart"/>
            <w:r w:rsidRPr="006C5C4E">
              <w:t>MiningDetect</w:t>
            </w:r>
            <w:proofErr w:type="spellEnd"/>
            <w:r>
              <w:t>)</w:t>
            </w:r>
            <w:r w:rsidRPr="00133302">
              <w:rPr>
                <w:bCs/>
              </w:rPr>
              <w:t>.</w:t>
            </w:r>
          </w:p>
          <w:p w14:paraId="651C0374" w14:textId="0C26F283" w:rsidR="00133302" w:rsidRPr="00133302" w:rsidRDefault="00133302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3</w:t>
            </w:r>
            <w:r w:rsidRPr="00133302">
              <w:rPr>
                <w:bCs/>
              </w:rPr>
              <w:t>.</w:t>
            </w:r>
            <w:r>
              <w:rPr>
                <w:bCs/>
              </w:rPr>
              <w:t> </w:t>
            </w:r>
            <w:r w:rsidRPr="00133302">
              <w:rPr>
                <w:bCs/>
              </w:rPr>
              <w:t>Подготовка проекта пакета документов в ФИПС (Роспатент) на регистрацию результатов интеллектуальной деятельности.</w:t>
            </w:r>
          </w:p>
          <w:p w14:paraId="7EBD7179" w14:textId="2C9C67D6" w:rsidR="00133302" w:rsidRPr="00133302" w:rsidRDefault="00133302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4</w:t>
            </w:r>
            <w:r w:rsidRPr="00133302">
              <w:rPr>
                <w:bCs/>
              </w:rPr>
              <w:t>.</w:t>
            </w:r>
            <w:r>
              <w:rPr>
                <w:bCs/>
              </w:rPr>
              <w:t> </w:t>
            </w:r>
            <w:r w:rsidRPr="00133302">
              <w:rPr>
                <w:bCs/>
              </w:rPr>
              <w:t>Подготовка проекта пакета документов для внесения результатов НИОКР в Единый реестр российских программ для ЭВМ и БД (reestr.digital.gov.ru/</w:t>
            </w:r>
            <w:proofErr w:type="spellStart"/>
            <w:r w:rsidRPr="00133302">
              <w:rPr>
                <w:bCs/>
              </w:rPr>
              <w:t>reestr</w:t>
            </w:r>
            <w:proofErr w:type="spellEnd"/>
            <w:r w:rsidRPr="00133302">
              <w:rPr>
                <w:bCs/>
              </w:rPr>
              <w:t>/).</w:t>
            </w:r>
          </w:p>
          <w:p w14:paraId="44B72438" w14:textId="461C214C" w:rsidR="00133302" w:rsidRPr="00133302" w:rsidRDefault="00BC55FD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5</w:t>
            </w:r>
            <w:r w:rsidR="00133302" w:rsidRPr="00133302">
              <w:rPr>
                <w:bCs/>
              </w:rPr>
              <w:t>.</w:t>
            </w:r>
            <w:r>
              <w:rPr>
                <w:bCs/>
              </w:rPr>
              <w:t> </w:t>
            </w:r>
            <w:r w:rsidR="00133302" w:rsidRPr="00133302">
              <w:rPr>
                <w:bCs/>
              </w:rPr>
              <w:t>Подготовка проекта публикации по теме НИОКР для профильного отраслевого научно-технического журнала.</w:t>
            </w:r>
          </w:p>
          <w:p w14:paraId="40F55C86" w14:textId="2387F9FA" w:rsidR="00133302" w:rsidRPr="00133302" w:rsidRDefault="00BC55FD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6</w:t>
            </w:r>
            <w:r w:rsidR="00133302" w:rsidRPr="00133302">
              <w:rPr>
                <w:bCs/>
              </w:rPr>
              <w:t>.</w:t>
            </w:r>
            <w:r>
              <w:rPr>
                <w:bCs/>
              </w:rPr>
              <w:t> </w:t>
            </w:r>
            <w:r w:rsidR="00EC7D67" w:rsidRPr="00EC7D67">
              <w:rPr>
                <w:bCs/>
              </w:rPr>
              <w:t>Оценка способа и масштаба использования результатов работ с проведением маркетинговых исследований и оценкой планируемого экономического эффекта и конкурентоспособности продукции, планируемой к производству с применением единого (котлового) тарифа на услуги по передаче электрической энергии по группе «прочие потребители» соответствующего тарифного уровня напряжения</w:t>
            </w:r>
            <w:r w:rsidR="00133302" w:rsidRPr="00133302">
              <w:rPr>
                <w:bCs/>
              </w:rPr>
              <w:t>.</w:t>
            </w:r>
          </w:p>
          <w:p w14:paraId="1FEB54E7" w14:textId="5A372085" w:rsidR="00133302" w:rsidRPr="00133302" w:rsidRDefault="00BC55FD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7</w:t>
            </w:r>
            <w:r w:rsidR="00133302" w:rsidRPr="00133302">
              <w:rPr>
                <w:bCs/>
              </w:rPr>
              <w:t>.</w:t>
            </w:r>
            <w:r>
              <w:rPr>
                <w:bCs/>
              </w:rPr>
              <w:t> </w:t>
            </w:r>
            <w:r w:rsidR="00133302" w:rsidRPr="00133302">
              <w:rPr>
                <w:bCs/>
              </w:rPr>
              <w:t>Подготовка проекта лицензионного договора о предоставлении права тиражирования и использования результатов НИОКР.</w:t>
            </w:r>
          </w:p>
          <w:p w14:paraId="2224DBB1" w14:textId="5DD4F9B9" w:rsidR="00133302" w:rsidRPr="00133302" w:rsidRDefault="00BC55FD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8</w:t>
            </w:r>
            <w:r w:rsidR="00133302" w:rsidRPr="00133302">
              <w:rPr>
                <w:bCs/>
              </w:rPr>
              <w:t>.</w:t>
            </w:r>
            <w:r>
              <w:rPr>
                <w:bCs/>
              </w:rPr>
              <w:t> </w:t>
            </w:r>
            <w:r w:rsidR="00133302" w:rsidRPr="00133302">
              <w:rPr>
                <w:bCs/>
              </w:rPr>
              <w:t>Подготовка презентации и доклада по НИОКР.</w:t>
            </w:r>
          </w:p>
          <w:p w14:paraId="7B331A22" w14:textId="25ECD4B2" w:rsidR="00133302" w:rsidRPr="00674522" w:rsidRDefault="00BC55FD" w:rsidP="00824203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9</w:t>
            </w:r>
            <w:r w:rsidR="00133302" w:rsidRPr="00133302">
              <w:rPr>
                <w:bCs/>
              </w:rPr>
              <w:t>.</w:t>
            </w:r>
            <w:r>
              <w:rPr>
                <w:bCs/>
              </w:rPr>
              <w:t> </w:t>
            </w:r>
            <w:r w:rsidR="00133302" w:rsidRPr="00133302">
              <w:rPr>
                <w:bCs/>
              </w:rPr>
              <w:t>Подготовка иных отчетных материалы, предусмотренные настоящим ТЗ.</w:t>
            </w:r>
          </w:p>
        </w:tc>
        <w:tc>
          <w:tcPr>
            <w:tcW w:w="993" w:type="dxa"/>
            <w:shd w:val="clear" w:color="auto" w:fill="auto"/>
          </w:tcPr>
          <w:p w14:paraId="727E823C" w14:textId="654C58D8" w:rsidR="00133302" w:rsidRPr="00674522" w:rsidRDefault="00F0123B" w:rsidP="00824203">
            <w:pPr>
              <w:ind w:firstLine="0"/>
              <w:contextualSpacing/>
              <w:jc w:val="center"/>
            </w:pPr>
            <w:r>
              <w:rPr>
                <w:color w:val="000000"/>
              </w:rPr>
              <w:t>14</w:t>
            </w:r>
            <w:r w:rsidR="00133302">
              <w:rPr>
                <w:color w:val="000000"/>
              </w:rPr>
              <w:t xml:space="preserve"> мес. с даты </w:t>
            </w:r>
            <w:proofErr w:type="spellStart"/>
            <w:r w:rsidR="00133302">
              <w:rPr>
                <w:color w:val="000000"/>
              </w:rPr>
              <w:t>заключ-ия</w:t>
            </w:r>
            <w:proofErr w:type="spellEnd"/>
            <w:r w:rsidR="00133302">
              <w:rPr>
                <w:color w:val="000000"/>
              </w:rPr>
              <w:t xml:space="preserve"> дог-</w:t>
            </w:r>
            <w:proofErr w:type="spellStart"/>
            <w:r w:rsidR="00133302">
              <w:rPr>
                <w:color w:val="000000"/>
              </w:rPr>
              <w:t>ра</w:t>
            </w:r>
            <w:proofErr w:type="spellEnd"/>
          </w:p>
        </w:tc>
        <w:tc>
          <w:tcPr>
            <w:tcW w:w="3248" w:type="dxa"/>
            <w:shd w:val="clear" w:color="auto" w:fill="auto"/>
          </w:tcPr>
          <w:p w14:paraId="41792698" w14:textId="24D5C933" w:rsidR="00133302" w:rsidRDefault="00133302" w:rsidP="00824203">
            <w:pPr>
              <w:ind w:firstLine="0"/>
              <w:contextualSpacing/>
              <w:jc w:val="left"/>
            </w:pPr>
            <w:r>
              <w:t>1. Откорректированные отчетные материалы, разработанные на предыдущих этапах (при необходимости).</w:t>
            </w:r>
          </w:p>
          <w:p w14:paraId="747ADF76" w14:textId="41A63422" w:rsidR="00133302" w:rsidRDefault="00133302" w:rsidP="00824203">
            <w:pPr>
              <w:ind w:firstLine="0"/>
              <w:contextualSpacing/>
              <w:jc w:val="left"/>
            </w:pPr>
            <w:r>
              <w:t xml:space="preserve">2. Рекомендации по применению разрабатываемого </w:t>
            </w:r>
            <w:r>
              <w:rPr>
                <w:bCs/>
                <w:kern w:val="32"/>
              </w:rPr>
              <w:t xml:space="preserve">ПК </w:t>
            </w:r>
            <w:r>
              <w:t>«</w:t>
            </w:r>
            <w:proofErr w:type="spellStart"/>
            <w:r>
              <w:t>МайнингДетект</w:t>
            </w:r>
            <w:proofErr w:type="spellEnd"/>
            <w:r>
              <w:t>» (</w:t>
            </w:r>
            <w:proofErr w:type="spellStart"/>
            <w:r w:rsidRPr="006C5C4E">
              <w:t>MiningDetect</w:t>
            </w:r>
            <w:proofErr w:type="spellEnd"/>
            <w:r>
              <w:t>).</w:t>
            </w:r>
          </w:p>
          <w:p w14:paraId="28DBB6B7" w14:textId="3A4B7579" w:rsidR="00133302" w:rsidRDefault="00133302" w:rsidP="00824203">
            <w:pPr>
              <w:ind w:firstLine="0"/>
              <w:contextualSpacing/>
              <w:jc w:val="left"/>
            </w:pPr>
            <w:r>
              <w:t>3. Проект пакета документов в ФИПС (Роспатент) на результаты интеллектуальной деятельности.</w:t>
            </w:r>
          </w:p>
          <w:p w14:paraId="0FFD6645" w14:textId="279C8C8D" w:rsidR="00133302" w:rsidRDefault="00133302" w:rsidP="00824203">
            <w:pPr>
              <w:ind w:firstLine="0"/>
              <w:contextualSpacing/>
              <w:jc w:val="left"/>
            </w:pPr>
            <w:r>
              <w:t>4. Проект пакета документов для внесения результатов НИОКР в Единый реестр российских программ для ЭВМ и БД (reestr.digital.gov.ru/</w:t>
            </w:r>
            <w:proofErr w:type="spellStart"/>
            <w:r>
              <w:t>reestr</w:t>
            </w:r>
            <w:proofErr w:type="spellEnd"/>
            <w:r>
              <w:t>/).</w:t>
            </w:r>
          </w:p>
          <w:p w14:paraId="07492C1A" w14:textId="40139014" w:rsidR="00133302" w:rsidRDefault="00BC55FD" w:rsidP="00824203">
            <w:pPr>
              <w:ind w:firstLine="0"/>
              <w:contextualSpacing/>
              <w:jc w:val="left"/>
            </w:pPr>
            <w:r>
              <w:t>5</w:t>
            </w:r>
            <w:r w:rsidR="00133302">
              <w:t>.</w:t>
            </w:r>
            <w:r>
              <w:t> </w:t>
            </w:r>
            <w:r w:rsidR="00133302">
              <w:t>Проект публикации по теме НИОКР для профильного отраслевого научно-технического журнала.</w:t>
            </w:r>
          </w:p>
          <w:p w14:paraId="1C2A3285" w14:textId="18744947" w:rsidR="00C227CC" w:rsidRDefault="00BC55FD" w:rsidP="00C227CC">
            <w:pPr>
              <w:ind w:firstLine="0"/>
              <w:contextualSpacing/>
              <w:jc w:val="left"/>
            </w:pPr>
            <w:r>
              <w:t>6</w:t>
            </w:r>
            <w:r w:rsidR="00133302">
              <w:t>.</w:t>
            </w:r>
            <w:r>
              <w:t> </w:t>
            </w:r>
            <w:r w:rsidR="00C227CC">
              <w:t xml:space="preserve">Отчет об оценке способа и масштаба использования результатов работ с проведением маркетинговых исследований и оценкой планируемого экономического эффекта и конкурентоспособности продукции, планируемой к производству с приложением отчетной формы по базе данных потребителей для загрузки в систему учета транспорта электроэнергии в отношении приборов учета, имеющих признаки </w:t>
            </w:r>
            <w:proofErr w:type="spellStart"/>
            <w:r w:rsidR="00C227CC">
              <w:t>майнинговой</w:t>
            </w:r>
            <w:proofErr w:type="spellEnd"/>
            <w:r w:rsidR="00C227CC">
              <w:t xml:space="preserve"> деятельности, с указанием:</w:t>
            </w:r>
          </w:p>
          <w:p w14:paraId="35F9BB0B" w14:textId="77777777" w:rsidR="00C227CC" w:rsidRDefault="00C227CC" w:rsidP="00C227CC">
            <w:pPr>
              <w:ind w:firstLine="0"/>
              <w:contextualSpacing/>
              <w:jc w:val="left"/>
            </w:pPr>
            <w:r>
              <w:t>1) наименования потребителя;</w:t>
            </w:r>
          </w:p>
          <w:p w14:paraId="59D449D7" w14:textId="77777777" w:rsidR="00C227CC" w:rsidRDefault="00C227CC" w:rsidP="00C227CC">
            <w:pPr>
              <w:ind w:firstLine="0"/>
              <w:contextualSpacing/>
              <w:jc w:val="left"/>
            </w:pPr>
            <w:r>
              <w:t>2) принадлежности филиала;</w:t>
            </w:r>
          </w:p>
          <w:p w14:paraId="4A1E8ED4" w14:textId="77777777" w:rsidR="00C227CC" w:rsidRDefault="00C227CC" w:rsidP="00C227CC">
            <w:pPr>
              <w:ind w:firstLine="0"/>
              <w:contextualSpacing/>
              <w:jc w:val="left"/>
            </w:pPr>
            <w:r>
              <w:t>3) номера прибора учета;</w:t>
            </w:r>
          </w:p>
          <w:p w14:paraId="6C653420" w14:textId="7DB1260A" w:rsidR="00C227CC" w:rsidRDefault="00C227CC" w:rsidP="00C227CC">
            <w:pPr>
              <w:ind w:firstLine="0"/>
              <w:contextualSpacing/>
              <w:jc w:val="left"/>
            </w:pPr>
            <w:r>
              <w:t xml:space="preserve">4) вероятности </w:t>
            </w:r>
            <w:proofErr w:type="spellStart"/>
            <w:r>
              <w:t>майнинговой</w:t>
            </w:r>
            <w:proofErr w:type="spellEnd"/>
            <w:r>
              <w:t xml:space="preserve"> деятельности в процентах (%);</w:t>
            </w:r>
          </w:p>
          <w:p w14:paraId="1D2D9C6B" w14:textId="401C8B85" w:rsidR="00133302" w:rsidRDefault="00C227CC" w:rsidP="00C227CC">
            <w:pPr>
              <w:ind w:firstLine="0"/>
              <w:contextualSpacing/>
              <w:jc w:val="left"/>
            </w:pPr>
            <w:r>
              <w:t>5) календарного периода, за который проводился анализ</w:t>
            </w:r>
            <w:r w:rsidR="00133302">
              <w:t>.</w:t>
            </w:r>
          </w:p>
          <w:p w14:paraId="79D66678" w14:textId="4B36723E" w:rsidR="00133302" w:rsidRDefault="00BC55FD" w:rsidP="00824203">
            <w:pPr>
              <w:ind w:firstLine="0"/>
              <w:contextualSpacing/>
              <w:jc w:val="left"/>
            </w:pPr>
            <w:r>
              <w:t>7</w:t>
            </w:r>
            <w:r w:rsidR="00133302">
              <w:t>.</w:t>
            </w:r>
            <w:r>
              <w:t> </w:t>
            </w:r>
            <w:r w:rsidR="00133302">
              <w:t xml:space="preserve">Проект лицензионного договора о предоставлении </w:t>
            </w:r>
            <w:r w:rsidR="00133302">
              <w:lastRenderedPageBreak/>
              <w:t>права тиражирования и использования результатов НИОКР.</w:t>
            </w:r>
          </w:p>
          <w:p w14:paraId="3126133D" w14:textId="21E8CE11" w:rsidR="00133302" w:rsidRDefault="00BC55FD" w:rsidP="00824203">
            <w:pPr>
              <w:ind w:firstLine="0"/>
              <w:contextualSpacing/>
              <w:jc w:val="left"/>
            </w:pPr>
            <w:r>
              <w:t>8</w:t>
            </w:r>
            <w:r w:rsidR="00133302">
              <w:t>.</w:t>
            </w:r>
            <w:r>
              <w:t> </w:t>
            </w:r>
            <w:r w:rsidR="00133302">
              <w:t>Презентация и доклад по НИОКР.</w:t>
            </w:r>
          </w:p>
          <w:p w14:paraId="7CE44293" w14:textId="7005E217" w:rsidR="00133302" w:rsidRPr="00674522" w:rsidRDefault="00BC55FD" w:rsidP="00824203">
            <w:pPr>
              <w:ind w:firstLine="0"/>
              <w:contextualSpacing/>
              <w:jc w:val="left"/>
            </w:pPr>
            <w:r>
              <w:t>9</w:t>
            </w:r>
            <w:r w:rsidR="00133302">
              <w:t>.</w:t>
            </w:r>
            <w:r>
              <w:t> </w:t>
            </w:r>
            <w:r w:rsidR="00133302">
              <w:t>Иные отчетные материалы, предусмотренные настоящим ТЗ.</w:t>
            </w:r>
          </w:p>
        </w:tc>
      </w:tr>
    </w:tbl>
    <w:p w14:paraId="7AAE7681" w14:textId="2110A779" w:rsidR="00682FC8" w:rsidRPr="001025FD" w:rsidRDefault="00682FC8" w:rsidP="00674522"/>
    <w:p w14:paraId="367CA235" w14:textId="77777777" w:rsidR="001025FD" w:rsidRPr="001025FD" w:rsidRDefault="001025FD" w:rsidP="001025FD">
      <w:pPr>
        <w:pStyle w:val="af0"/>
        <w:keepNext/>
        <w:rPr>
          <w:b/>
          <w:szCs w:val="24"/>
        </w:rPr>
      </w:pPr>
      <w:bookmarkStart w:id="4" w:name="_qbk0msycyflj" w:colFirst="0" w:colLast="0"/>
      <w:bookmarkEnd w:id="4"/>
      <w:r w:rsidRPr="001025FD">
        <w:rPr>
          <w:b/>
          <w:szCs w:val="24"/>
        </w:rPr>
        <w:t>5. Сроки выполнения работ</w:t>
      </w:r>
    </w:p>
    <w:p w14:paraId="666794E8" w14:textId="3CF94B48" w:rsidR="001025FD" w:rsidRPr="001025FD" w:rsidRDefault="00F0123B" w:rsidP="001025FD">
      <w:pPr>
        <w:pStyle w:val="14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14</w:t>
      </w:r>
      <w:r w:rsidR="001025FD" w:rsidRPr="001025FD">
        <w:rPr>
          <w:sz w:val="24"/>
          <w:szCs w:val="24"/>
        </w:rPr>
        <w:t xml:space="preserve"> месяцев с даты подписания Договора.</w:t>
      </w:r>
    </w:p>
    <w:p w14:paraId="2EC87754" w14:textId="77777777" w:rsidR="001025FD" w:rsidRPr="001025FD" w:rsidRDefault="001025FD" w:rsidP="001025FD"/>
    <w:p w14:paraId="5B968C55" w14:textId="77777777" w:rsidR="001025FD" w:rsidRPr="001025FD" w:rsidRDefault="001025FD" w:rsidP="001025FD">
      <w:pPr>
        <w:pStyle w:val="af0"/>
        <w:keepNext/>
        <w:rPr>
          <w:b/>
          <w:szCs w:val="24"/>
        </w:rPr>
      </w:pPr>
      <w:bookmarkStart w:id="5" w:name="_t21tz4q2ktci" w:colFirst="0" w:colLast="0"/>
      <w:bookmarkEnd w:id="5"/>
      <w:r w:rsidRPr="001025FD">
        <w:rPr>
          <w:b/>
          <w:szCs w:val="24"/>
        </w:rPr>
        <w:t>6. Перечень и комплектность результатов работы, подлежащих приемке Заказчиком</w:t>
      </w:r>
    </w:p>
    <w:p w14:paraId="39928946" w14:textId="77777777" w:rsidR="001025FD" w:rsidRPr="001025FD" w:rsidRDefault="001025FD" w:rsidP="001025FD">
      <w:pPr>
        <w:pStyle w:val="14"/>
        <w:spacing w:line="240" w:lineRule="auto"/>
        <w:ind w:firstLine="709"/>
        <w:rPr>
          <w:sz w:val="24"/>
          <w:szCs w:val="24"/>
        </w:rPr>
      </w:pPr>
      <w:r w:rsidRPr="001025FD">
        <w:rPr>
          <w:sz w:val="24"/>
          <w:szCs w:val="24"/>
        </w:rPr>
        <w:t>Указана в графе «Результаты» таблицы раздела 4 настоящего ТЗ.</w:t>
      </w:r>
    </w:p>
    <w:p w14:paraId="45A90797" w14:textId="77777777" w:rsidR="001025FD" w:rsidRPr="001025FD" w:rsidRDefault="001025FD" w:rsidP="001025FD">
      <w:pPr>
        <w:pStyle w:val="14"/>
        <w:spacing w:line="240" w:lineRule="auto"/>
        <w:ind w:firstLine="709"/>
        <w:rPr>
          <w:sz w:val="24"/>
          <w:szCs w:val="24"/>
        </w:rPr>
      </w:pPr>
    </w:p>
    <w:p w14:paraId="0094F870" w14:textId="77777777" w:rsidR="001025FD" w:rsidRPr="001025FD" w:rsidRDefault="001025FD" w:rsidP="001025FD">
      <w:pPr>
        <w:pStyle w:val="af0"/>
        <w:keepNext/>
        <w:rPr>
          <w:b/>
          <w:szCs w:val="24"/>
        </w:rPr>
      </w:pPr>
      <w:r w:rsidRPr="001025FD">
        <w:rPr>
          <w:b/>
          <w:szCs w:val="24"/>
        </w:rPr>
        <w:t>7. Научные, технические, экономические, организационные и другие требования к выполнению работы и ее результатам.</w:t>
      </w:r>
    </w:p>
    <w:p w14:paraId="0669FB5A" w14:textId="77777777" w:rsidR="00421C50" w:rsidRPr="00A83D91" w:rsidRDefault="00421C50" w:rsidP="00421C50">
      <w:pPr>
        <w:pStyle w:val="af0"/>
        <w:keepNext/>
        <w:rPr>
          <w:b/>
        </w:rPr>
      </w:pPr>
      <w:bookmarkStart w:id="6" w:name="_Toc22010635"/>
      <w:r w:rsidRPr="00A83D91">
        <w:rPr>
          <w:b/>
        </w:rPr>
        <w:t>7.1. Общие требования</w:t>
      </w:r>
    </w:p>
    <w:p w14:paraId="2ADC6F48" w14:textId="47CCE2C6" w:rsidR="00421C50" w:rsidRDefault="00421C50" w:rsidP="00421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 w:rsidRPr="00A83D91">
        <w:rPr>
          <w:color w:val="000000"/>
        </w:rPr>
        <w:t xml:space="preserve">7.1.1. Работы проводятся в соответствии с требованиями настоящего Технического задания. </w:t>
      </w:r>
      <w:r w:rsidRPr="00B6325B">
        <w:rPr>
          <w:rFonts w:eastAsia="Times New Roman"/>
        </w:rPr>
        <w:t>Все отклонения от указанных в Техническом задании требований и параметров</w:t>
      </w:r>
      <w:r w:rsidRPr="00E82192">
        <w:rPr>
          <w:rFonts w:eastAsia="Times New Roman"/>
        </w:rPr>
        <w:t>, необходимость которых выявлена в ходе выполнения научно-исследовательских и опытно-конструкторских работ (НИОКР),</w:t>
      </w:r>
      <w:r w:rsidRPr="00B6325B">
        <w:rPr>
          <w:rFonts w:eastAsia="Times New Roman"/>
        </w:rPr>
        <w:t xml:space="preserve"> должны быть письменно согласованы с Заказчиком</w:t>
      </w:r>
      <w:r w:rsidRPr="00A83D91">
        <w:rPr>
          <w:color w:val="000000"/>
        </w:rPr>
        <w:t>.</w:t>
      </w:r>
    </w:p>
    <w:p w14:paraId="1A24AB29" w14:textId="77777777" w:rsidR="00421C50" w:rsidRPr="00A83D91" w:rsidRDefault="00421C50" w:rsidP="00421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64D8E48F" w14:textId="6E08302F" w:rsidR="00C41FAD" w:rsidRPr="00421C50" w:rsidRDefault="003477F5" w:rsidP="00DE4141">
      <w:pPr>
        <w:pStyle w:val="af0"/>
        <w:keepNext/>
        <w:rPr>
          <w:b/>
        </w:rPr>
      </w:pPr>
      <w:r w:rsidRPr="00421C50">
        <w:rPr>
          <w:b/>
        </w:rPr>
        <w:t>7.</w:t>
      </w:r>
      <w:r w:rsidR="00421C50" w:rsidRPr="00421C50">
        <w:rPr>
          <w:b/>
        </w:rPr>
        <w:t>2</w:t>
      </w:r>
      <w:r w:rsidRPr="00421C50">
        <w:rPr>
          <w:b/>
        </w:rPr>
        <w:t>. </w:t>
      </w:r>
      <w:r w:rsidR="00DB65A3" w:rsidRPr="00421C50">
        <w:rPr>
          <w:b/>
        </w:rPr>
        <w:t xml:space="preserve">Требования к </w:t>
      </w:r>
      <w:bookmarkEnd w:id="6"/>
      <w:r w:rsidR="002657A1" w:rsidRPr="00421C50">
        <w:rPr>
          <w:b/>
        </w:rPr>
        <w:t>вычислительной инфраструктуре</w:t>
      </w:r>
    </w:p>
    <w:p w14:paraId="6FC53077" w14:textId="2FA5654A" w:rsidR="001D271F" w:rsidRPr="00674522" w:rsidRDefault="00421C50" w:rsidP="00674522">
      <w:pPr>
        <w:shd w:val="clear" w:color="auto" w:fill="FFFFFF"/>
        <w:contextualSpacing/>
        <w:rPr>
          <w:rStyle w:val="a9"/>
          <w:rFonts w:eastAsia="Times New Roman"/>
        </w:rPr>
      </w:pPr>
      <w:r>
        <w:rPr>
          <w:rStyle w:val="a9"/>
          <w:rFonts w:eastAsia="Times New Roman"/>
        </w:rPr>
        <w:t>7.2.1. </w:t>
      </w:r>
      <w:r w:rsidR="00B37CE8" w:rsidRPr="00674522">
        <w:rPr>
          <w:rStyle w:val="a9"/>
          <w:rFonts w:eastAsia="Times New Roman"/>
        </w:rPr>
        <w:t xml:space="preserve">Вычислительная инфраструктура предназначена для предоставления вычислительных мощностей компонентам </w:t>
      </w:r>
      <w:r w:rsidR="006A5F45">
        <w:rPr>
          <w:bCs/>
          <w:kern w:val="32"/>
        </w:rPr>
        <w:t xml:space="preserve">ПК </w:t>
      </w:r>
      <w:r w:rsidR="006A5F45">
        <w:t>«</w:t>
      </w:r>
      <w:proofErr w:type="spellStart"/>
      <w:r w:rsidR="006A5F45">
        <w:t>МайнингДетект</w:t>
      </w:r>
      <w:proofErr w:type="spellEnd"/>
      <w:r w:rsidR="006A5F45">
        <w:t>» (</w:t>
      </w:r>
      <w:proofErr w:type="spellStart"/>
      <w:r w:rsidR="006A5F45" w:rsidRPr="006C5C4E">
        <w:t>MiningDetect</w:t>
      </w:r>
      <w:proofErr w:type="spellEnd"/>
      <w:r w:rsidR="006A5F45">
        <w:t>)</w:t>
      </w:r>
      <w:r w:rsidR="00B37CE8" w:rsidRPr="00674522">
        <w:rPr>
          <w:rStyle w:val="a9"/>
          <w:rFonts w:eastAsia="Times New Roman"/>
        </w:rPr>
        <w:t xml:space="preserve"> для выполнения необходимых функциональных задач.</w:t>
      </w:r>
    </w:p>
    <w:p w14:paraId="7AE1425C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Вычислительная инфраструктура включает в свой состав следующие компоненты:</w:t>
      </w:r>
    </w:p>
    <w:p w14:paraId="2EBBAA73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–</w:t>
      </w:r>
      <w:r w:rsidRPr="00674522">
        <w:rPr>
          <w:rStyle w:val="a9"/>
          <w:rFonts w:eastAsia="Times New Roman"/>
        </w:rPr>
        <w:tab/>
        <w:t>серверное оборудование;</w:t>
      </w:r>
    </w:p>
    <w:p w14:paraId="7086CE53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–</w:t>
      </w:r>
      <w:r w:rsidRPr="00674522">
        <w:rPr>
          <w:rStyle w:val="a9"/>
          <w:rFonts w:eastAsia="Times New Roman"/>
        </w:rPr>
        <w:tab/>
      </w:r>
      <w:proofErr w:type="spellStart"/>
      <w:r w:rsidRPr="00674522">
        <w:rPr>
          <w:rStyle w:val="a9"/>
          <w:rFonts w:eastAsia="Times New Roman"/>
        </w:rPr>
        <w:t>виртуализируемые</w:t>
      </w:r>
      <w:proofErr w:type="spellEnd"/>
      <w:r w:rsidRPr="00674522">
        <w:rPr>
          <w:rStyle w:val="a9"/>
          <w:rFonts w:eastAsia="Times New Roman"/>
        </w:rPr>
        <w:t xml:space="preserve"> вычислительные узлы;</w:t>
      </w:r>
    </w:p>
    <w:p w14:paraId="7EA62A1A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–</w:t>
      </w:r>
      <w:r w:rsidRPr="00674522">
        <w:rPr>
          <w:rStyle w:val="a9"/>
          <w:rFonts w:eastAsia="Times New Roman"/>
        </w:rPr>
        <w:tab/>
        <w:t>выделенные вычислительные узлы;</w:t>
      </w:r>
    </w:p>
    <w:p w14:paraId="47AA33A3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–</w:t>
      </w:r>
      <w:r w:rsidRPr="00674522">
        <w:rPr>
          <w:rStyle w:val="a9"/>
          <w:rFonts w:eastAsia="Times New Roman"/>
        </w:rPr>
        <w:tab/>
        <w:t>систему хранения данных.</w:t>
      </w:r>
    </w:p>
    <w:p w14:paraId="678BC85B" w14:textId="09640554" w:rsidR="001D271F" w:rsidRPr="00674522" w:rsidRDefault="00421C50" w:rsidP="00674522">
      <w:pPr>
        <w:shd w:val="clear" w:color="auto" w:fill="FFFFFF"/>
        <w:contextualSpacing/>
        <w:rPr>
          <w:rStyle w:val="a9"/>
          <w:rFonts w:eastAsia="Times New Roman"/>
        </w:rPr>
      </w:pPr>
      <w:r>
        <w:rPr>
          <w:rStyle w:val="a9"/>
          <w:rFonts w:eastAsia="Times New Roman"/>
        </w:rPr>
        <w:t>7.2.2. </w:t>
      </w:r>
      <w:r w:rsidR="00B37CE8" w:rsidRPr="00674522">
        <w:rPr>
          <w:rStyle w:val="a9"/>
          <w:rFonts w:eastAsia="Times New Roman"/>
        </w:rPr>
        <w:t>Вычислительная инфраструктура обеспечивает создание высокопроизводительной, отказоустойчивой, управляемой и масштабируемой аппаратно-программной инфраструктуры обработки данных.</w:t>
      </w:r>
    </w:p>
    <w:p w14:paraId="78924A95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Система хранения данных обеспечивает:</w:t>
      </w:r>
    </w:p>
    <w:p w14:paraId="1F443C2E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–</w:t>
      </w:r>
      <w:r w:rsidRPr="00674522">
        <w:rPr>
          <w:rStyle w:val="a9"/>
          <w:rFonts w:eastAsia="Times New Roman"/>
        </w:rPr>
        <w:tab/>
        <w:t>накопление и надежное хранение данных;</w:t>
      </w:r>
    </w:p>
    <w:p w14:paraId="17C5628B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–</w:t>
      </w:r>
      <w:r w:rsidRPr="00674522">
        <w:rPr>
          <w:rStyle w:val="a9"/>
          <w:rFonts w:eastAsia="Times New Roman"/>
        </w:rPr>
        <w:tab/>
        <w:t>предоставление гарантированного доступа к архивным данным на уровне подсистемы;</w:t>
      </w:r>
    </w:p>
    <w:p w14:paraId="0A6219F5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–</w:t>
      </w:r>
      <w:r w:rsidRPr="00674522">
        <w:rPr>
          <w:rStyle w:val="a9"/>
          <w:rFonts w:eastAsia="Times New Roman"/>
        </w:rPr>
        <w:tab/>
        <w:t>прозрачность миграции данных;</w:t>
      </w:r>
    </w:p>
    <w:p w14:paraId="708A8CF7" w14:textId="77777777" w:rsidR="001D271F" w:rsidRPr="00674522" w:rsidRDefault="00B37CE8" w:rsidP="00674522">
      <w:pPr>
        <w:shd w:val="clear" w:color="auto" w:fill="FFFFFF"/>
        <w:contextualSpacing/>
        <w:rPr>
          <w:rStyle w:val="a9"/>
          <w:rFonts w:eastAsia="Times New Roman"/>
        </w:rPr>
      </w:pPr>
      <w:r w:rsidRPr="00674522">
        <w:rPr>
          <w:rStyle w:val="a9"/>
          <w:rFonts w:eastAsia="Times New Roman"/>
        </w:rPr>
        <w:t>–</w:t>
      </w:r>
      <w:r w:rsidRPr="00674522">
        <w:rPr>
          <w:rStyle w:val="a9"/>
          <w:rFonts w:eastAsia="Times New Roman"/>
        </w:rPr>
        <w:tab/>
        <w:t>обеспечение возможности резервного копирования и восстановления.</w:t>
      </w:r>
    </w:p>
    <w:p w14:paraId="0E4ECC15" w14:textId="7EBECBB2" w:rsidR="004B45F5" w:rsidRPr="00674522" w:rsidRDefault="00421C50" w:rsidP="00674522">
      <w:pPr>
        <w:shd w:val="clear" w:color="auto" w:fill="FFFFFF"/>
        <w:contextualSpacing/>
        <w:rPr>
          <w:rStyle w:val="a9"/>
          <w:rFonts w:eastAsia="Times New Roman"/>
        </w:rPr>
      </w:pPr>
      <w:r>
        <w:rPr>
          <w:rStyle w:val="a9"/>
          <w:rFonts w:eastAsia="Times New Roman"/>
        </w:rPr>
        <w:t>7.2.3. </w:t>
      </w:r>
      <w:r w:rsidR="00B37CE8" w:rsidRPr="00674522">
        <w:rPr>
          <w:rStyle w:val="a9"/>
          <w:rFonts w:eastAsia="Times New Roman"/>
        </w:rPr>
        <w:t>Вычислительная инфраструктура предоставляется Исполнителем на период реализации проекта. После завершения опытно</w:t>
      </w:r>
      <w:r w:rsidR="002539D2" w:rsidRPr="00674522">
        <w:rPr>
          <w:rStyle w:val="a9"/>
          <w:rFonts w:eastAsia="Times New Roman"/>
        </w:rPr>
        <w:t>й</w:t>
      </w:r>
      <w:r w:rsidR="00B37CE8" w:rsidRPr="00674522">
        <w:rPr>
          <w:rStyle w:val="a9"/>
          <w:rFonts w:eastAsia="Times New Roman"/>
        </w:rPr>
        <w:t xml:space="preserve"> эксплуатации </w:t>
      </w:r>
      <w:r w:rsidR="002539D2" w:rsidRPr="00674522">
        <w:rPr>
          <w:rStyle w:val="a9"/>
          <w:rFonts w:eastAsia="Times New Roman"/>
        </w:rPr>
        <w:t>программного комплекса, он</w:t>
      </w:r>
      <w:r w:rsidR="00B37CE8" w:rsidRPr="00674522">
        <w:rPr>
          <w:rStyle w:val="a9"/>
          <w:rFonts w:eastAsia="Times New Roman"/>
        </w:rPr>
        <w:t xml:space="preserve"> передается Заказчику для размещения на вычислительных мощностях Заказчика.</w:t>
      </w:r>
    </w:p>
    <w:p w14:paraId="7FF7E7EA" w14:textId="2F8A3DA7" w:rsidR="004B45F5" w:rsidRDefault="00421C50" w:rsidP="00674522">
      <w:pPr>
        <w:shd w:val="clear" w:color="auto" w:fill="FFFFFF"/>
        <w:contextualSpacing/>
        <w:rPr>
          <w:rStyle w:val="a9"/>
          <w:rFonts w:eastAsia="Times New Roman"/>
        </w:rPr>
      </w:pPr>
      <w:r>
        <w:rPr>
          <w:rStyle w:val="a9"/>
          <w:rFonts w:eastAsia="Times New Roman"/>
        </w:rPr>
        <w:t>7.2.4. </w:t>
      </w:r>
      <w:r w:rsidR="001D271F" w:rsidRPr="00674522">
        <w:rPr>
          <w:rStyle w:val="a9"/>
          <w:rFonts w:eastAsia="Times New Roman"/>
        </w:rPr>
        <w:t xml:space="preserve">Основные пользователи </w:t>
      </w:r>
      <w:r w:rsidR="002539D2" w:rsidRPr="00674522">
        <w:rPr>
          <w:rStyle w:val="a9"/>
          <w:rFonts w:eastAsia="Times New Roman"/>
        </w:rPr>
        <w:t>программного комплекса</w:t>
      </w:r>
      <w:r w:rsidR="001D271F" w:rsidRPr="00674522">
        <w:rPr>
          <w:rStyle w:val="a9"/>
          <w:rFonts w:eastAsia="Times New Roman"/>
        </w:rPr>
        <w:t xml:space="preserve"> должны быть определены по результатам опытно</w:t>
      </w:r>
      <w:r w:rsidR="002539D2" w:rsidRPr="00674522">
        <w:rPr>
          <w:rStyle w:val="a9"/>
          <w:rFonts w:eastAsia="Times New Roman"/>
        </w:rPr>
        <w:t xml:space="preserve">й </w:t>
      </w:r>
      <w:r w:rsidR="001D271F" w:rsidRPr="00674522">
        <w:rPr>
          <w:rStyle w:val="a9"/>
          <w:rFonts w:eastAsia="Times New Roman"/>
        </w:rPr>
        <w:t>эксплуатации.</w:t>
      </w:r>
    </w:p>
    <w:p w14:paraId="261E6BDE" w14:textId="77777777" w:rsidR="007D5FD9" w:rsidRPr="00674522" w:rsidRDefault="007D5FD9" w:rsidP="00674522">
      <w:pPr>
        <w:shd w:val="clear" w:color="auto" w:fill="FFFFFF"/>
        <w:contextualSpacing/>
        <w:rPr>
          <w:rStyle w:val="a9"/>
          <w:rFonts w:eastAsia="Times New Roman"/>
        </w:rPr>
      </w:pPr>
    </w:p>
    <w:p w14:paraId="6488F53D" w14:textId="50DE9B56" w:rsidR="004B45F5" w:rsidRPr="00DE4141" w:rsidRDefault="007D5FD9" w:rsidP="00DE4141">
      <w:pPr>
        <w:pStyle w:val="af0"/>
        <w:keepNext/>
        <w:rPr>
          <w:b/>
        </w:rPr>
      </w:pPr>
      <w:r w:rsidRPr="00DE4141">
        <w:rPr>
          <w:b/>
        </w:rPr>
        <w:t>7.2. </w:t>
      </w:r>
      <w:r w:rsidR="001D271F" w:rsidRPr="00DE4141">
        <w:rPr>
          <w:b/>
        </w:rPr>
        <w:t xml:space="preserve">Общие требования к </w:t>
      </w:r>
      <w:r w:rsidR="00507D62" w:rsidRPr="00DE4141">
        <w:rPr>
          <w:b/>
        </w:rPr>
        <w:t>программному комплексу</w:t>
      </w:r>
    </w:p>
    <w:p w14:paraId="75352177" w14:textId="77777777" w:rsidR="001D271F" w:rsidRPr="00674522" w:rsidRDefault="00507D62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rPr>
          <w:rStyle w:val="a9"/>
          <w:rFonts w:eastAsia="Times New Roman"/>
        </w:rPr>
        <w:t>Программный комплекс</w:t>
      </w:r>
      <w:r w:rsidRPr="00674522">
        <w:t xml:space="preserve"> </w:t>
      </w:r>
      <w:r w:rsidR="00B37CE8" w:rsidRPr="00674522">
        <w:t>должен обеспечивать автома</w:t>
      </w:r>
      <w:r w:rsidRPr="00674522">
        <w:t>тизированную загрузку данных,</w:t>
      </w:r>
      <w:r w:rsidR="00B37CE8" w:rsidRPr="00674522">
        <w:t xml:space="preserve"> обработку и хранение данных </w:t>
      </w:r>
      <w:r w:rsidRPr="00674522">
        <w:t xml:space="preserve">о качестве и </w:t>
      </w:r>
      <w:r w:rsidR="00B37CE8" w:rsidRPr="00674522">
        <w:t>потреблени</w:t>
      </w:r>
      <w:r w:rsidRPr="00674522">
        <w:t>и</w:t>
      </w:r>
      <w:r w:rsidR="00B37CE8" w:rsidRPr="00674522">
        <w:t xml:space="preserve"> электроэнергии.</w:t>
      </w:r>
    </w:p>
    <w:p w14:paraId="1251B92F" w14:textId="1EB3CBCE" w:rsidR="001D271F" w:rsidRPr="00674522" w:rsidRDefault="00214846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rPr>
          <w:rStyle w:val="a9"/>
          <w:rFonts w:eastAsia="Times New Roman"/>
        </w:rPr>
        <w:t>Программный комплекс</w:t>
      </w:r>
      <w:r w:rsidRPr="00674522">
        <w:t xml:space="preserve"> </w:t>
      </w:r>
      <w:r w:rsidR="00B37CE8" w:rsidRPr="00674522">
        <w:t xml:space="preserve">должен быть построен на базе </w:t>
      </w:r>
      <w:r w:rsidR="00070D2B" w:rsidRPr="00674522">
        <w:t>компонент</w:t>
      </w:r>
      <w:r w:rsidR="005C5464">
        <w:t>ов</w:t>
      </w:r>
      <w:r w:rsidR="00B37CE8" w:rsidRPr="00674522">
        <w:t>, позволяющ</w:t>
      </w:r>
      <w:r w:rsidR="00070D2B" w:rsidRPr="00674522">
        <w:t>их</w:t>
      </w:r>
      <w:r w:rsidR="00B37CE8" w:rsidRPr="00674522">
        <w:t xml:space="preserve"> </w:t>
      </w:r>
      <w:r w:rsidR="00B37CE8" w:rsidRPr="00674522">
        <w:lastRenderedPageBreak/>
        <w:t xml:space="preserve">обрабатывать большие массивы </w:t>
      </w:r>
      <w:r w:rsidR="00070D2B" w:rsidRPr="00674522">
        <w:t>данных</w:t>
      </w:r>
      <w:r w:rsidR="00B37CE8" w:rsidRPr="00674522">
        <w:t xml:space="preserve"> с применением алгоритмов статистической обработки, машинного обучения и нейронных сетей.</w:t>
      </w:r>
    </w:p>
    <w:p w14:paraId="643A09BA" w14:textId="77777777" w:rsidR="001D271F" w:rsidRPr="00674522" w:rsidRDefault="00B37CE8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t>Алгоритмы обработки данных</w:t>
      </w:r>
      <w:r w:rsidR="00257DC5" w:rsidRPr="00674522">
        <w:t xml:space="preserve"> программного комплекса</w:t>
      </w:r>
      <w:r w:rsidRPr="00674522">
        <w:t>, должны быть построены на основе методов машинного обучения и нейронных сетей и должны обеспечивать:</w:t>
      </w:r>
    </w:p>
    <w:p w14:paraId="2194139E" w14:textId="2738C133" w:rsidR="001D271F" w:rsidRPr="00674522" w:rsidRDefault="007D5FD9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>
        <w:t>и</w:t>
      </w:r>
      <w:r w:rsidR="00B37CE8" w:rsidRPr="00674522">
        <w:t>нтеллектуальный автоматизированный анализ данных для дальнейшего формирования срезов (представлений) информации пользователям.</w:t>
      </w:r>
    </w:p>
    <w:p w14:paraId="48C14F38" w14:textId="77777777" w:rsidR="001D271F" w:rsidRPr="00674522" w:rsidRDefault="00A01A41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rPr>
          <w:rStyle w:val="a9"/>
          <w:rFonts w:eastAsia="Times New Roman"/>
        </w:rPr>
        <w:t>Программный комплекс</w:t>
      </w:r>
      <w:r w:rsidR="00B37CE8" w:rsidRPr="00674522">
        <w:t xml:space="preserve"> долж</w:t>
      </w:r>
      <w:r w:rsidRPr="00674522">
        <w:t>ен</w:t>
      </w:r>
      <w:r w:rsidR="00B37CE8" w:rsidRPr="00674522">
        <w:t xml:space="preserve"> обеспечивать:</w:t>
      </w:r>
    </w:p>
    <w:p w14:paraId="3B08E160" w14:textId="20697BAE" w:rsidR="000E5194" w:rsidRPr="00674522" w:rsidRDefault="000E5194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 w:rsidRPr="00674522">
        <w:t>удобный пользовательский интерфейс, позволяющий работать пользователям без прохождения специальной подготовки;</w:t>
      </w:r>
    </w:p>
    <w:p w14:paraId="5EBAE508" w14:textId="4D36CA79" w:rsidR="000E5194" w:rsidRPr="00674522" w:rsidRDefault="000E5194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 w:rsidRPr="00674522">
        <w:t xml:space="preserve">автоматизированную загрузку данных из </w:t>
      </w:r>
      <w:r w:rsidRPr="00674522">
        <w:rPr>
          <w:bCs/>
          <w:lang w:eastAsia="ar-SA"/>
        </w:rPr>
        <w:t>ИВК «Пирамида-Сети» по протоколу ПОДИС</w:t>
      </w:r>
      <w:r w:rsidR="00ED4566" w:rsidRPr="00674522">
        <w:t>;</w:t>
      </w:r>
    </w:p>
    <w:p w14:paraId="42F156D9" w14:textId="58B06880" w:rsidR="00ED4566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 w:rsidRPr="00674522">
        <w:t xml:space="preserve">формирование базы данных </w:t>
      </w:r>
      <w:r w:rsidR="00ED4566" w:rsidRPr="00674522">
        <w:t xml:space="preserve">по абонентам с признаками </w:t>
      </w:r>
      <w:proofErr w:type="spellStart"/>
      <w:r w:rsidR="00ED4566" w:rsidRPr="00674522">
        <w:t>майнинговой</w:t>
      </w:r>
      <w:proofErr w:type="spellEnd"/>
      <w:r w:rsidR="00ED4566" w:rsidRPr="00674522">
        <w:t xml:space="preserve"> деятельности;</w:t>
      </w:r>
    </w:p>
    <w:p w14:paraId="3F9D8EBC" w14:textId="05EAC9A8" w:rsidR="001D271F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 w:rsidRPr="00674522">
        <w:t xml:space="preserve">хранение </w:t>
      </w:r>
      <w:r w:rsidR="00ED4566" w:rsidRPr="00674522">
        <w:t xml:space="preserve">записей в </w:t>
      </w:r>
      <w:r w:rsidRPr="00674522">
        <w:t>баз</w:t>
      </w:r>
      <w:r w:rsidR="00ED4566" w:rsidRPr="00674522">
        <w:t>е</w:t>
      </w:r>
      <w:r w:rsidRPr="00674522">
        <w:t xml:space="preserve"> данных о профиле потребителей в </w:t>
      </w:r>
      <w:r w:rsidR="00927875">
        <w:t>течение необходимого периода, продолжительность которого должна быть определена в ходе НИОКР и согласована с Заказчиком</w:t>
      </w:r>
      <w:r w:rsidRPr="00674522">
        <w:t>.</w:t>
      </w:r>
    </w:p>
    <w:p w14:paraId="2A83B13A" w14:textId="77777777" w:rsidR="007D5FD9" w:rsidRPr="00674522" w:rsidRDefault="007D5FD9" w:rsidP="007D5FD9">
      <w:pPr>
        <w:widowControl w:val="0"/>
        <w:shd w:val="clear" w:color="auto" w:fill="FFFFFF"/>
        <w:autoSpaceDE w:val="0"/>
        <w:autoSpaceDN w:val="0"/>
        <w:adjustRightInd w:val="0"/>
        <w:ind w:left="709" w:firstLine="0"/>
        <w:contextualSpacing/>
      </w:pPr>
    </w:p>
    <w:p w14:paraId="1A799C37" w14:textId="07EFB4FB" w:rsidR="004B45F5" w:rsidRPr="00DE4141" w:rsidRDefault="007D5FD9" w:rsidP="00DE4141">
      <w:pPr>
        <w:pStyle w:val="af0"/>
        <w:keepNext/>
        <w:rPr>
          <w:b/>
        </w:rPr>
      </w:pPr>
      <w:bookmarkStart w:id="7" w:name="_Toc34050555"/>
      <w:r w:rsidRPr="00DE4141">
        <w:rPr>
          <w:b/>
        </w:rPr>
        <w:t>7.3. </w:t>
      </w:r>
      <w:r w:rsidR="00B37CE8" w:rsidRPr="00DE4141">
        <w:rPr>
          <w:b/>
        </w:rPr>
        <w:t xml:space="preserve">Требования к структуре и функционированию </w:t>
      </w:r>
      <w:bookmarkEnd w:id="7"/>
      <w:r w:rsidR="005509FB" w:rsidRPr="00DE4141">
        <w:rPr>
          <w:b/>
        </w:rPr>
        <w:t>программного комплекса.</w:t>
      </w:r>
    </w:p>
    <w:p w14:paraId="466A9C42" w14:textId="77777777" w:rsidR="00CF40C5" w:rsidRPr="00674522" w:rsidRDefault="005509FB" w:rsidP="00DE4141">
      <w:pPr>
        <w:widowControl w:val="0"/>
      </w:pPr>
      <w:r w:rsidRPr="00674522">
        <w:rPr>
          <w:rStyle w:val="a9"/>
          <w:rFonts w:eastAsia="Times New Roman"/>
        </w:rPr>
        <w:t>Программный комплекс</w:t>
      </w:r>
      <w:r w:rsidRPr="00674522">
        <w:t xml:space="preserve"> </w:t>
      </w:r>
      <w:r w:rsidR="00B37CE8" w:rsidRPr="00674522">
        <w:t>долж</w:t>
      </w:r>
      <w:r w:rsidRPr="00674522">
        <w:t>ен</w:t>
      </w:r>
      <w:r w:rsidR="00B37CE8" w:rsidRPr="00674522">
        <w:t xml:space="preserve"> содержать следующие программные модули:</w:t>
      </w:r>
    </w:p>
    <w:p w14:paraId="02F96540" w14:textId="565052D1" w:rsidR="00CF40C5" w:rsidRPr="00674522" w:rsidRDefault="00DB7F04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м</w:t>
      </w:r>
      <w:r w:rsidR="005509FB" w:rsidRPr="00674522">
        <w:rPr>
          <w:bCs/>
          <w:lang w:eastAsia="ar-SA"/>
        </w:rPr>
        <w:t xml:space="preserve">одуль загрузки данных </w:t>
      </w:r>
      <w:r w:rsidR="005509FB" w:rsidRPr="00674522">
        <w:t xml:space="preserve">из </w:t>
      </w:r>
      <w:r w:rsidR="005509FB" w:rsidRPr="00674522">
        <w:rPr>
          <w:bCs/>
          <w:lang w:eastAsia="ar-SA"/>
        </w:rPr>
        <w:t>ИВК «Пирамида-Сети» по протоколу ПОДИС</w:t>
      </w:r>
      <w:r w:rsidR="00B37CE8" w:rsidRPr="00674522">
        <w:rPr>
          <w:bCs/>
          <w:lang w:eastAsia="ar-SA"/>
        </w:rPr>
        <w:t xml:space="preserve"> </w:t>
      </w:r>
      <w:r w:rsidR="005509FB" w:rsidRPr="00674522">
        <w:rPr>
          <w:bCs/>
          <w:lang w:eastAsia="ar-SA"/>
        </w:rPr>
        <w:t>с целью их дальнейшей обработки, преобразования и хранения</w:t>
      </w:r>
      <w:r w:rsidRPr="00674522">
        <w:rPr>
          <w:bCs/>
          <w:lang w:eastAsia="ar-SA"/>
        </w:rPr>
        <w:t>;</w:t>
      </w:r>
    </w:p>
    <w:p w14:paraId="34ADF07D" w14:textId="13230192" w:rsidR="00CF40C5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модуль хранения данных – должен обеспечивать долговременное хранение информации и высокопроизводительный доступ к большому количеству данных;</w:t>
      </w:r>
    </w:p>
    <w:p w14:paraId="0FEFB3A6" w14:textId="1209936E" w:rsidR="00CF40C5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набор алгоритмов </w:t>
      </w:r>
      <w:r w:rsidR="00DB7F04" w:rsidRPr="00674522">
        <w:rPr>
          <w:bCs/>
          <w:lang w:eastAsia="ar-SA"/>
        </w:rPr>
        <w:t>анализа данных</w:t>
      </w:r>
      <w:r w:rsidR="003F4733" w:rsidRPr="003F4733">
        <w:rPr>
          <w:bCs/>
          <w:lang w:eastAsia="ar-SA"/>
        </w:rPr>
        <w:t xml:space="preserve"> </w:t>
      </w:r>
      <w:r w:rsidR="003F4733">
        <w:rPr>
          <w:bCs/>
          <w:lang w:eastAsia="ar-SA"/>
        </w:rPr>
        <w:t xml:space="preserve">с возможностью внесения изменений в алгоритм, для чего необходимо разработать конструктор алгоритмов в составе </w:t>
      </w:r>
      <w:r w:rsidR="003F4733">
        <w:rPr>
          <w:bCs/>
          <w:kern w:val="32"/>
        </w:rPr>
        <w:t xml:space="preserve">ПК </w:t>
      </w:r>
      <w:r w:rsidR="003F4733">
        <w:t>«</w:t>
      </w:r>
      <w:proofErr w:type="spellStart"/>
      <w:r w:rsidR="003F4733">
        <w:t>МайнингДетект</w:t>
      </w:r>
      <w:proofErr w:type="spellEnd"/>
      <w:r w:rsidR="003F4733">
        <w:t>» (</w:t>
      </w:r>
      <w:proofErr w:type="spellStart"/>
      <w:r w:rsidR="003F4733" w:rsidRPr="006C5C4E">
        <w:t>MiningDetect</w:t>
      </w:r>
      <w:proofErr w:type="spellEnd"/>
      <w:r w:rsidR="003F4733">
        <w:t>)</w:t>
      </w:r>
      <w:r w:rsidR="00DB7F04" w:rsidRPr="00674522">
        <w:rPr>
          <w:bCs/>
          <w:lang w:eastAsia="ar-SA"/>
        </w:rPr>
        <w:t>;</w:t>
      </w:r>
    </w:p>
    <w:p w14:paraId="79CB8F50" w14:textId="24C679A2" w:rsidR="00FF4EA6" w:rsidRPr="00674522" w:rsidRDefault="00FF4EA6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модуль визуализации данных;</w:t>
      </w:r>
    </w:p>
    <w:p w14:paraId="1145F01E" w14:textId="5078AD1C" w:rsidR="00CF40C5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модуль формирования рекомендаций и отчетов на основе анализа – должен обеспечивать создание и передачу результатов обработки данных в виде таблиц и графиков.</w:t>
      </w:r>
    </w:p>
    <w:p w14:paraId="159ADDB3" w14:textId="77777777" w:rsidR="007D5FD9" w:rsidRPr="00674522" w:rsidRDefault="007D5FD9" w:rsidP="007D5FD9">
      <w:pPr>
        <w:widowControl w:val="0"/>
        <w:shd w:val="clear" w:color="auto" w:fill="FFFFFF"/>
        <w:autoSpaceDE w:val="0"/>
        <w:autoSpaceDN w:val="0"/>
        <w:adjustRightInd w:val="0"/>
        <w:ind w:left="709" w:firstLine="0"/>
        <w:contextualSpacing/>
        <w:rPr>
          <w:bCs/>
          <w:lang w:eastAsia="ar-SA"/>
        </w:rPr>
      </w:pPr>
    </w:p>
    <w:p w14:paraId="431972B5" w14:textId="5A2737A2" w:rsidR="00CF40C5" w:rsidRPr="00DE4141" w:rsidRDefault="007D5FD9" w:rsidP="00DE4141">
      <w:pPr>
        <w:pStyle w:val="af0"/>
        <w:keepNext/>
        <w:rPr>
          <w:b/>
        </w:rPr>
      </w:pPr>
      <w:r w:rsidRPr="00DE4141">
        <w:rPr>
          <w:b/>
        </w:rPr>
        <w:t>7.4. </w:t>
      </w:r>
      <w:r w:rsidR="00CF40C5" w:rsidRPr="00DE4141">
        <w:rPr>
          <w:b/>
        </w:rPr>
        <w:t>Требования к способам и средствам связи</w:t>
      </w:r>
    </w:p>
    <w:p w14:paraId="4252725B" w14:textId="3DA47637" w:rsidR="004B45F5" w:rsidRDefault="00B37CE8" w:rsidP="00674522">
      <w:pPr>
        <w:pStyle w:val="afa"/>
        <w:widowControl w:val="0"/>
        <w:ind w:left="0"/>
      </w:pPr>
      <w:r w:rsidRPr="00674522">
        <w:t xml:space="preserve">Требования по информационному обмену между </w:t>
      </w:r>
      <w:r w:rsidR="00162816" w:rsidRPr="00674522">
        <w:rPr>
          <w:rStyle w:val="a9"/>
          <w:rFonts w:eastAsia="Times New Roman"/>
        </w:rPr>
        <w:t>Программным комплексом</w:t>
      </w:r>
      <w:r w:rsidR="00162816" w:rsidRPr="00674522">
        <w:t xml:space="preserve"> </w:t>
      </w:r>
      <w:r w:rsidRPr="00674522">
        <w:t>и существующими информационными системами Заказчика должны быть определены в проектных решениях. В объем настоящего ТЗ не входят мероприятия по реконструкции и модернизации сетей передачи данных и каналов, вычислительных сетей подразделений Заказчика.</w:t>
      </w:r>
    </w:p>
    <w:p w14:paraId="6957F3A5" w14:textId="77777777" w:rsidR="007D5FD9" w:rsidRPr="00674522" w:rsidRDefault="007D5FD9" w:rsidP="00674522">
      <w:pPr>
        <w:pStyle w:val="afa"/>
        <w:widowControl w:val="0"/>
        <w:ind w:left="0"/>
      </w:pPr>
    </w:p>
    <w:p w14:paraId="6FF9D669" w14:textId="03C25A33" w:rsidR="001D271F" w:rsidRPr="00DE4141" w:rsidRDefault="007D5FD9" w:rsidP="00DE4141">
      <w:pPr>
        <w:pStyle w:val="af0"/>
        <w:keepNext/>
        <w:rPr>
          <w:b/>
        </w:rPr>
      </w:pPr>
      <w:r w:rsidRPr="00DE4141">
        <w:rPr>
          <w:b/>
        </w:rPr>
        <w:t>7.5. </w:t>
      </w:r>
      <w:r w:rsidR="00CF40C5" w:rsidRPr="00DE4141">
        <w:rPr>
          <w:b/>
        </w:rPr>
        <w:t>Требования к режимам функционирования</w:t>
      </w:r>
    </w:p>
    <w:p w14:paraId="5EA373AD" w14:textId="77777777" w:rsidR="009A2CAC" w:rsidRPr="00674522" w:rsidRDefault="00B37CE8" w:rsidP="007D5FD9">
      <w:pPr>
        <w:widowControl w:val="0"/>
      </w:pPr>
      <w:r w:rsidRPr="00674522">
        <w:t xml:space="preserve">Для </w:t>
      </w:r>
      <w:r w:rsidR="00CC1CF3" w:rsidRPr="00674522">
        <w:rPr>
          <w:rStyle w:val="a9"/>
          <w:rFonts w:eastAsia="Times New Roman"/>
        </w:rPr>
        <w:t>Программного комплекса</w:t>
      </w:r>
      <w:r w:rsidR="00CC1CF3" w:rsidRPr="00674522">
        <w:t xml:space="preserve"> </w:t>
      </w:r>
      <w:r w:rsidRPr="00674522">
        <w:t>определены следующие режимы функционирования:</w:t>
      </w:r>
    </w:p>
    <w:p w14:paraId="3F99A5AA" w14:textId="77777777" w:rsidR="009A2CAC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рабочий режим функционирования (круглосуточный; 24 часа в сутки, 7 дней в неделю круглогодично);</w:t>
      </w:r>
    </w:p>
    <w:p w14:paraId="0475413B" w14:textId="77777777" w:rsidR="009A2CAC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режим ограниченного функционирования;</w:t>
      </w:r>
    </w:p>
    <w:p w14:paraId="21541913" w14:textId="77777777" w:rsidR="009A2CAC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режим проведения регламентных работ;</w:t>
      </w:r>
    </w:p>
    <w:p w14:paraId="3252C0ED" w14:textId="77777777" w:rsidR="009A2CAC" w:rsidRPr="00674522" w:rsidRDefault="00B37CE8" w:rsidP="007D5FD9">
      <w:pPr>
        <w:widowControl w:val="0"/>
      </w:pPr>
      <w:r w:rsidRPr="00674522">
        <w:t xml:space="preserve">Основным режимом, при котором обеспечивается эксплуатация </w:t>
      </w:r>
      <w:r w:rsidR="00CC1CF3" w:rsidRPr="00674522">
        <w:rPr>
          <w:rStyle w:val="a9"/>
          <w:rFonts w:eastAsia="Times New Roman"/>
        </w:rPr>
        <w:t>Программного комплекса</w:t>
      </w:r>
      <w:r w:rsidRPr="00674522">
        <w:t xml:space="preserve"> должен являться рабочий режим. В этом режиме:</w:t>
      </w:r>
    </w:p>
    <w:p w14:paraId="2BC00177" w14:textId="77777777" w:rsidR="009A2CAC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исправно работает оборудование, составляющее комплекс технических средств;</w:t>
      </w:r>
    </w:p>
    <w:p w14:paraId="00050302" w14:textId="77777777" w:rsidR="009A2CAC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исправно функционирует системное, базовое и прикладное программное обеспечение </w:t>
      </w:r>
      <w:r w:rsidR="00CC1CF3" w:rsidRPr="00674522">
        <w:rPr>
          <w:rStyle w:val="a9"/>
          <w:rFonts w:eastAsia="Times New Roman"/>
        </w:rPr>
        <w:t>Программного комплекса</w:t>
      </w:r>
      <w:r w:rsidRPr="00674522">
        <w:rPr>
          <w:bCs/>
          <w:lang w:eastAsia="ar-SA"/>
        </w:rPr>
        <w:t>.</w:t>
      </w:r>
    </w:p>
    <w:p w14:paraId="5B510FDC" w14:textId="77777777" w:rsidR="009A2CAC" w:rsidRPr="00674522" w:rsidRDefault="00B37CE8" w:rsidP="00674522">
      <w:pPr>
        <w:widowControl w:val="0"/>
      </w:pPr>
      <w:r w:rsidRPr="00674522">
        <w:t xml:space="preserve">Режим ограниченного функционирования характеризуется отказом одного или нескольких компонентов программного и (или) технического обеспечения </w:t>
      </w:r>
      <w:r w:rsidR="00CC1CF3" w:rsidRPr="00674522">
        <w:rPr>
          <w:rStyle w:val="a9"/>
          <w:rFonts w:eastAsia="Times New Roman"/>
        </w:rPr>
        <w:t>Программного комплекса</w:t>
      </w:r>
      <w:r w:rsidRPr="00674522">
        <w:t xml:space="preserve">. При этом ограниченная работоспособность </w:t>
      </w:r>
      <w:r w:rsidR="00CC1CF3" w:rsidRPr="00674522">
        <w:rPr>
          <w:rStyle w:val="a9"/>
          <w:rFonts w:eastAsia="Times New Roman"/>
        </w:rPr>
        <w:t>Программного комплекса</w:t>
      </w:r>
      <w:r w:rsidRPr="00674522">
        <w:t xml:space="preserve"> по выполнению функционального назначения сохраняется.</w:t>
      </w:r>
    </w:p>
    <w:p w14:paraId="4FDA443D" w14:textId="77777777" w:rsidR="009A2CAC" w:rsidRPr="00674522" w:rsidRDefault="00B37CE8" w:rsidP="00674522">
      <w:pPr>
        <w:widowControl w:val="0"/>
      </w:pPr>
      <w:r w:rsidRPr="00674522">
        <w:lastRenderedPageBreak/>
        <w:t xml:space="preserve">Режим проведения регламентных работ представляет собой плановое прекращение функционирования </w:t>
      </w:r>
      <w:r w:rsidR="00CC1CF3" w:rsidRPr="00674522">
        <w:rPr>
          <w:rStyle w:val="a9"/>
          <w:rFonts w:eastAsia="Times New Roman"/>
        </w:rPr>
        <w:t>Программного комплекса</w:t>
      </w:r>
      <w:r w:rsidRPr="00674522">
        <w:t xml:space="preserve"> для проведения восстановительных, регламентных работ, модернизации программного и технического обеспечения. Переход в данный режим допускается только после согласования с Заказчиком и эксплуатационной организацией, для чего оформляется соответствующее распоряжение. </w:t>
      </w:r>
    </w:p>
    <w:p w14:paraId="0378AD48" w14:textId="3353453D" w:rsidR="004B45F5" w:rsidRDefault="00B37CE8" w:rsidP="00674522">
      <w:pPr>
        <w:widowControl w:val="0"/>
      </w:pPr>
      <w:r w:rsidRPr="00674522">
        <w:t>Регламент перехода из одного режима функционирования в другой, а также инструкции для персонала по работе в каждом из указанных выше режимов и по действиям в процессе перехода от одного режима к другому должны быть описаны в эксплуатационной документации.</w:t>
      </w:r>
    </w:p>
    <w:p w14:paraId="1C940543" w14:textId="77777777" w:rsidR="00DE4141" w:rsidRPr="00674522" w:rsidRDefault="00DE4141" w:rsidP="00674522">
      <w:pPr>
        <w:widowControl w:val="0"/>
        <w:rPr>
          <w:rStyle w:val="a9"/>
        </w:rPr>
      </w:pPr>
    </w:p>
    <w:p w14:paraId="479C63D2" w14:textId="59AB5937" w:rsidR="004B45F5" w:rsidRPr="00DE4141" w:rsidRDefault="00DE4141" w:rsidP="00DE4141">
      <w:pPr>
        <w:pStyle w:val="13"/>
      </w:pPr>
      <w:bookmarkStart w:id="8" w:name="_Toc34050559"/>
      <w:bookmarkStart w:id="9" w:name="_Toc72335896"/>
      <w:r w:rsidRPr="00DE4141">
        <w:t>7.6. </w:t>
      </w:r>
      <w:r w:rsidR="00B37CE8" w:rsidRPr="00DE4141">
        <w:t xml:space="preserve">Требования к численности и квалификации персонала </w:t>
      </w:r>
      <w:r w:rsidR="00183C5B" w:rsidRPr="00DE4141">
        <w:t>Программного комплекса</w:t>
      </w:r>
      <w:r w:rsidR="00B37CE8" w:rsidRPr="00DE4141">
        <w:t xml:space="preserve"> и режиму его работы</w:t>
      </w:r>
      <w:bookmarkEnd w:id="8"/>
      <w:bookmarkEnd w:id="9"/>
    </w:p>
    <w:p w14:paraId="55AE3FC3" w14:textId="32BCD38F" w:rsidR="00713304" w:rsidRPr="00674522" w:rsidRDefault="00AB3ADF" w:rsidP="00DE4141">
      <w:pPr>
        <w:widowControl w:val="0"/>
      </w:pPr>
      <w:r>
        <w:t>7.6.1. </w:t>
      </w:r>
      <w:r w:rsidR="00B37CE8" w:rsidRPr="00674522">
        <w:t xml:space="preserve">Для работы пользователь должен иметь базовые навыки работы с персональным компьютером, быть знаком с </w:t>
      </w:r>
      <w:r w:rsidR="00DE4141">
        <w:t xml:space="preserve">современными </w:t>
      </w:r>
      <w:r w:rsidR="00B37CE8" w:rsidRPr="00674522">
        <w:t>операционными системами на уровне пользователя и базовыми навыками работы в веб-браузере.</w:t>
      </w:r>
    </w:p>
    <w:p w14:paraId="18D0F8D4" w14:textId="6C95485C" w:rsidR="00713304" w:rsidRPr="00674522" w:rsidRDefault="00AB3ADF" w:rsidP="00DE4141">
      <w:pPr>
        <w:widowControl w:val="0"/>
      </w:pPr>
      <w:r>
        <w:t>7.6.2. </w:t>
      </w:r>
      <w:r w:rsidR="00B37CE8" w:rsidRPr="00674522">
        <w:t xml:space="preserve">Пользователь, имеющий привилегии роли «администратор» должен обладать высоким уровнем квалификации и практическим опытом выполнения работ по установке, настройке и администрированию программных средств и практическим опытом выполнения работ по установке, настройке и администрированию программных и технических средств, применяемых в </w:t>
      </w:r>
      <w:r w:rsidR="00183C5B" w:rsidRPr="00674522">
        <w:rPr>
          <w:rStyle w:val="a9"/>
          <w:rFonts w:eastAsia="Times New Roman"/>
        </w:rPr>
        <w:t>Программном комплексе</w:t>
      </w:r>
      <w:r w:rsidR="00B37CE8" w:rsidRPr="00674522">
        <w:t>, в том числе:</w:t>
      </w:r>
    </w:p>
    <w:p w14:paraId="23E6A074" w14:textId="77777777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глубокие знание реляционных и не реляционных СУБД;</w:t>
      </w:r>
    </w:p>
    <w:p w14:paraId="61A647E6" w14:textId="77777777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знание языка запросов SQL;</w:t>
      </w:r>
    </w:p>
    <w:p w14:paraId="43212084" w14:textId="77777777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опыт и умение работы с </w:t>
      </w:r>
      <w:proofErr w:type="spellStart"/>
      <w:r w:rsidRPr="00674522">
        <w:rPr>
          <w:bCs/>
          <w:lang w:eastAsia="ar-SA"/>
        </w:rPr>
        <w:t>docker</w:t>
      </w:r>
      <w:proofErr w:type="spellEnd"/>
      <w:r w:rsidRPr="00674522">
        <w:rPr>
          <w:bCs/>
          <w:lang w:eastAsia="ar-SA"/>
        </w:rPr>
        <w:t>-контейнерами;</w:t>
      </w:r>
    </w:p>
    <w:p w14:paraId="68E93940" w14:textId="77777777" w:rsidR="004B45F5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опыт и умение администрировать и настраивать окружение в среде </w:t>
      </w:r>
      <w:proofErr w:type="spellStart"/>
      <w:r w:rsidRPr="00674522">
        <w:rPr>
          <w:bCs/>
          <w:lang w:eastAsia="ar-SA"/>
        </w:rPr>
        <w:t>Linux</w:t>
      </w:r>
      <w:proofErr w:type="spellEnd"/>
      <w:r w:rsidRPr="00674522">
        <w:rPr>
          <w:bCs/>
          <w:lang w:eastAsia="ar-SA"/>
        </w:rPr>
        <w:t>.</w:t>
      </w:r>
    </w:p>
    <w:p w14:paraId="56462929" w14:textId="1723614F" w:rsidR="00A56CD3" w:rsidRDefault="00AB3ADF" w:rsidP="00674522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bCs/>
          <w:lang w:eastAsia="ar-SA"/>
        </w:rPr>
      </w:pPr>
      <w:r>
        <w:rPr>
          <w:bCs/>
          <w:lang w:eastAsia="ar-SA"/>
        </w:rPr>
        <w:t>7.6.3. </w:t>
      </w:r>
      <w:r w:rsidR="00183C5B" w:rsidRPr="00674522">
        <w:rPr>
          <w:bCs/>
          <w:lang w:eastAsia="ar-SA"/>
        </w:rPr>
        <w:t>Требования к уровню квалификации пользователя с ролью «Администратор» должны быть уточнены на этапе проектирования.</w:t>
      </w:r>
    </w:p>
    <w:p w14:paraId="34E8726F" w14:textId="77777777" w:rsidR="00DE4141" w:rsidRPr="00674522" w:rsidRDefault="00DE4141" w:rsidP="00674522">
      <w:pPr>
        <w:widowControl w:val="0"/>
        <w:shd w:val="clear" w:color="auto" w:fill="FFFFFF"/>
        <w:autoSpaceDE w:val="0"/>
        <w:autoSpaceDN w:val="0"/>
        <w:adjustRightInd w:val="0"/>
        <w:contextualSpacing/>
        <w:rPr>
          <w:bCs/>
          <w:lang w:eastAsia="ar-SA"/>
        </w:rPr>
      </w:pPr>
    </w:p>
    <w:p w14:paraId="5CA5ECB9" w14:textId="2DA12556" w:rsidR="009A2CAC" w:rsidRPr="00DE4141" w:rsidRDefault="00DE4141" w:rsidP="00DE4141">
      <w:pPr>
        <w:pStyle w:val="13"/>
      </w:pPr>
      <w:r w:rsidRPr="00DE4141">
        <w:t>7.7.</w:t>
      </w:r>
      <w:r>
        <w:t> </w:t>
      </w:r>
      <w:r w:rsidR="00713304" w:rsidRPr="00DE4141">
        <w:t>Требования к надежности</w:t>
      </w:r>
    </w:p>
    <w:p w14:paraId="64776573" w14:textId="77777777" w:rsidR="00713304" w:rsidRPr="00674522" w:rsidRDefault="00B37CE8" w:rsidP="00674522">
      <w:pPr>
        <w:widowControl w:val="0"/>
      </w:pPr>
      <w:r w:rsidRPr="00674522">
        <w:t xml:space="preserve">Основные показатели надежности </w:t>
      </w:r>
      <w:r w:rsidR="00183C5B" w:rsidRPr="00674522">
        <w:rPr>
          <w:rStyle w:val="a9"/>
          <w:rFonts w:eastAsia="Times New Roman"/>
        </w:rPr>
        <w:t>Программного комплекса</w:t>
      </w:r>
      <w:r w:rsidR="00183C5B" w:rsidRPr="00674522">
        <w:t xml:space="preserve"> </w:t>
      </w:r>
      <w:r w:rsidRPr="00674522">
        <w:t>не должны превышать следующих значений:</w:t>
      </w:r>
    </w:p>
    <w:p w14:paraId="537BCA5D" w14:textId="6D748563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время восстановления для модулей постоянной эксплуатации в случае необходимости восстановления </w:t>
      </w:r>
      <w:r w:rsidR="00183C5B" w:rsidRPr="00674522">
        <w:rPr>
          <w:rStyle w:val="a9"/>
          <w:rFonts w:eastAsia="Times New Roman"/>
        </w:rPr>
        <w:t>Программного комплекса</w:t>
      </w:r>
      <w:r w:rsidR="00183C5B" w:rsidRPr="00674522">
        <w:t xml:space="preserve"> </w:t>
      </w:r>
      <w:r w:rsidRPr="00674522">
        <w:rPr>
          <w:bCs/>
          <w:lang w:eastAsia="ar-SA"/>
        </w:rPr>
        <w:t>на мо</w:t>
      </w:r>
      <w:r w:rsidR="00037863">
        <w:rPr>
          <w:bCs/>
          <w:lang w:eastAsia="ar-SA"/>
        </w:rPr>
        <w:t xml:space="preserve">мент последней резервной копии – </w:t>
      </w:r>
      <w:r w:rsidRPr="00674522">
        <w:rPr>
          <w:bCs/>
          <w:lang w:eastAsia="ar-SA"/>
        </w:rPr>
        <w:t>30 минут. В случае необходимости восстановления модулей постоянной эксплуатации на более ранний период, время восстановления не должно превышать 4 часов;</w:t>
      </w:r>
    </w:p>
    <w:p w14:paraId="4F0F269A" w14:textId="77777777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время восстановления для модулей разработки и тестирования: 48 часов;</w:t>
      </w:r>
    </w:p>
    <w:p w14:paraId="1348D377" w14:textId="77777777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коэффициент доступности: 0,998 (время простоя не более 18 часов в год).</w:t>
      </w:r>
    </w:p>
    <w:p w14:paraId="6BE536D2" w14:textId="77777777" w:rsidR="00713304" w:rsidRPr="00674522" w:rsidRDefault="00B37CE8" w:rsidP="00674522">
      <w:pPr>
        <w:keepNext/>
        <w:widowControl w:val="0"/>
      </w:pPr>
      <w:r w:rsidRPr="00674522">
        <w:t xml:space="preserve">Аварийные ситуации, по которым регламентируются требования к показателям надежности </w:t>
      </w:r>
      <w:r w:rsidR="00AE5FED" w:rsidRPr="00674522">
        <w:rPr>
          <w:rStyle w:val="a9"/>
          <w:rFonts w:eastAsia="Times New Roman"/>
        </w:rPr>
        <w:t>Программного комплекса</w:t>
      </w:r>
      <w:r w:rsidRPr="00674522">
        <w:t>:</w:t>
      </w:r>
    </w:p>
    <w:p w14:paraId="53751824" w14:textId="77777777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сбой или отказ оборудования и программного обеспечения по техническим причинам, а также в результате ошибки персонала </w:t>
      </w:r>
      <w:r w:rsidR="00AE5FED" w:rsidRPr="00674522">
        <w:rPr>
          <w:rStyle w:val="a9"/>
          <w:rFonts w:eastAsia="Times New Roman"/>
        </w:rPr>
        <w:t>Программного комплекса</w:t>
      </w:r>
      <w:r w:rsidRPr="00674522">
        <w:rPr>
          <w:bCs/>
          <w:lang w:eastAsia="ar-SA"/>
        </w:rPr>
        <w:t>;</w:t>
      </w:r>
    </w:p>
    <w:p w14:paraId="4E2BEEAD" w14:textId="77777777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color w:val="000000"/>
        </w:rPr>
      </w:pPr>
      <w:r w:rsidRPr="00674522">
        <w:rPr>
          <w:bCs/>
          <w:lang w:eastAsia="ar-SA"/>
        </w:rPr>
        <w:t>сбои или прекращение электропитания</w:t>
      </w:r>
      <w:r w:rsidRPr="00674522">
        <w:rPr>
          <w:color w:val="000000"/>
        </w:rPr>
        <w:t xml:space="preserve"> серверного оборудования;</w:t>
      </w:r>
    </w:p>
    <w:p w14:paraId="06703546" w14:textId="77777777" w:rsidR="00713304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отказ активного сетевого оборудования (коммуникационного оборудования).</w:t>
      </w:r>
    </w:p>
    <w:p w14:paraId="19B86A6A" w14:textId="5B1FC9AE" w:rsidR="004B45F5" w:rsidRDefault="00B37CE8" w:rsidP="00674522">
      <w:pPr>
        <w:widowControl w:val="0"/>
      </w:pPr>
      <w:r w:rsidRPr="00674522">
        <w:t>Для аварийных ситуаций, связанных с отказом других телекоммуникационных компонентов (каналов связи), требования надежности должны быть не ниже требований, предъявляемых к разрабатываем</w:t>
      </w:r>
      <w:r w:rsidR="00AE5FED" w:rsidRPr="00674522">
        <w:t>ому</w:t>
      </w:r>
      <w:r w:rsidRPr="00674522">
        <w:t xml:space="preserve"> </w:t>
      </w:r>
      <w:r w:rsidR="00AE5FED" w:rsidRPr="00674522">
        <w:rPr>
          <w:rStyle w:val="a9"/>
          <w:rFonts w:eastAsia="Times New Roman"/>
        </w:rPr>
        <w:t>Программному комплексу</w:t>
      </w:r>
      <w:r w:rsidRPr="00674522">
        <w:t xml:space="preserve">. Данное требование должно быть уточнено на этапе проектирования и описано в требованиях к эксплуатации </w:t>
      </w:r>
      <w:r w:rsidR="00AE5FED" w:rsidRPr="00674522">
        <w:rPr>
          <w:rStyle w:val="a9"/>
          <w:rFonts w:eastAsia="Times New Roman"/>
        </w:rPr>
        <w:t>Программного комплекса</w:t>
      </w:r>
      <w:r w:rsidRPr="00674522">
        <w:t>.</w:t>
      </w:r>
    </w:p>
    <w:p w14:paraId="6D88F246" w14:textId="77777777" w:rsidR="00DE4141" w:rsidRPr="00674522" w:rsidRDefault="00DE4141" w:rsidP="00674522">
      <w:pPr>
        <w:widowControl w:val="0"/>
        <w:rPr>
          <w:rStyle w:val="a9"/>
        </w:rPr>
      </w:pPr>
    </w:p>
    <w:p w14:paraId="52D72FE3" w14:textId="09229CCE" w:rsidR="004B45F5" w:rsidRPr="00674522" w:rsidRDefault="00DE4141" w:rsidP="00DE4141">
      <w:pPr>
        <w:pStyle w:val="13"/>
        <w:rPr>
          <w:caps/>
        </w:rPr>
      </w:pPr>
      <w:bookmarkStart w:id="10" w:name="_Toc34050562"/>
      <w:bookmarkStart w:id="11" w:name="_Toc72335899"/>
      <w:r>
        <w:t>7.8. </w:t>
      </w:r>
      <w:r w:rsidR="00B37CE8" w:rsidRPr="00674522">
        <w:t>Требования к защите информации от несанкционированного доступа</w:t>
      </w:r>
      <w:bookmarkEnd w:id="10"/>
      <w:bookmarkEnd w:id="11"/>
    </w:p>
    <w:p w14:paraId="2454E6F7" w14:textId="77777777" w:rsidR="00D84C51" w:rsidRPr="00674522" w:rsidRDefault="00B37CE8" w:rsidP="00DE4141">
      <w:pPr>
        <w:widowControl w:val="0"/>
      </w:pPr>
      <w:r w:rsidRPr="00674522">
        <w:t>Для обеспечения информационной безопасности условно должны быть выделены следующие основные инфраструктурные элементы:</w:t>
      </w:r>
    </w:p>
    <w:p w14:paraId="682D60DA" w14:textId="77777777" w:rsidR="00D84C51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сетевая безопасность обеспечивается следующими основными элементами: организацией взаимодействия с сетью Интернет и сетями </w:t>
      </w:r>
      <w:r w:rsidR="00EA379B" w:rsidRPr="00674522">
        <w:rPr>
          <w:bCs/>
          <w:lang w:eastAsia="ar-SA"/>
        </w:rPr>
        <w:t>Заказчика</w:t>
      </w:r>
      <w:r w:rsidRPr="00674522">
        <w:rPr>
          <w:bCs/>
          <w:lang w:eastAsia="ar-SA"/>
        </w:rPr>
        <w:t xml:space="preserve"> через специально </w:t>
      </w:r>
      <w:r w:rsidRPr="00674522">
        <w:rPr>
          <w:bCs/>
          <w:lang w:eastAsia="ar-SA"/>
        </w:rPr>
        <w:lastRenderedPageBreak/>
        <w:t>выделенные для этого DMZ (согласовывается с Заказчиком на стадии проектирования); ACL на сетевом оборудовании; ACL на хосте;</w:t>
      </w:r>
    </w:p>
    <w:p w14:paraId="2FE98435" w14:textId="77777777" w:rsidR="00D84C51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безопасность на уровне хоста обеспечивается регулярным обновлением всех компонентов </w:t>
      </w:r>
      <w:r w:rsidR="009026E9" w:rsidRPr="00674522">
        <w:rPr>
          <w:rStyle w:val="a9"/>
          <w:rFonts w:eastAsia="Times New Roman"/>
        </w:rPr>
        <w:t>Программного комплекса</w:t>
      </w:r>
      <w:r w:rsidR="009026E9" w:rsidRPr="00674522">
        <w:t xml:space="preserve"> </w:t>
      </w:r>
      <w:r w:rsidRPr="00674522">
        <w:rPr>
          <w:bCs/>
          <w:lang w:eastAsia="ar-SA"/>
        </w:rPr>
        <w:t>(операционные системы, прикладного ПО, СУБД) в соответствии с корпоративными политиками;</w:t>
      </w:r>
    </w:p>
    <w:p w14:paraId="2C81A625" w14:textId="77777777" w:rsidR="00D84C51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безопасность на уровне баз данных и серверов приложений обеспечивается за счет минимизации полномочий технических пользователей при работе с базами данных, аутентификацией и авторизацией пользователей </w:t>
      </w:r>
      <w:r w:rsidR="009026E9" w:rsidRPr="00674522">
        <w:rPr>
          <w:rStyle w:val="a9"/>
          <w:rFonts w:eastAsia="Times New Roman"/>
        </w:rPr>
        <w:t>Программного комплекса</w:t>
      </w:r>
      <w:r w:rsidRPr="00674522">
        <w:rPr>
          <w:bCs/>
          <w:lang w:eastAsia="ar-SA"/>
        </w:rPr>
        <w:t>.</w:t>
      </w:r>
    </w:p>
    <w:p w14:paraId="04CF9876" w14:textId="77777777" w:rsidR="00D84C51" w:rsidRPr="00674522" w:rsidRDefault="00B37CE8" w:rsidP="00DE4141">
      <w:pPr>
        <w:widowControl w:val="0"/>
      </w:pPr>
      <w:r w:rsidRPr="00674522">
        <w:t xml:space="preserve">Требования к разграничению доступа к информации в </w:t>
      </w:r>
      <w:r w:rsidR="009026E9" w:rsidRPr="00674522">
        <w:rPr>
          <w:rStyle w:val="a9"/>
          <w:rFonts w:eastAsia="Times New Roman"/>
        </w:rPr>
        <w:t>Программном комплексе</w:t>
      </w:r>
      <w:r w:rsidRPr="00674522">
        <w:t xml:space="preserve">: </w:t>
      </w:r>
    </w:p>
    <w:p w14:paraId="2B189121" w14:textId="77777777" w:rsidR="00D84C51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для каждого пользователя должны быть заведены уникальные учетные записи за исключением особых случаев, связанных с выполнением функциональных обязанностей группой работников с одним приложением. Список работников, использующих групповые учетные записи, должен быть строго определен;</w:t>
      </w:r>
    </w:p>
    <w:p w14:paraId="6884638C" w14:textId="77777777" w:rsidR="00D84C51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групповые учетные записи могут быть созданы только для просмотра не конфиденциальной информации. Доступ к критичной по параметрам целостности и конфиденциальности информации, и ее модификация (редактирование, добавление и удаление) возможны строго по индивидуальным идентификаторам (использование групповых учетных записей запрещено);</w:t>
      </w:r>
    </w:p>
    <w:p w14:paraId="39EBD36B" w14:textId="77777777" w:rsidR="00D84C51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color w:val="000000"/>
        </w:rPr>
      </w:pPr>
      <w:r w:rsidRPr="00674522">
        <w:rPr>
          <w:bCs/>
          <w:lang w:eastAsia="ar-SA"/>
        </w:rPr>
        <w:t xml:space="preserve">для предупреждения искажения, утраты и утечки информации </w:t>
      </w:r>
      <w:r w:rsidR="00EA379B" w:rsidRPr="00674522">
        <w:rPr>
          <w:rStyle w:val="a9"/>
          <w:rFonts w:eastAsia="Times New Roman"/>
        </w:rPr>
        <w:t>Программного комплекса</w:t>
      </w:r>
      <w:r w:rsidRPr="00674522">
        <w:rPr>
          <w:bCs/>
          <w:lang w:eastAsia="ar-SA"/>
        </w:rPr>
        <w:t xml:space="preserve"> должен предусматривать возможность разграничения прав доступа к информации (чтение, редактирование</w:t>
      </w:r>
      <w:r w:rsidRPr="00674522">
        <w:rPr>
          <w:color w:val="000000"/>
        </w:rPr>
        <w:t xml:space="preserve">, добавление и удаление) в соответствии с присвоенными ролями. Роли должны строго соответствовать функциональным обязанностям работника. Административные полномочия (с правами на настройку </w:t>
      </w:r>
      <w:r w:rsidR="00EA379B" w:rsidRPr="00674522">
        <w:rPr>
          <w:rStyle w:val="a9"/>
          <w:rFonts w:eastAsia="Times New Roman"/>
        </w:rPr>
        <w:t>Программного комплекса</w:t>
      </w:r>
      <w:r w:rsidR="00EA379B" w:rsidRPr="00674522">
        <w:t xml:space="preserve"> </w:t>
      </w:r>
      <w:r w:rsidRPr="00674522">
        <w:rPr>
          <w:color w:val="000000"/>
        </w:rPr>
        <w:t>в случае сбоев) должны быть только у сотрудников, на кого этот функционал явно назначен. Права должны назначаться исходя из принципа минимизации полномочий. Окончательный список ролей и их функционал определяется на этапе проектирования.</w:t>
      </w:r>
    </w:p>
    <w:p w14:paraId="271A7661" w14:textId="074E7CE4" w:rsidR="004B45F5" w:rsidRDefault="00B37CE8" w:rsidP="00674522">
      <w:pPr>
        <w:widowControl w:val="0"/>
      </w:pPr>
      <w:r w:rsidRPr="00674522">
        <w:t xml:space="preserve">Необходимо обеспечить </w:t>
      </w:r>
      <w:proofErr w:type="spellStart"/>
      <w:r w:rsidRPr="00674522">
        <w:t>журналирование</w:t>
      </w:r>
      <w:proofErr w:type="spellEnd"/>
      <w:r w:rsidRPr="00674522">
        <w:t xml:space="preserve"> событий в компонентах </w:t>
      </w:r>
      <w:r w:rsidR="00EA379B" w:rsidRPr="00674522">
        <w:rPr>
          <w:rStyle w:val="a9"/>
          <w:rFonts w:eastAsia="Times New Roman"/>
        </w:rPr>
        <w:t>Программного комплекса</w:t>
      </w:r>
      <w:r w:rsidRPr="00674522">
        <w:t xml:space="preserve">. Требования к </w:t>
      </w:r>
      <w:proofErr w:type="spellStart"/>
      <w:r w:rsidRPr="00674522">
        <w:t>журналированию</w:t>
      </w:r>
      <w:proofErr w:type="spellEnd"/>
      <w:r w:rsidRPr="00674522">
        <w:t xml:space="preserve"> событий должны быть определены на этапе проектирования.</w:t>
      </w:r>
    </w:p>
    <w:p w14:paraId="6919F3BE" w14:textId="77777777" w:rsidR="00DE4141" w:rsidRPr="00674522" w:rsidRDefault="00DE4141" w:rsidP="00674522">
      <w:pPr>
        <w:widowControl w:val="0"/>
        <w:rPr>
          <w:rStyle w:val="a9"/>
        </w:rPr>
      </w:pPr>
    </w:p>
    <w:p w14:paraId="3D3C3E28" w14:textId="777ECE62" w:rsidR="004B45F5" w:rsidRPr="00674522" w:rsidRDefault="00DE4141" w:rsidP="00DE4141">
      <w:pPr>
        <w:pStyle w:val="13"/>
        <w:rPr>
          <w:caps/>
        </w:rPr>
      </w:pPr>
      <w:bookmarkStart w:id="12" w:name="_Toc34050563"/>
      <w:bookmarkStart w:id="13" w:name="_Toc72335900"/>
      <w:r>
        <w:t>7.9. </w:t>
      </w:r>
      <w:r w:rsidR="00B37CE8" w:rsidRPr="00674522">
        <w:t>Требования по сохранности информации при авариях</w:t>
      </w:r>
      <w:bookmarkEnd w:id="12"/>
      <w:bookmarkEnd w:id="13"/>
    </w:p>
    <w:p w14:paraId="4B2952FB" w14:textId="34755D0E" w:rsidR="004B45F5" w:rsidRDefault="00B37CE8" w:rsidP="00674522">
      <w:pPr>
        <w:widowControl w:val="0"/>
      </w:pPr>
      <w:r w:rsidRPr="00674522">
        <w:t xml:space="preserve">Должно выполняться резервное копирование всех программных модулей </w:t>
      </w:r>
      <w:r w:rsidR="00B81956" w:rsidRPr="00674522">
        <w:rPr>
          <w:rStyle w:val="a9"/>
          <w:rFonts w:eastAsia="Times New Roman"/>
        </w:rPr>
        <w:t>Программного комплекса</w:t>
      </w:r>
      <w:r w:rsidR="00B81956" w:rsidRPr="00674522">
        <w:t xml:space="preserve"> </w:t>
      </w:r>
      <w:r w:rsidRPr="00674522">
        <w:t xml:space="preserve">(БД, конфигурации, настроек, журналов безопасности и т.д.). Копии должны храниться отдельно от </w:t>
      </w:r>
      <w:r w:rsidR="00B81956" w:rsidRPr="00674522">
        <w:rPr>
          <w:rStyle w:val="a9"/>
          <w:rFonts w:eastAsia="Times New Roman"/>
        </w:rPr>
        <w:t>Программного комплекса</w:t>
      </w:r>
      <w:r w:rsidR="00B81956" w:rsidRPr="00674522">
        <w:t xml:space="preserve"> </w:t>
      </w:r>
      <w:r w:rsidRPr="00674522">
        <w:t>в защищенном месте. Сроки и условия хранения данных определяется на этапе проектирования.</w:t>
      </w:r>
    </w:p>
    <w:p w14:paraId="157FA659" w14:textId="77777777" w:rsidR="00DE4141" w:rsidRPr="00674522" w:rsidRDefault="00DE4141" w:rsidP="00674522">
      <w:pPr>
        <w:widowControl w:val="0"/>
        <w:rPr>
          <w:rStyle w:val="a9"/>
        </w:rPr>
      </w:pPr>
    </w:p>
    <w:p w14:paraId="0B6147D8" w14:textId="303ACDCD" w:rsidR="00D84C51" w:rsidRPr="00674522" w:rsidRDefault="00DE4141" w:rsidP="00DE4141">
      <w:pPr>
        <w:pStyle w:val="13"/>
        <w:rPr>
          <w:rStyle w:val="a9"/>
          <w:rFonts w:eastAsia="Times New Roman"/>
          <w:b w:val="0"/>
        </w:rPr>
      </w:pPr>
      <w:r>
        <w:rPr>
          <w:rStyle w:val="a9"/>
        </w:rPr>
        <w:t>7.10. </w:t>
      </w:r>
      <w:r w:rsidR="00402552" w:rsidRPr="00674522">
        <w:rPr>
          <w:rStyle w:val="a9"/>
        </w:rPr>
        <w:t>Требования к патентной чистоте</w:t>
      </w:r>
    </w:p>
    <w:p w14:paraId="2E0DE916" w14:textId="496B520E" w:rsidR="004B45F5" w:rsidRPr="00674522" w:rsidRDefault="0000260D" w:rsidP="00674522">
      <w:pPr>
        <w:widowControl w:val="0"/>
      </w:pPr>
      <w:r>
        <w:t>7.10.1. </w:t>
      </w:r>
      <w:r w:rsidR="00B37CE8" w:rsidRPr="00674522">
        <w:t xml:space="preserve">Все проектные и технические решения на </w:t>
      </w:r>
      <w:r w:rsidR="00B81956" w:rsidRPr="00674522">
        <w:rPr>
          <w:rStyle w:val="a9"/>
          <w:rFonts w:eastAsia="Times New Roman"/>
        </w:rPr>
        <w:t>Программный комплекс</w:t>
      </w:r>
      <w:r w:rsidR="00B81956" w:rsidRPr="00674522">
        <w:t xml:space="preserve"> </w:t>
      </w:r>
      <w:r w:rsidR="00B37CE8" w:rsidRPr="00674522">
        <w:t>должны отвечать требованиям действующего законодательства Российской Федерации. Решение должно быть разработано в соответствии с требованиями законов, в частности части четвертой Гражданского кодекса Российской Федерации.</w:t>
      </w:r>
    </w:p>
    <w:p w14:paraId="66B3ACA2" w14:textId="35466F7E" w:rsidR="004B45F5" w:rsidRDefault="0000260D" w:rsidP="00674522">
      <w:pPr>
        <w:widowControl w:val="0"/>
      </w:pPr>
      <w:r>
        <w:t>7.10.2. </w:t>
      </w:r>
      <w:r w:rsidR="00B37CE8" w:rsidRPr="00674522">
        <w:t xml:space="preserve">Выполнение требований по обеспечению лицензионной чистоты </w:t>
      </w:r>
      <w:r w:rsidR="00EA379B" w:rsidRPr="00674522">
        <w:rPr>
          <w:rStyle w:val="a9"/>
          <w:rFonts w:eastAsia="Times New Roman"/>
        </w:rPr>
        <w:t>Программного комплекса</w:t>
      </w:r>
      <w:r w:rsidR="00B37CE8" w:rsidRPr="00674522">
        <w:t xml:space="preserve"> должно обеспечиваться Исполнителем.</w:t>
      </w:r>
    </w:p>
    <w:p w14:paraId="56B7B127" w14:textId="77777777" w:rsidR="00DE4141" w:rsidRPr="00674522" w:rsidRDefault="00DE4141" w:rsidP="00674522">
      <w:pPr>
        <w:widowControl w:val="0"/>
        <w:rPr>
          <w:rStyle w:val="a9"/>
        </w:rPr>
      </w:pPr>
    </w:p>
    <w:p w14:paraId="15F2B32C" w14:textId="247779E8" w:rsidR="004B45F5" w:rsidRPr="00674522" w:rsidRDefault="00DE4141" w:rsidP="00DE4141">
      <w:pPr>
        <w:pStyle w:val="13"/>
        <w:rPr>
          <w:caps/>
        </w:rPr>
      </w:pPr>
      <w:bookmarkStart w:id="14" w:name="_Toc34050566"/>
      <w:bookmarkStart w:id="15" w:name="_Toc72335902"/>
      <w:r>
        <w:t>7.11. </w:t>
      </w:r>
      <w:r w:rsidR="00B37CE8" w:rsidRPr="00674522">
        <w:t>Требования по стандартизации и унификации</w:t>
      </w:r>
      <w:bookmarkEnd w:id="14"/>
      <w:bookmarkEnd w:id="15"/>
    </w:p>
    <w:p w14:paraId="1AD05D2D" w14:textId="36A0AFA5" w:rsidR="00402552" w:rsidRPr="00674522" w:rsidRDefault="0000260D" w:rsidP="00674522">
      <w:pPr>
        <w:widowControl w:val="0"/>
      </w:pPr>
      <w:r>
        <w:t>7.11.1. </w:t>
      </w:r>
      <w:r w:rsidR="00B37CE8" w:rsidRPr="00674522">
        <w:t xml:space="preserve">В процессе работы над разработкой </w:t>
      </w:r>
      <w:r w:rsidR="00EA379B" w:rsidRPr="00674522">
        <w:rPr>
          <w:rStyle w:val="a9"/>
          <w:rFonts w:eastAsia="Times New Roman"/>
        </w:rPr>
        <w:t>Программного комплекса</w:t>
      </w:r>
      <w:r w:rsidR="00EA379B" w:rsidRPr="00674522">
        <w:t xml:space="preserve"> </w:t>
      </w:r>
      <w:r w:rsidR="00B37CE8" w:rsidRPr="00674522">
        <w:t>должны по возможности разрабатываться унифицированные решения.</w:t>
      </w:r>
    </w:p>
    <w:p w14:paraId="4693580C" w14:textId="6DBA150C" w:rsidR="00402552" w:rsidRPr="00674522" w:rsidRDefault="0000260D" w:rsidP="00674522">
      <w:pPr>
        <w:widowControl w:val="0"/>
      </w:pPr>
      <w:r>
        <w:t>7.11.2. </w:t>
      </w:r>
      <w:r w:rsidR="00B37CE8" w:rsidRPr="00674522">
        <w:t>Унификация должна обеспечиваться набором интерфейсов, соответствующих международным стандартам.</w:t>
      </w:r>
    </w:p>
    <w:p w14:paraId="1DA58FE4" w14:textId="45370D48" w:rsidR="00402552" w:rsidRPr="00674522" w:rsidRDefault="0000260D" w:rsidP="00674522">
      <w:pPr>
        <w:widowControl w:val="0"/>
      </w:pPr>
      <w:r>
        <w:t>7.11.3. </w:t>
      </w:r>
      <w:r w:rsidR="00B37CE8" w:rsidRPr="00674522">
        <w:t>Интерфейсы работы с данными должны быть унифицированы по типовым операциям с данными (</w:t>
      </w:r>
      <w:proofErr w:type="gramStart"/>
      <w:r w:rsidR="00B37CE8" w:rsidRPr="00674522">
        <w:t>например</w:t>
      </w:r>
      <w:proofErr w:type="gramEnd"/>
      <w:r w:rsidR="00B37CE8" w:rsidRPr="00674522">
        <w:t>: ввод данных, сохранение данных и проч.) и представлению данных для всех отчётных документов.</w:t>
      </w:r>
    </w:p>
    <w:p w14:paraId="738DD4E6" w14:textId="23B2D036" w:rsidR="00402552" w:rsidRPr="00674522" w:rsidRDefault="0000260D" w:rsidP="00674522">
      <w:pPr>
        <w:widowControl w:val="0"/>
      </w:pPr>
      <w:r>
        <w:lastRenderedPageBreak/>
        <w:t>7.11.4. </w:t>
      </w:r>
      <w:r w:rsidR="00B37CE8" w:rsidRPr="00674522">
        <w:t>Также унификация должна обеспечиваться за счет:</w:t>
      </w:r>
    </w:p>
    <w:p w14:paraId="232D68CD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единства подходов к ведению НСИ.</w:t>
      </w:r>
    </w:p>
    <w:p w14:paraId="201A5405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единообразия способов навигации.</w:t>
      </w:r>
    </w:p>
    <w:p w14:paraId="2D160B99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однократного ввода необходимой информации.</w:t>
      </w:r>
    </w:p>
    <w:p w14:paraId="41C7C6DF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унификации способов реализации выполнения операций автоматизируемой деятельности.</w:t>
      </w:r>
    </w:p>
    <w:p w14:paraId="28252E22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централизованной системы управления полномочиями.</w:t>
      </w:r>
    </w:p>
    <w:p w14:paraId="35678F04" w14:textId="54C92195" w:rsidR="004B45F5" w:rsidRDefault="0000260D" w:rsidP="00674522">
      <w:pPr>
        <w:widowControl w:val="0"/>
      </w:pPr>
      <w:r>
        <w:t>7.11.5. </w:t>
      </w:r>
      <w:r w:rsidR="00B37CE8" w:rsidRPr="00674522">
        <w:t>Все интерфейсы должны быть встроены в существующую систему и быть с нею унифицированы.</w:t>
      </w:r>
    </w:p>
    <w:p w14:paraId="702E2604" w14:textId="77777777" w:rsidR="00DE4141" w:rsidRPr="00674522" w:rsidRDefault="00DE4141" w:rsidP="00674522">
      <w:pPr>
        <w:widowControl w:val="0"/>
        <w:rPr>
          <w:rStyle w:val="a9"/>
        </w:rPr>
      </w:pPr>
    </w:p>
    <w:p w14:paraId="60E65CED" w14:textId="4481A255" w:rsidR="00D84C51" w:rsidRPr="00674522" w:rsidRDefault="006E00B5" w:rsidP="006E00B5">
      <w:pPr>
        <w:pStyle w:val="13"/>
      </w:pPr>
      <w:r>
        <w:rPr>
          <w:rStyle w:val="a9"/>
        </w:rPr>
        <w:t>7.12. </w:t>
      </w:r>
      <w:r w:rsidR="00B37CE8" w:rsidRPr="00674522">
        <w:rPr>
          <w:rStyle w:val="a9"/>
        </w:rPr>
        <w:t xml:space="preserve">Требования к функциям, выполняемых </w:t>
      </w:r>
      <w:r w:rsidR="00EA379B" w:rsidRPr="00674522">
        <w:t>Программн</w:t>
      </w:r>
      <w:r w:rsidR="002C6736" w:rsidRPr="00674522">
        <w:t>ым</w:t>
      </w:r>
      <w:r w:rsidR="00EA379B" w:rsidRPr="00674522">
        <w:t xml:space="preserve"> комплекс</w:t>
      </w:r>
      <w:r w:rsidR="002C6736" w:rsidRPr="00674522">
        <w:t>ом</w:t>
      </w:r>
    </w:p>
    <w:p w14:paraId="0087CD16" w14:textId="75BC13D0" w:rsidR="00402552" w:rsidRPr="00674522" w:rsidRDefault="006E00B5" w:rsidP="006E00B5">
      <w:pPr>
        <w:pStyle w:val="13"/>
        <w:rPr>
          <w:caps/>
        </w:rPr>
      </w:pPr>
      <w:bookmarkStart w:id="16" w:name="_Toc34050569"/>
      <w:bookmarkStart w:id="17" w:name="_Toc72335904"/>
      <w:r>
        <w:rPr>
          <w:rStyle w:val="a9"/>
        </w:rPr>
        <w:t>7.12.1. </w:t>
      </w:r>
      <w:r w:rsidR="00B37CE8" w:rsidRPr="00674522">
        <w:t xml:space="preserve">Модуль </w:t>
      </w:r>
      <w:r w:rsidR="009078A0" w:rsidRPr="00674522">
        <w:t>загрузки</w:t>
      </w:r>
      <w:r w:rsidR="00B37CE8" w:rsidRPr="00674522">
        <w:t xml:space="preserve"> данных</w:t>
      </w:r>
      <w:bookmarkEnd w:id="16"/>
      <w:bookmarkEnd w:id="17"/>
    </w:p>
    <w:p w14:paraId="74D3886D" w14:textId="77777777" w:rsidR="00402552" w:rsidRPr="00674522" w:rsidRDefault="00B37CE8" w:rsidP="00674522">
      <w:pPr>
        <w:widowControl w:val="0"/>
      </w:pPr>
      <w:r w:rsidRPr="00674522">
        <w:t xml:space="preserve">Данный модуль должен обеспечивать </w:t>
      </w:r>
      <w:r w:rsidR="009078A0" w:rsidRPr="00674522">
        <w:t>загрузку</w:t>
      </w:r>
      <w:r w:rsidRPr="00674522">
        <w:t xml:space="preserve"> первичных данных, предоставляемых </w:t>
      </w:r>
      <w:r w:rsidR="009078A0" w:rsidRPr="00674522">
        <w:rPr>
          <w:bCs/>
          <w:lang w:eastAsia="ar-SA"/>
        </w:rPr>
        <w:t>ИВК «Пирамида-Сети» по протоколу ПОДИС</w:t>
      </w:r>
      <w:r w:rsidRPr="00674522">
        <w:t>, с целью их дальнейшей обработки</w:t>
      </w:r>
      <w:r w:rsidR="009078A0" w:rsidRPr="00674522">
        <w:t xml:space="preserve"> и </w:t>
      </w:r>
      <w:r w:rsidRPr="00674522">
        <w:t>преобразования.</w:t>
      </w:r>
    </w:p>
    <w:p w14:paraId="7225A9B8" w14:textId="77777777" w:rsidR="00402552" w:rsidRPr="00674522" w:rsidRDefault="00B37CE8" w:rsidP="00674522">
      <w:pPr>
        <w:widowControl w:val="0"/>
      </w:pPr>
      <w:r w:rsidRPr="00674522">
        <w:t xml:space="preserve">Модуль должен обеспечивать работу со следующими видами информационных ресурсов: </w:t>
      </w:r>
    </w:p>
    <w:p w14:paraId="29ECE16B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данные </w:t>
      </w:r>
      <w:r w:rsidR="00296CAA" w:rsidRPr="00674522">
        <w:rPr>
          <w:bCs/>
          <w:lang w:eastAsia="ar-SA"/>
        </w:rPr>
        <w:t>ИВК «Пирамида-Сети»</w:t>
      </w:r>
      <w:r w:rsidRPr="00674522">
        <w:rPr>
          <w:bCs/>
          <w:lang w:eastAsia="ar-SA"/>
        </w:rPr>
        <w:t>.</w:t>
      </w:r>
    </w:p>
    <w:p w14:paraId="7F909D29" w14:textId="77777777" w:rsidR="00402552" w:rsidRPr="00674522" w:rsidRDefault="00B37CE8" w:rsidP="00674522">
      <w:pPr>
        <w:keepNext/>
        <w:widowControl w:val="0"/>
      </w:pPr>
      <w:r w:rsidRPr="00674522">
        <w:t xml:space="preserve">Модуль </w:t>
      </w:r>
      <w:r w:rsidR="00296CAA" w:rsidRPr="00674522">
        <w:t>загрузки</w:t>
      </w:r>
      <w:r w:rsidRPr="00674522">
        <w:t xml:space="preserve"> данных должен предоставлять следующие функции:</w:t>
      </w:r>
    </w:p>
    <w:p w14:paraId="69EA1F2F" w14:textId="77777777" w:rsidR="00402552" w:rsidRPr="00674522" w:rsidRDefault="00296CAA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настройка и </w:t>
      </w:r>
      <w:r w:rsidR="00B37CE8" w:rsidRPr="00674522">
        <w:rPr>
          <w:bCs/>
          <w:lang w:eastAsia="ar-SA"/>
        </w:rPr>
        <w:t>подключение к источник</w:t>
      </w:r>
      <w:r w:rsidRPr="00674522">
        <w:rPr>
          <w:bCs/>
          <w:lang w:eastAsia="ar-SA"/>
        </w:rPr>
        <w:t>у</w:t>
      </w:r>
      <w:r w:rsidR="00B37CE8" w:rsidRPr="00674522">
        <w:rPr>
          <w:bCs/>
          <w:lang w:eastAsia="ar-SA"/>
        </w:rPr>
        <w:t xml:space="preserve"> данных</w:t>
      </w:r>
      <w:r w:rsidRPr="00674522">
        <w:rPr>
          <w:bCs/>
          <w:lang w:eastAsia="ar-SA"/>
        </w:rPr>
        <w:t>;</w:t>
      </w:r>
    </w:p>
    <w:p w14:paraId="55BB407D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авторизация</w:t>
      </w:r>
      <w:r w:rsidR="00296CAA" w:rsidRPr="00674522">
        <w:rPr>
          <w:bCs/>
          <w:lang w:eastAsia="ar-SA"/>
        </w:rPr>
        <w:t xml:space="preserve"> подключения к источнику данных;</w:t>
      </w:r>
    </w:p>
    <w:p w14:paraId="0BA5E344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извлечение данных;</w:t>
      </w:r>
    </w:p>
    <w:p w14:paraId="760C51BC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предварительная обработка данных;</w:t>
      </w:r>
    </w:p>
    <w:p w14:paraId="51A895AD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загрузка данных в хранилище данных;</w:t>
      </w:r>
    </w:p>
    <w:p w14:paraId="4B82FBC4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работа с историческими данными и данными, поступающими в режиме реального времени;</w:t>
      </w:r>
    </w:p>
    <w:p w14:paraId="7B0179F2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отслеживание статуса выполнения задач сбора, обработки и загрузки данных.</w:t>
      </w:r>
    </w:p>
    <w:p w14:paraId="02B040C3" w14:textId="77777777" w:rsidR="00402552" w:rsidRPr="00674522" w:rsidRDefault="00B37CE8" w:rsidP="00674522">
      <w:pPr>
        <w:widowControl w:val="0"/>
      </w:pPr>
      <w:r w:rsidRPr="00674522">
        <w:t xml:space="preserve">Инструменты отслеживания процесса загрузки данных должны быть реализованы через модуль </w:t>
      </w:r>
      <w:r w:rsidR="00FF4EA6" w:rsidRPr="00674522">
        <w:t>визуализации</w:t>
      </w:r>
      <w:r w:rsidRPr="00674522">
        <w:t>.</w:t>
      </w:r>
    </w:p>
    <w:p w14:paraId="3EB13874" w14:textId="77777777" w:rsidR="00402552" w:rsidRPr="00674522" w:rsidRDefault="00B37CE8" w:rsidP="00674522">
      <w:pPr>
        <w:keepNext/>
        <w:widowControl w:val="0"/>
      </w:pPr>
      <w:r w:rsidRPr="00674522">
        <w:t xml:space="preserve">Модуль </w:t>
      </w:r>
      <w:r w:rsidR="00FF4EA6" w:rsidRPr="00674522">
        <w:t>загрузки</w:t>
      </w:r>
      <w:r w:rsidRPr="00674522">
        <w:t xml:space="preserve"> данных должен обеспечить выделение транспортного слоя, который должен реализовывать требования:</w:t>
      </w:r>
    </w:p>
    <w:p w14:paraId="2FCF9C27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 xml:space="preserve">гарантированный прием данных от </w:t>
      </w:r>
      <w:r w:rsidR="00FF4EA6" w:rsidRPr="00674522">
        <w:rPr>
          <w:bCs/>
          <w:lang w:eastAsia="ar-SA"/>
        </w:rPr>
        <w:t>источника</w:t>
      </w:r>
      <w:r w:rsidRPr="00674522">
        <w:rPr>
          <w:bCs/>
          <w:lang w:eastAsia="ar-SA"/>
        </w:rPr>
        <w:t>;</w:t>
      </w:r>
    </w:p>
    <w:p w14:paraId="4AA63EC3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возможность работы с различными структурами данных и форматами представления данных, а также отслеживания структуры и совместимости записей. Любой тип может быть указан как необязательный, что позволяет его опускать (в результате чего значения отсутствуют) и может указывать значение по умолчанию;</w:t>
      </w:r>
    </w:p>
    <w:p w14:paraId="66C29A53" w14:textId="77777777" w:rsidR="00402552" w:rsidRPr="0067452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горизонтальная и вертикальная масштабируемость – работа с потоковыми и пакетно-ориентированными системами на одном узле или масштабирование по всей ширине на нескольких узлах;</w:t>
      </w:r>
    </w:p>
    <w:p w14:paraId="52A75A09" w14:textId="62F3AC9C" w:rsidR="00402552" w:rsidRDefault="00B37CE8" w:rsidP="00306DE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709"/>
        <w:contextualSpacing/>
        <w:rPr>
          <w:bCs/>
          <w:lang w:eastAsia="ar-SA"/>
        </w:rPr>
      </w:pPr>
      <w:r w:rsidRPr="00674522">
        <w:rPr>
          <w:bCs/>
          <w:lang w:eastAsia="ar-SA"/>
        </w:rPr>
        <w:t>в случае сбоя обработка должна возобновляться с последнего зафиксированного смещения, что позволяет избежать повторной обработки и дублирования событий</w:t>
      </w:r>
      <w:r w:rsidR="00761F3B" w:rsidRPr="00674522">
        <w:rPr>
          <w:bCs/>
          <w:lang w:eastAsia="ar-SA"/>
        </w:rPr>
        <w:t>.</w:t>
      </w:r>
    </w:p>
    <w:p w14:paraId="3931CF8A" w14:textId="77777777" w:rsidR="006E00B5" w:rsidRPr="00674522" w:rsidRDefault="006E00B5" w:rsidP="006E00B5">
      <w:pPr>
        <w:widowControl w:val="0"/>
        <w:shd w:val="clear" w:color="auto" w:fill="FFFFFF"/>
        <w:autoSpaceDE w:val="0"/>
        <w:autoSpaceDN w:val="0"/>
        <w:adjustRightInd w:val="0"/>
        <w:ind w:left="709" w:firstLine="0"/>
        <w:contextualSpacing/>
        <w:rPr>
          <w:bCs/>
          <w:lang w:eastAsia="ar-SA"/>
        </w:rPr>
      </w:pPr>
    </w:p>
    <w:p w14:paraId="7935FD15" w14:textId="0F003BCA" w:rsidR="00402552" w:rsidRPr="006E00B5" w:rsidRDefault="006E00B5" w:rsidP="006E00B5">
      <w:pPr>
        <w:pStyle w:val="13"/>
        <w:rPr>
          <w:rStyle w:val="a9"/>
        </w:rPr>
      </w:pPr>
      <w:r>
        <w:rPr>
          <w:rStyle w:val="a9"/>
        </w:rPr>
        <w:t>7.12.2. </w:t>
      </w:r>
      <w:r w:rsidR="00B37CE8" w:rsidRPr="006E00B5">
        <w:rPr>
          <w:rStyle w:val="a9"/>
        </w:rPr>
        <w:t>Модуль хранения данных</w:t>
      </w:r>
    </w:p>
    <w:p w14:paraId="273B0B76" w14:textId="77777777" w:rsidR="00402552" w:rsidRPr="00674522" w:rsidRDefault="00B37CE8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t xml:space="preserve">Данный модуль должен быть предназначен для долговременного хранения информации, поступающей в </w:t>
      </w:r>
      <w:r w:rsidR="00761F3B" w:rsidRPr="00674522">
        <w:rPr>
          <w:rStyle w:val="a9"/>
          <w:rFonts w:eastAsia="Times New Roman"/>
        </w:rPr>
        <w:t>Программный комплекс</w:t>
      </w:r>
      <w:r w:rsidRPr="00674522">
        <w:t>, и высокопроизводительного доступа к большому количеству данных.</w:t>
      </w:r>
    </w:p>
    <w:p w14:paraId="1F337906" w14:textId="77777777" w:rsidR="00402552" w:rsidRPr="00674522" w:rsidRDefault="00B37CE8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t xml:space="preserve">Модуль должен обеспечивать выполнение функций ведения метаданных для поступающей в </w:t>
      </w:r>
      <w:r w:rsidR="00761F3B" w:rsidRPr="00674522">
        <w:rPr>
          <w:rStyle w:val="a9"/>
          <w:rFonts w:eastAsia="Times New Roman"/>
        </w:rPr>
        <w:t>Программный комплекс</w:t>
      </w:r>
      <w:r w:rsidR="00761F3B" w:rsidRPr="00674522">
        <w:t xml:space="preserve"> </w:t>
      </w:r>
      <w:r w:rsidRPr="00674522">
        <w:t>информации:</w:t>
      </w:r>
    </w:p>
    <w:p w14:paraId="14B695C7" w14:textId="77777777" w:rsidR="00402552" w:rsidRPr="00674522" w:rsidRDefault="00B37CE8" w:rsidP="00306DEE">
      <w:pPr>
        <w:pStyle w:val="afa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 w:rsidRPr="00674522">
        <w:t>Источники данных;</w:t>
      </w:r>
    </w:p>
    <w:p w14:paraId="3B9CA86B" w14:textId="77777777" w:rsidR="00402552" w:rsidRPr="00674522" w:rsidRDefault="00B37CE8" w:rsidP="00306DEE">
      <w:pPr>
        <w:pStyle w:val="afa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 w:rsidRPr="00674522">
        <w:t>Таблицы;</w:t>
      </w:r>
    </w:p>
    <w:p w14:paraId="03F5E266" w14:textId="3B5FEBB0" w:rsidR="00402552" w:rsidRPr="00674522" w:rsidRDefault="00AC62AE" w:rsidP="00306DEE">
      <w:pPr>
        <w:pStyle w:val="afa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>
        <w:t>Атрибутный состав таблиц;</w:t>
      </w:r>
    </w:p>
    <w:p w14:paraId="17443AA7" w14:textId="77777777" w:rsidR="009D75C1" w:rsidRPr="00674522" w:rsidRDefault="00B37CE8" w:rsidP="00306DEE">
      <w:pPr>
        <w:pStyle w:val="afa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left="0" w:firstLine="709"/>
        <w:contextualSpacing/>
      </w:pPr>
      <w:r w:rsidRPr="00674522">
        <w:t>Другая информация.</w:t>
      </w:r>
    </w:p>
    <w:p w14:paraId="382EB3EF" w14:textId="77777777" w:rsidR="00AC62AE" w:rsidRPr="00674522" w:rsidRDefault="00AC62AE" w:rsidP="00AC62AE">
      <w:pPr>
        <w:pStyle w:val="afa"/>
        <w:widowControl w:val="0"/>
        <w:shd w:val="clear" w:color="auto" w:fill="FFFFFF"/>
        <w:autoSpaceDE w:val="0"/>
        <w:autoSpaceDN w:val="0"/>
        <w:adjustRightInd w:val="0"/>
        <w:ind w:left="0"/>
        <w:contextualSpacing/>
      </w:pPr>
      <w:r w:rsidRPr="00674522">
        <w:lastRenderedPageBreak/>
        <w:t xml:space="preserve">В модуле хранения данные должны разделяться по видам информации. Для каждого вида информации для доступа к данным из других модулей </w:t>
      </w:r>
      <w:r w:rsidRPr="00AC62AE">
        <w:t>Программного комплекса</w:t>
      </w:r>
      <w:r w:rsidRPr="00674522">
        <w:t xml:space="preserve"> должен ис</w:t>
      </w:r>
      <w:r>
        <w:t>пользоваться свой язык запросов.</w:t>
      </w:r>
    </w:p>
    <w:p w14:paraId="2F8AC554" w14:textId="77777777" w:rsidR="00402552" w:rsidRPr="00674522" w:rsidRDefault="00B37CE8" w:rsidP="00674522">
      <w:pPr>
        <w:pStyle w:val="afa"/>
        <w:widowControl w:val="0"/>
        <w:shd w:val="clear" w:color="auto" w:fill="FFFFFF"/>
        <w:autoSpaceDE w:val="0"/>
        <w:autoSpaceDN w:val="0"/>
        <w:adjustRightInd w:val="0"/>
        <w:ind w:left="0"/>
        <w:contextualSpacing/>
      </w:pPr>
      <w:r w:rsidRPr="00674522">
        <w:t>Язык доступа зависит от используемой СУБД.</w:t>
      </w:r>
    </w:p>
    <w:p w14:paraId="79C0E4E1" w14:textId="77777777" w:rsidR="00402552" w:rsidRPr="00674522" w:rsidRDefault="00B37CE8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t>Модуль должен обеспечить поддержку потоковых источников данных, реализующих очередь сообщений. Потоковые источники должны служить хранилищем информации, поступающей и обрабатываемой другими подсистемами в режиме реального времени с минимальными временными задержками, что должно делать возможным построение систем управления реального времени.</w:t>
      </w:r>
    </w:p>
    <w:p w14:paraId="781982DF" w14:textId="2AF2D47F" w:rsidR="00402552" w:rsidRDefault="00B37CE8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  <w:r w:rsidRPr="00674522">
        <w:t xml:space="preserve">Помимо этого, должна быть реализована возможность использования потоковых источников для обмена служебными сообщениями между модулями </w:t>
      </w:r>
      <w:r w:rsidR="0030351A" w:rsidRPr="00674522">
        <w:rPr>
          <w:rStyle w:val="a9"/>
          <w:rFonts w:eastAsia="Times New Roman"/>
        </w:rPr>
        <w:t>Программного комплекса</w:t>
      </w:r>
      <w:r w:rsidRPr="00674522">
        <w:t xml:space="preserve">, когда для такого обмена предъявляются требования по скорости обработки или, используется принцип подписки на события, происходящие в </w:t>
      </w:r>
      <w:r w:rsidR="0030351A" w:rsidRPr="00674522">
        <w:rPr>
          <w:rStyle w:val="a9"/>
          <w:rFonts w:eastAsia="Times New Roman"/>
        </w:rPr>
        <w:t>Программном комплексе</w:t>
      </w:r>
      <w:r w:rsidRPr="00674522">
        <w:t>.</w:t>
      </w:r>
    </w:p>
    <w:p w14:paraId="40CEE29B" w14:textId="77777777" w:rsidR="006E00B5" w:rsidRPr="00674522" w:rsidRDefault="006E00B5" w:rsidP="00674522">
      <w:pPr>
        <w:widowControl w:val="0"/>
        <w:shd w:val="clear" w:color="auto" w:fill="FFFFFF"/>
        <w:autoSpaceDE w:val="0"/>
        <w:autoSpaceDN w:val="0"/>
        <w:adjustRightInd w:val="0"/>
        <w:contextualSpacing/>
      </w:pPr>
    </w:p>
    <w:p w14:paraId="7CC10D24" w14:textId="4D8A2F8C" w:rsidR="004B45F5" w:rsidRPr="006E00B5" w:rsidRDefault="006E00B5" w:rsidP="006E00B5">
      <w:pPr>
        <w:pStyle w:val="13"/>
        <w:rPr>
          <w:rStyle w:val="a9"/>
        </w:rPr>
      </w:pPr>
      <w:bookmarkStart w:id="18" w:name="_Toc72335906"/>
      <w:r>
        <w:rPr>
          <w:rStyle w:val="a9"/>
        </w:rPr>
        <w:t>7.12.3. </w:t>
      </w:r>
      <w:r w:rsidR="00B37CE8" w:rsidRPr="006E00B5">
        <w:rPr>
          <w:rStyle w:val="a9"/>
        </w:rPr>
        <w:t>Набор алгоритмов анализа</w:t>
      </w:r>
      <w:r w:rsidR="0030351A" w:rsidRPr="006E00B5">
        <w:rPr>
          <w:rStyle w:val="a9"/>
        </w:rPr>
        <w:t xml:space="preserve"> данных</w:t>
      </w:r>
      <w:bookmarkEnd w:id="18"/>
    </w:p>
    <w:p w14:paraId="15220A6D" w14:textId="77777777" w:rsidR="004B45F5" w:rsidRPr="00674522" w:rsidRDefault="00B37CE8" w:rsidP="00674522">
      <w:pPr>
        <w:pStyle w:val="afa"/>
        <w:widowControl w:val="0"/>
        <w:shd w:val="clear" w:color="auto" w:fill="FFFFFF"/>
        <w:autoSpaceDE w:val="0"/>
        <w:autoSpaceDN w:val="0"/>
        <w:adjustRightInd w:val="0"/>
        <w:ind w:left="0"/>
        <w:contextualSpacing/>
      </w:pPr>
      <w:r w:rsidRPr="00674522">
        <w:t xml:space="preserve">Построение наборов алгоритмов </w:t>
      </w:r>
      <w:r w:rsidR="0030351A" w:rsidRPr="00674522">
        <w:t>анализа данных</w:t>
      </w:r>
      <w:r w:rsidRPr="00674522">
        <w:t xml:space="preserve"> должно строиться на том, что</w:t>
      </w:r>
      <w:r w:rsidR="00D50BBA" w:rsidRPr="00674522">
        <w:t xml:space="preserve"> </w:t>
      </w:r>
      <w:proofErr w:type="spellStart"/>
      <w:r w:rsidR="00D50BBA" w:rsidRPr="00674522">
        <w:t>майнинговая</w:t>
      </w:r>
      <w:proofErr w:type="spellEnd"/>
      <w:r w:rsidR="00D50BBA" w:rsidRPr="00674522">
        <w:t xml:space="preserve"> деятельность обладает определенными уникальными признаками структуры потребления электроэнергии и влияние на качество в энергосети</w:t>
      </w:r>
      <w:r w:rsidRPr="00674522">
        <w:t>.</w:t>
      </w:r>
    </w:p>
    <w:p w14:paraId="55F6C440" w14:textId="77777777" w:rsidR="004B45F5" w:rsidRPr="00674522" w:rsidRDefault="00B37CE8" w:rsidP="00674522">
      <w:pPr>
        <w:pStyle w:val="afa"/>
        <w:widowControl w:val="0"/>
        <w:shd w:val="clear" w:color="auto" w:fill="FFFFFF"/>
        <w:autoSpaceDE w:val="0"/>
        <w:autoSpaceDN w:val="0"/>
        <w:adjustRightInd w:val="0"/>
        <w:ind w:left="0"/>
        <w:contextualSpacing/>
      </w:pPr>
      <w:r w:rsidRPr="00674522">
        <w:t xml:space="preserve">Алгоритмы </w:t>
      </w:r>
      <w:r w:rsidR="00CB5B85" w:rsidRPr="00674522">
        <w:t>анализа данных</w:t>
      </w:r>
      <w:r w:rsidRPr="00674522">
        <w:t xml:space="preserve"> должны обеспечивать функционал выявления </w:t>
      </w:r>
      <w:r w:rsidR="00CB5B85" w:rsidRPr="00674522">
        <w:t xml:space="preserve">признаков выявления </w:t>
      </w:r>
      <w:proofErr w:type="spellStart"/>
      <w:r w:rsidR="00CB5B85" w:rsidRPr="00674522">
        <w:t>майнинговой</w:t>
      </w:r>
      <w:proofErr w:type="spellEnd"/>
      <w:r w:rsidR="00CB5B85" w:rsidRPr="00674522">
        <w:t xml:space="preserve"> деятельности</w:t>
      </w:r>
      <w:r w:rsidRPr="00674522">
        <w:t>.</w:t>
      </w:r>
    </w:p>
    <w:p w14:paraId="76D39E1E" w14:textId="77777777" w:rsidR="004B45F5" w:rsidRPr="00674522" w:rsidRDefault="00B37CE8" w:rsidP="00674522">
      <w:pPr>
        <w:pStyle w:val="afa"/>
        <w:widowControl w:val="0"/>
        <w:shd w:val="clear" w:color="auto" w:fill="FFFFFF"/>
        <w:autoSpaceDE w:val="0"/>
        <w:autoSpaceDN w:val="0"/>
        <w:adjustRightInd w:val="0"/>
        <w:ind w:left="0"/>
        <w:contextualSpacing/>
      </w:pPr>
      <w:r w:rsidRPr="00674522">
        <w:t>Набор алгоритмов анализа работы оборудования должен представлять собой перечень шаблонов математических моделей и экспертных правил (алгоритмов анализа данных от приборов учета, написанных на специальном языке), построенных на основе библиотеки типовых характеристик.</w:t>
      </w:r>
    </w:p>
    <w:p w14:paraId="2F65E10E" w14:textId="063284F4" w:rsidR="004B45F5" w:rsidRDefault="00B37CE8" w:rsidP="00674522">
      <w:pPr>
        <w:pStyle w:val="afa"/>
        <w:widowControl w:val="0"/>
        <w:shd w:val="clear" w:color="auto" w:fill="FFFFFF"/>
        <w:autoSpaceDE w:val="0"/>
        <w:autoSpaceDN w:val="0"/>
        <w:adjustRightInd w:val="0"/>
        <w:ind w:left="0"/>
        <w:contextualSpacing/>
      </w:pPr>
      <w:r w:rsidRPr="00674522">
        <w:t>Математические модели и экспертные правила должны использоваться для выстраивания процессов по обработке данных в подсистеме управления процессингом данных через соответствующие сервисы (серв</w:t>
      </w:r>
      <w:r w:rsidR="006E00B5">
        <w:t>ис правил и сервис математики).</w:t>
      </w:r>
    </w:p>
    <w:p w14:paraId="5B234142" w14:textId="77777777" w:rsidR="006E00B5" w:rsidRPr="00674522" w:rsidRDefault="006E00B5" w:rsidP="00674522">
      <w:pPr>
        <w:pStyle w:val="afa"/>
        <w:widowControl w:val="0"/>
        <w:shd w:val="clear" w:color="auto" w:fill="FFFFFF"/>
        <w:autoSpaceDE w:val="0"/>
        <w:autoSpaceDN w:val="0"/>
        <w:adjustRightInd w:val="0"/>
        <w:ind w:left="0"/>
        <w:contextualSpacing/>
      </w:pPr>
    </w:p>
    <w:p w14:paraId="74882A0F" w14:textId="0FD80789" w:rsidR="00402552" w:rsidRPr="00674522" w:rsidRDefault="006E00B5" w:rsidP="006E00B5">
      <w:pPr>
        <w:pStyle w:val="13"/>
        <w:rPr>
          <w:caps/>
        </w:rPr>
      </w:pPr>
      <w:bookmarkStart w:id="19" w:name="_Toc34050572"/>
      <w:bookmarkStart w:id="20" w:name="_Toc72335907"/>
      <w:r>
        <w:t>7.12.4. </w:t>
      </w:r>
      <w:bookmarkEnd w:id="19"/>
      <w:bookmarkEnd w:id="20"/>
      <w:r w:rsidR="00B37CE8" w:rsidRPr="00674522">
        <w:t>Модуль визуализации данных</w:t>
      </w:r>
    </w:p>
    <w:p w14:paraId="26C2840D" w14:textId="77777777" w:rsidR="00A40A7C" w:rsidRPr="00674522" w:rsidRDefault="00B37CE8" w:rsidP="00674522">
      <w:pPr>
        <w:widowControl w:val="0"/>
      </w:pPr>
      <w:r w:rsidRPr="00674522">
        <w:t xml:space="preserve">Данный модуль должен представлять собой </w:t>
      </w:r>
      <w:proofErr w:type="spellStart"/>
      <w:r w:rsidRPr="00674522">
        <w:t>web</w:t>
      </w:r>
      <w:proofErr w:type="spellEnd"/>
      <w:r w:rsidRPr="00674522">
        <w:t>-интерфейс, непосредственно через которы</w:t>
      </w:r>
      <w:r w:rsidR="00705756" w:rsidRPr="00674522">
        <w:t>й</w:t>
      </w:r>
      <w:r w:rsidRPr="00674522">
        <w:t xml:space="preserve"> должно осуществляться взаимодействие авторизованных пользователей с компонентами </w:t>
      </w:r>
      <w:r w:rsidR="00705756" w:rsidRPr="00674522">
        <w:rPr>
          <w:rStyle w:val="a9"/>
          <w:rFonts w:eastAsia="Times New Roman"/>
        </w:rPr>
        <w:t>Программного комплекса</w:t>
      </w:r>
      <w:r w:rsidRPr="00674522">
        <w:t>.</w:t>
      </w:r>
    </w:p>
    <w:p w14:paraId="0F50B148" w14:textId="77777777" w:rsidR="00337386" w:rsidRPr="00674522" w:rsidRDefault="00B37CE8" w:rsidP="00674522">
      <w:pPr>
        <w:widowControl w:val="0"/>
      </w:pPr>
      <w:r w:rsidRPr="00674522">
        <w:t xml:space="preserve">Модуль должен представлять собой </w:t>
      </w:r>
      <w:proofErr w:type="spellStart"/>
      <w:r w:rsidRPr="00674522">
        <w:t>web</w:t>
      </w:r>
      <w:proofErr w:type="spellEnd"/>
      <w:r w:rsidRPr="00674522">
        <w:t>-клиент. Стиль должен быть адаптивен и должен уметь подстраиваться под разрешение экрана.</w:t>
      </w:r>
      <w:r w:rsidR="00F61337" w:rsidRPr="00674522">
        <w:t xml:space="preserve"> Минимальное разрешение экрана</w:t>
      </w:r>
      <w:r w:rsidR="00B47272" w:rsidRPr="00674522">
        <w:t xml:space="preserve"> для </w:t>
      </w:r>
      <w:proofErr w:type="spellStart"/>
      <w:r w:rsidR="00B47272" w:rsidRPr="00674522">
        <w:t>web</w:t>
      </w:r>
      <w:proofErr w:type="spellEnd"/>
      <w:r w:rsidR="00B47272" w:rsidRPr="00674522">
        <w:t>-клиента –</w:t>
      </w:r>
      <w:r w:rsidR="00F61337" w:rsidRPr="00674522">
        <w:t xml:space="preserve"> 1366х720.</w:t>
      </w:r>
      <w:r w:rsidR="00337386" w:rsidRPr="00674522">
        <w:t xml:space="preserve"> </w:t>
      </w:r>
    </w:p>
    <w:p w14:paraId="25ADC05E" w14:textId="77777777" w:rsidR="00337386" w:rsidRPr="00674522" w:rsidRDefault="00337386" w:rsidP="00674522">
      <w:pPr>
        <w:widowControl w:val="0"/>
      </w:pPr>
      <w:r w:rsidRPr="00674522">
        <w:t>Программный комплекс должен обладать удобным пользовательским интерфейсом, позволяющему работать пользователям без прохождения специальной подготовки.</w:t>
      </w:r>
    </w:p>
    <w:p w14:paraId="15B9AC3E" w14:textId="77777777" w:rsidR="00093FA3" w:rsidRPr="00674522" w:rsidRDefault="00093FA3" w:rsidP="00674522">
      <w:pPr>
        <w:widowControl w:val="0"/>
      </w:pPr>
    </w:p>
    <w:p w14:paraId="0F11950D" w14:textId="27B80D7C" w:rsidR="004B45F5" w:rsidRPr="006E00B5" w:rsidRDefault="006E00B5" w:rsidP="006E00B5">
      <w:pPr>
        <w:pStyle w:val="13"/>
      </w:pPr>
      <w:r>
        <w:t>7.12.5. </w:t>
      </w:r>
      <w:r w:rsidR="00B37CE8" w:rsidRPr="006E00B5">
        <w:t>Модуль формирования рекомендаций и отчетов</w:t>
      </w:r>
    </w:p>
    <w:p w14:paraId="308FD4FD" w14:textId="77777777" w:rsidR="006075EA" w:rsidRPr="00674522" w:rsidRDefault="00B37CE8" w:rsidP="00674522">
      <w:pPr>
        <w:widowControl w:val="0"/>
      </w:pPr>
      <w:r w:rsidRPr="00674522">
        <w:t>Данный модуль должен обеспечивать создание и выгрузку результатов обработки данных в виде таблиц и графиков, требуемых пользователям.</w:t>
      </w:r>
    </w:p>
    <w:p w14:paraId="18EAA968" w14:textId="35CB8AE8" w:rsidR="004B45F5" w:rsidRDefault="00B37CE8" w:rsidP="00674522">
      <w:pPr>
        <w:widowControl w:val="0"/>
      </w:pPr>
      <w:r w:rsidRPr="00674522">
        <w:t xml:space="preserve">Типы и формат отчетов должны быть определены на этапе технического проектирования </w:t>
      </w:r>
      <w:r w:rsidR="00093FA3" w:rsidRPr="00674522">
        <w:rPr>
          <w:rStyle w:val="a9"/>
          <w:rFonts w:eastAsia="Times New Roman"/>
        </w:rPr>
        <w:t>Программного комплекса</w:t>
      </w:r>
      <w:r w:rsidRPr="00674522">
        <w:t>.</w:t>
      </w:r>
    </w:p>
    <w:p w14:paraId="5C9CC79D" w14:textId="77777777" w:rsidR="006E00B5" w:rsidRPr="00674522" w:rsidRDefault="006E00B5" w:rsidP="00674522">
      <w:pPr>
        <w:widowControl w:val="0"/>
        <w:rPr>
          <w:rStyle w:val="a9"/>
        </w:rPr>
      </w:pPr>
    </w:p>
    <w:p w14:paraId="7D71B6CC" w14:textId="5867AC61" w:rsidR="00402552" w:rsidRPr="00674522" w:rsidRDefault="006E00B5" w:rsidP="006E00B5">
      <w:pPr>
        <w:pStyle w:val="13"/>
        <w:rPr>
          <w:rStyle w:val="a9"/>
          <w:rFonts w:eastAsia="Times New Roman"/>
          <w:b w:val="0"/>
        </w:rPr>
      </w:pPr>
      <w:r>
        <w:rPr>
          <w:rStyle w:val="a9"/>
        </w:rPr>
        <w:t>7.13. </w:t>
      </w:r>
      <w:r w:rsidR="00B37CE8" w:rsidRPr="00674522">
        <w:rPr>
          <w:rStyle w:val="a9"/>
        </w:rPr>
        <w:t>Требования к видам обеспечения</w:t>
      </w:r>
    </w:p>
    <w:p w14:paraId="0E7E9CE9" w14:textId="64C028BE" w:rsidR="006075EA" w:rsidRPr="00674522" w:rsidRDefault="006E00B5" w:rsidP="006E00B5">
      <w:pPr>
        <w:pStyle w:val="13"/>
        <w:rPr>
          <w:caps/>
        </w:rPr>
      </w:pPr>
      <w:bookmarkStart w:id="21" w:name="_Toc34050581"/>
      <w:bookmarkStart w:id="22" w:name="_Toc72335911"/>
      <w:r>
        <w:t>7.13.1. </w:t>
      </w:r>
      <w:r w:rsidR="00B37CE8" w:rsidRPr="00674522">
        <w:t>Требования к информационному обеспечению</w:t>
      </w:r>
      <w:bookmarkEnd w:id="21"/>
      <w:bookmarkEnd w:id="22"/>
    </w:p>
    <w:p w14:paraId="2A56403B" w14:textId="77777777" w:rsidR="004B45F5" w:rsidRPr="00674522" w:rsidRDefault="00B37CE8" w:rsidP="00674522">
      <w:pPr>
        <w:pStyle w:val="afa"/>
        <w:widowControl w:val="0"/>
        <w:ind w:left="0"/>
      </w:pPr>
      <w:r w:rsidRPr="00674522">
        <w:t>Состав данных для осуществления информационного обмена должен быть определен Исполнителем на этапе проектирования совместно с полномочными представителями Заказчика.</w:t>
      </w:r>
    </w:p>
    <w:p w14:paraId="49EAEA01" w14:textId="4D910DE6" w:rsidR="004B45F5" w:rsidRDefault="00201F7C" w:rsidP="00674522">
      <w:pPr>
        <w:pStyle w:val="afa"/>
        <w:widowControl w:val="0"/>
        <w:ind w:left="0"/>
      </w:pPr>
      <w:r w:rsidRPr="00674522">
        <w:rPr>
          <w:rStyle w:val="a9"/>
          <w:rFonts w:eastAsia="Times New Roman"/>
        </w:rPr>
        <w:t>Программный комплекс</w:t>
      </w:r>
      <w:r w:rsidR="00B37CE8" w:rsidRPr="00674522">
        <w:t xml:space="preserve"> не долж</w:t>
      </w:r>
      <w:r w:rsidRPr="00674522">
        <w:t>ен</w:t>
      </w:r>
      <w:r w:rsidR="00B37CE8" w:rsidRPr="00674522">
        <w:t xml:space="preserve"> быть закрыт</w:t>
      </w:r>
      <w:r w:rsidR="00093FA3" w:rsidRPr="00674522">
        <w:t>ым</w:t>
      </w:r>
      <w:r w:rsidR="00B37CE8" w:rsidRPr="00674522">
        <w:t xml:space="preserve"> для смежных систем и долж</w:t>
      </w:r>
      <w:r w:rsidRPr="00674522">
        <w:t>ен</w:t>
      </w:r>
      <w:r w:rsidR="00B37CE8" w:rsidRPr="00674522">
        <w:t xml:space="preserve"> поддерживать возможность экспорта данных в смежные системы через API, интерфейсные таблицы или файлы данных.</w:t>
      </w:r>
    </w:p>
    <w:p w14:paraId="50CF078C" w14:textId="77777777" w:rsidR="00D33288" w:rsidRPr="00674522" w:rsidRDefault="00D33288" w:rsidP="00674522">
      <w:pPr>
        <w:pStyle w:val="afa"/>
        <w:widowControl w:val="0"/>
        <w:ind w:left="0"/>
      </w:pPr>
    </w:p>
    <w:p w14:paraId="6BF88B70" w14:textId="1AF64610" w:rsidR="006075EA" w:rsidRPr="00D33288" w:rsidRDefault="00D33288" w:rsidP="00D33288">
      <w:pPr>
        <w:pStyle w:val="13"/>
      </w:pPr>
      <w:r>
        <w:lastRenderedPageBreak/>
        <w:t>7.13.2. </w:t>
      </w:r>
      <w:r w:rsidR="00B37CE8" w:rsidRPr="00D33288">
        <w:t>Требования к лингвистическому обеспечению</w:t>
      </w:r>
    </w:p>
    <w:p w14:paraId="390A3E4D" w14:textId="77777777" w:rsidR="004B45F5" w:rsidRPr="00674522" w:rsidRDefault="00B37CE8" w:rsidP="00674522">
      <w:pPr>
        <w:pStyle w:val="afa"/>
        <w:widowControl w:val="0"/>
        <w:ind w:left="0"/>
      </w:pPr>
      <w:r w:rsidRPr="00674522">
        <w:t xml:space="preserve">Взаимодействие пользователей с </w:t>
      </w:r>
      <w:r w:rsidR="009078A0" w:rsidRPr="00674522">
        <w:rPr>
          <w:rStyle w:val="a9"/>
          <w:rFonts w:eastAsia="Times New Roman"/>
        </w:rPr>
        <w:t>Программн</w:t>
      </w:r>
      <w:r w:rsidR="00D763FF" w:rsidRPr="00674522">
        <w:rPr>
          <w:rStyle w:val="a9"/>
          <w:rFonts w:eastAsia="Times New Roman"/>
        </w:rPr>
        <w:t>ым</w:t>
      </w:r>
      <w:r w:rsidR="009078A0" w:rsidRPr="00674522">
        <w:rPr>
          <w:rStyle w:val="a9"/>
          <w:rFonts w:eastAsia="Times New Roman"/>
        </w:rPr>
        <w:t xml:space="preserve"> комплекс</w:t>
      </w:r>
      <w:r w:rsidR="00D763FF" w:rsidRPr="00674522">
        <w:rPr>
          <w:rStyle w:val="a9"/>
          <w:rFonts w:eastAsia="Times New Roman"/>
        </w:rPr>
        <w:t>ом</w:t>
      </w:r>
      <w:r w:rsidRPr="00674522">
        <w:t xml:space="preserve"> должно осуществляться на русском языке.</w:t>
      </w:r>
    </w:p>
    <w:p w14:paraId="5904D821" w14:textId="77777777" w:rsidR="004B45F5" w:rsidRPr="00674522" w:rsidRDefault="00B37CE8" w:rsidP="00674522">
      <w:pPr>
        <w:pStyle w:val="afa"/>
        <w:widowControl w:val="0"/>
        <w:ind w:left="0"/>
      </w:pPr>
      <w:r w:rsidRPr="00674522">
        <w:t xml:space="preserve">Взаимодействие обслуживающего персонала с </w:t>
      </w:r>
      <w:r w:rsidR="0043777C" w:rsidRPr="00674522">
        <w:rPr>
          <w:rStyle w:val="a9"/>
          <w:rFonts w:eastAsia="Times New Roman"/>
        </w:rPr>
        <w:t>Программным комплексом</w:t>
      </w:r>
      <w:r w:rsidRPr="00674522">
        <w:t xml:space="preserve"> может осуществляться на русском и английском языках.</w:t>
      </w:r>
    </w:p>
    <w:p w14:paraId="29E440C2" w14:textId="041321F5" w:rsidR="004B45F5" w:rsidRDefault="004B45F5" w:rsidP="00674522">
      <w:pPr>
        <w:pStyle w:val="14"/>
        <w:spacing w:line="240" w:lineRule="auto"/>
        <w:ind w:firstLine="709"/>
        <w:rPr>
          <w:bCs/>
          <w:sz w:val="24"/>
          <w:szCs w:val="24"/>
        </w:rPr>
      </w:pPr>
    </w:p>
    <w:p w14:paraId="73667F07" w14:textId="4037E9CD" w:rsidR="00391A17" w:rsidRPr="008C2354" w:rsidRDefault="00391A17" w:rsidP="00391A17">
      <w:pPr>
        <w:pStyle w:val="af0"/>
        <w:keepNext/>
        <w:rPr>
          <w:b/>
        </w:rPr>
      </w:pPr>
      <w:r>
        <w:rPr>
          <w:b/>
        </w:rPr>
        <w:t>7.14. </w:t>
      </w:r>
      <w:r w:rsidRPr="008C2354">
        <w:rPr>
          <w:b/>
        </w:rPr>
        <w:t>Требования к программному комплексу и его архитектуре</w:t>
      </w:r>
    </w:p>
    <w:p w14:paraId="621E8E75" w14:textId="2C763C25" w:rsidR="00855065" w:rsidRDefault="00391A17" w:rsidP="00391A17">
      <w:r w:rsidRPr="00A974B4">
        <w:t>7.</w:t>
      </w:r>
      <w:r>
        <w:t>14</w:t>
      </w:r>
      <w:r w:rsidRPr="00A974B4">
        <w:t>.1.</w:t>
      </w:r>
      <w:r>
        <w:t> </w:t>
      </w:r>
      <w:r w:rsidR="00F26C73">
        <w:t xml:space="preserve">Необходимо рассмотреть целесообразность или отсутствие целесообразности разработки </w:t>
      </w:r>
      <w:r w:rsidR="00855065" w:rsidRPr="00DF14C9">
        <w:t>ПО ПК «</w:t>
      </w:r>
      <w:proofErr w:type="spellStart"/>
      <w:r w:rsidR="00855065" w:rsidRPr="00DF14C9">
        <w:t>МайнингДетект</w:t>
      </w:r>
      <w:proofErr w:type="spellEnd"/>
      <w:r w:rsidR="00855065" w:rsidRPr="00DF14C9">
        <w:t>» (</w:t>
      </w:r>
      <w:proofErr w:type="spellStart"/>
      <w:r w:rsidR="00855065" w:rsidRPr="00DF14C9">
        <w:t>MiningDetect</w:t>
      </w:r>
      <w:proofErr w:type="spellEnd"/>
      <w:r w:rsidR="00855065" w:rsidRPr="00DF14C9">
        <w:t xml:space="preserve">) </w:t>
      </w:r>
      <w:r w:rsidR="00F26C73">
        <w:t xml:space="preserve">в </w:t>
      </w:r>
      <w:r w:rsidR="00855065" w:rsidRPr="00DF14C9">
        <w:t>соответств</w:t>
      </w:r>
      <w:r w:rsidR="00F26C73">
        <w:t>ии с</w:t>
      </w:r>
      <w:r w:rsidR="00855065" w:rsidRPr="00DF14C9">
        <w:t xml:space="preserve"> требованиям</w:t>
      </w:r>
      <w:r w:rsidR="00F26C73">
        <w:t>и</w:t>
      </w:r>
      <w:r w:rsidR="00855065" w:rsidRPr="00DF14C9">
        <w:t xml:space="preserve"> по безопасной разработке ПО в соответствии с ГОСТ Р 56939-2024 </w:t>
      </w:r>
      <w:r w:rsidR="00015A57">
        <w:t>«</w:t>
      </w:r>
      <w:r w:rsidR="00855065" w:rsidRPr="00DF14C9">
        <w:t>Национальный стандарт Российской Федерации. Защита информации. Разработка безопасного программного обеспечения. Общие требования»</w:t>
      </w:r>
      <w:r w:rsidR="00F26C73" w:rsidRPr="00F26C73">
        <w:t xml:space="preserve"> </w:t>
      </w:r>
      <w:r w:rsidR="00F26C73">
        <w:t xml:space="preserve">с учетом действующих </w:t>
      </w:r>
      <w:r w:rsidR="00F26C73">
        <w:t xml:space="preserve">в АО «Россети Кубань» </w:t>
      </w:r>
      <w:r w:rsidR="00F26C73">
        <w:t>нормативных документов</w:t>
      </w:r>
      <w:bookmarkStart w:id="23" w:name="_GoBack"/>
      <w:bookmarkEnd w:id="23"/>
      <w:r w:rsidR="00855065">
        <w:t>.</w:t>
      </w:r>
    </w:p>
    <w:p w14:paraId="3E241BAA" w14:textId="1A9AC51F" w:rsidR="00391A17" w:rsidRPr="00A974B4" w:rsidRDefault="00855065" w:rsidP="00391A17">
      <w:r>
        <w:t>7.14.2. </w:t>
      </w:r>
      <w:r w:rsidR="00391A17" w:rsidRPr="00A974B4">
        <w:t xml:space="preserve">Используемое программное обеспечение </w:t>
      </w:r>
      <w:r w:rsidR="00391A17">
        <w:t xml:space="preserve">(далее – ПО) </w:t>
      </w:r>
      <w:r w:rsidR="00391A17" w:rsidRPr="00A974B4">
        <w:t xml:space="preserve">при создании </w:t>
      </w:r>
      <w:r w:rsidR="00DF0801">
        <w:t xml:space="preserve">и </w:t>
      </w:r>
      <w:r w:rsidR="00416B49">
        <w:t>эксплуатации</w:t>
      </w:r>
      <w:r w:rsidR="00DF0801">
        <w:t xml:space="preserve"> </w:t>
      </w:r>
      <w:r w:rsidR="00391A17" w:rsidRPr="00A974B4">
        <w:t>результата НИОКР в рамках настоящего ТЗ (в том числе прикладное программное обеспечение, операционные системы (далее – ОС), включая серверные, мобильные и рабочие места, системы управления базами данных</w:t>
      </w:r>
      <w:r w:rsidR="00DF0801">
        <w:t xml:space="preserve"> (далее – СУБД)</w:t>
      </w:r>
      <w:r w:rsidR="00391A17" w:rsidRPr="00A974B4">
        <w:t xml:space="preserve">, веб-браузеры) должно быть либо включено в Единый реестр российских программ для электронных вычислительных машин и баз данных </w:t>
      </w:r>
      <w:hyperlink r:id="rId8" w:history="1">
        <w:r w:rsidR="00391A17" w:rsidRPr="00D02B67">
          <w:rPr>
            <w:rStyle w:val="aff6"/>
          </w:rPr>
          <w:t>https://reestr.digital.gov.ru/</w:t>
        </w:r>
      </w:hyperlink>
      <w:r w:rsidR="00391A17">
        <w:t xml:space="preserve"> </w:t>
      </w:r>
      <w:r w:rsidR="00391A17" w:rsidRPr="00A974B4">
        <w:t>(далее – ЕРРП) в период выполнения работ по настоящему ТЗ, либо быть включено в ЕРРП до даты передачи результатов работ по ТЗ в промышленную эксплуатацию силами Исполнителя.</w:t>
      </w:r>
    </w:p>
    <w:p w14:paraId="0A4626CC" w14:textId="12D6BA46" w:rsidR="00391A17" w:rsidRPr="00A974B4" w:rsidRDefault="00391A17" w:rsidP="00391A17">
      <w:r w:rsidRPr="00A974B4">
        <w:t>7.</w:t>
      </w:r>
      <w:r>
        <w:t>14</w:t>
      </w:r>
      <w:r w:rsidRPr="00A974B4">
        <w:t>.</w:t>
      </w:r>
      <w:r w:rsidR="00855065">
        <w:t>3</w:t>
      </w:r>
      <w:r w:rsidRPr="00A974B4">
        <w:t>.</w:t>
      </w:r>
      <w:r>
        <w:t xml:space="preserve"> ПО </w:t>
      </w:r>
      <w:r w:rsidR="00504743">
        <w:t xml:space="preserve">ПК </w:t>
      </w:r>
      <w:r w:rsidR="00801101">
        <w:t>«</w:t>
      </w:r>
      <w:proofErr w:type="spellStart"/>
      <w:r w:rsidR="00801101">
        <w:t>МайнингДетект</w:t>
      </w:r>
      <w:proofErr w:type="spellEnd"/>
      <w:r w:rsidR="00801101">
        <w:t>» (</w:t>
      </w:r>
      <w:proofErr w:type="spellStart"/>
      <w:r w:rsidR="00801101" w:rsidRPr="006C5C4E">
        <w:t>MiningDetect</w:t>
      </w:r>
      <w:proofErr w:type="spellEnd"/>
      <w:r w:rsidR="00801101">
        <w:t>)</w:t>
      </w:r>
      <w:r>
        <w:t xml:space="preserve"> </w:t>
      </w:r>
      <w:r w:rsidRPr="00A974B4">
        <w:t>должно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404B1203" w14:textId="77777777" w:rsidR="00391A17" w:rsidRPr="00A974B4" w:rsidRDefault="00391A17" w:rsidP="00391A17">
      <w:r w:rsidRPr="00A974B4">
        <w:t>- при сбоях в системе электроснабжения, приводящих к перезагрузке ОС, восстановление должно происходить после перезапуска ОС и запуска исполняемого файла системы;</w:t>
      </w:r>
    </w:p>
    <w:p w14:paraId="1AFED5E2" w14:textId="77777777" w:rsidR="00391A17" w:rsidRPr="00A974B4" w:rsidRDefault="00391A17" w:rsidP="00391A17">
      <w:r w:rsidRPr="00A974B4">
        <w:t>-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3D5FFBF2" w14:textId="77777777" w:rsidR="00391A17" w:rsidRPr="00A974B4" w:rsidRDefault="00391A17" w:rsidP="00391A17">
      <w:r w:rsidRPr="00A974B4">
        <w:t>-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467BF2F1" w14:textId="5429CFC2" w:rsidR="00F11AF6" w:rsidRDefault="00391A17" w:rsidP="00391A17">
      <w:r w:rsidRPr="00A974B4">
        <w:t>7.</w:t>
      </w:r>
      <w:r w:rsidR="002231F8">
        <w:t>14</w:t>
      </w:r>
      <w:r w:rsidRPr="00A974B4">
        <w:t>.</w:t>
      </w:r>
      <w:r w:rsidR="00855065">
        <w:t>4</w:t>
      </w:r>
      <w:r w:rsidRPr="00A974B4">
        <w:t>.</w:t>
      </w:r>
      <w:r>
        <w:t> </w:t>
      </w:r>
      <w:r w:rsidR="00F11AF6" w:rsidRPr="00F11AF6">
        <w:t xml:space="preserve">Интерфейс управления должен обеспечивать функциональность, понятность и логичность, содержать </w:t>
      </w:r>
      <w:r w:rsidR="00F11AF6">
        <w:t>следующую информацию:</w:t>
      </w:r>
    </w:p>
    <w:p w14:paraId="67A44FD7" w14:textId="77777777" w:rsidR="00F11AF6" w:rsidRDefault="00F11AF6" w:rsidP="00391A17">
      <w:r w:rsidRPr="00F11AF6">
        <w:t>1) наименовании потребителя</w:t>
      </w:r>
      <w:r>
        <w:t>;</w:t>
      </w:r>
    </w:p>
    <w:p w14:paraId="73F45A6F" w14:textId="77777777" w:rsidR="00F11AF6" w:rsidRDefault="00F11AF6" w:rsidP="00391A17">
      <w:r w:rsidRPr="00F11AF6">
        <w:t>2) номере прибора учета</w:t>
      </w:r>
      <w:r>
        <w:t>;</w:t>
      </w:r>
    </w:p>
    <w:p w14:paraId="44DA12CD" w14:textId="77777777" w:rsidR="00F11AF6" w:rsidRDefault="00F11AF6" w:rsidP="00391A17">
      <w:r w:rsidRPr="00F11AF6">
        <w:t xml:space="preserve">3) вероятности </w:t>
      </w:r>
      <w:proofErr w:type="spellStart"/>
      <w:r w:rsidRPr="00F11AF6">
        <w:t>майнинговой</w:t>
      </w:r>
      <w:proofErr w:type="spellEnd"/>
      <w:r w:rsidRPr="00F11AF6">
        <w:t xml:space="preserve"> деятельности</w:t>
      </w:r>
      <w:r>
        <w:t xml:space="preserve"> в процентах (%);</w:t>
      </w:r>
    </w:p>
    <w:p w14:paraId="26513946" w14:textId="30E1654D" w:rsidR="00391A17" w:rsidRPr="00A974B4" w:rsidRDefault="00F11AF6" w:rsidP="00391A17">
      <w:r w:rsidRPr="00F11AF6">
        <w:t>4) календарн</w:t>
      </w:r>
      <w:r>
        <w:t>ый</w:t>
      </w:r>
      <w:r w:rsidRPr="00F11AF6">
        <w:t xml:space="preserve"> период, за который проводится анализ</w:t>
      </w:r>
      <w:r w:rsidR="00391A17" w:rsidRPr="00A974B4">
        <w:t>.</w:t>
      </w:r>
    </w:p>
    <w:p w14:paraId="150EFB6A" w14:textId="206E4972" w:rsidR="00391A17" w:rsidRPr="00A974B4" w:rsidRDefault="00391A17" w:rsidP="00391A17">
      <w:r w:rsidRPr="00A974B4">
        <w:t>7.</w:t>
      </w:r>
      <w:r w:rsidR="002231F8">
        <w:t>14</w:t>
      </w:r>
      <w:r w:rsidRPr="00A974B4">
        <w:t>.</w:t>
      </w:r>
      <w:r w:rsidR="00855065">
        <w:t>5</w:t>
      </w:r>
      <w:r w:rsidRPr="00A974B4">
        <w:t>.</w:t>
      </w:r>
      <w:r w:rsidR="00855065">
        <w:t> </w:t>
      </w:r>
      <w:r w:rsidRPr="00A974B4">
        <w:t xml:space="preserve">Интерфейс управления </w:t>
      </w:r>
      <w:r w:rsidR="00504743">
        <w:rPr>
          <w:rStyle w:val="a9"/>
          <w:bCs/>
        </w:rPr>
        <w:t xml:space="preserve">ПК </w:t>
      </w:r>
      <w:r w:rsidR="00801101">
        <w:t>«</w:t>
      </w:r>
      <w:proofErr w:type="spellStart"/>
      <w:r w:rsidR="00801101">
        <w:t>МайнингДетект</w:t>
      </w:r>
      <w:proofErr w:type="spellEnd"/>
      <w:r w:rsidR="00801101">
        <w:t>» (</w:t>
      </w:r>
      <w:proofErr w:type="spellStart"/>
      <w:r w:rsidR="00801101" w:rsidRPr="006C5C4E">
        <w:t>MiningDetect</w:t>
      </w:r>
      <w:proofErr w:type="spellEnd"/>
      <w:r w:rsidR="00801101">
        <w:t>)</w:t>
      </w:r>
      <w:r w:rsidRPr="00A974B4">
        <w:t xml:space="preserve"> должен разрабатываться с целью обеспечения высокой функциональности, интуитивной понятности и логичной организации для мониторинга, контроля и формирования заданий </w:t>
      </w:r>
      <w:r w:rsidR="00504743">
        <w:rPr>
          <w:rStyle w:val="a9"/>
          <w:bCs/>
        </w:rPr>
        <w:t xml:space="preserve">ПК </w:t>
      </w:r>
      <w:r w:rsidR="00801101">
        <w:t>«</w:t>
      </w:r>
      <w:proofErr w:type="spellStart"/>
      <w:r w:rsidR="00801101">
        <w:t>МайнингДетект</w:t>
      </w:r>
      <w:proofErr w:type="spellEnd"/>
      <w:r w:rsidR="00801101">
        <w:t>» (</w:t>
      </w:r>
      <w:proofErr w:type="spellStart"/>
      <w:r w:rsidR="00801101" w:rsidRPr="006C5C4E">
        <w:t>MiningDetect</w:t>
      </w:r>
      <w:proofErr w:type="spellEnd"/>
      <w:r w:rsidR="00801101">
        <w:t>)</w:t>
      </w:r>
      <w:r w:rsidRPr="00A974B4">
        <w:t xml:space="preserve">. Пользовательский интерфейс должен быть предназначен для эффективного взаимодействия с приложением в условиях промышленного производства, где основной задачей является наблюдение и анализ функционирования управления </w:t>
      </w:r>
      <w:r w:rsidR="00504743">
        <w:rPr>
          <w:rStyle w:val="a9"/>
          <w:bCs/>
        </w:rPr>
        <w:t xml:space="preserve">ПК </w:t>
      </w:r>
      <w:r w:rsidR="00801101">
        <w:t>«</w:t>
      </w:r>
      <w:proofErr w:type="spellStart"/>
      <w:r w:rsidR="00801101">
        <w:t>МайнингДетект</w:t>
      </w:r>
      <w:proofErr w:type="spellEnd"/>
      <w:r w:rsidR="00801101">
        <w:t>» (</w:t>
      </w:r>
      <w:proofErr w:type="spellStart"/>
      <w:r w:rsidR="00801101" w:rsidRPr="006C5C4E">
        <w:t>MiningDetect</w:t>
      </w:r>
      <w:proofErr w:type="spellEnd"/>
      <w:r w:rsidR="00801101">
        <w:t>)</w:t>
      </w:r>
      <w:r>
        <w:t>.</w:t>
      </w:r>
    </w:p>
    <w:p w14:paraId="7ACFC1D5" w14:textId="0EF7C11D" w:rsidR="00391A17" w:rsidRPr="00A974B4" w:rsidRDefault="00391A17" w:rsidP="00391A17">
      <w:r w:rsidRPr="00A974B4">
        <w:t>7.3.</w:t>
      </w:r>
      <w:r w:rsidR="00855065">
        <w:t>6</w:t>
      </w:r>
      <w:r w:rsidRPr="00A974B4">
        <w:t>.</w:t>
      </w:r>
      <w:r w:rsidR="00855065">
        <w:t xml:space="preserve"> ПО </w:t>
      </w:r>
      <w:r w:rsidR="00504743">
        <w:t xml:space="preserve">ПК </w:t>
      </w:r>
      <w:r w:rsidR="00801101">
        <w:t>«</w:t>
      </w:r>
      <w:proofErr w:type="spellStart"/>
      <w:r w:rsidR="00801101">
        <w:t>МайнингДетект</w:t>
      </w:r>
      <w:proofErr w:type="spellEnd"/>
      <w:r w:rsidR="00801101">
        <w:t>» (</w:t>
      </w:r>
      <w:proofErr w:type="spellStart"/>
      <w:r w:rsidR="00801101" w:rsidRPr="006C5C4E">
        <w:t>MiningDetect</w:t>
      </w:r>
      <w:proofErr w:type="spellEnd"/>
      <w:r w:rsidR="00801101">
        <w:t>)</w:t>
      </w:r>
      <w:r w:rsidRPr="00A974B4">
        <w:t xml:space="preserve"> должно обеспечивать обработку в режиме онлайн или в режиме постобработки получаемых данных</w:t>
      </w:r>
      <w:r>
        <w:t>.</w:t>
      </w:r>
    </w:p>
    <w:p w14:paraId="0F4C0EA7" w14:textId="77777777" w:rsidR="00391A17" w:rsidRPr="00A974B4" w:rsidRDefault="00391A17" w:rsidP="00391A17">
      <w:pPr>
        <w:pStyle w:val="afa"/>
        <w:shd w:val="clear" w:color="auto" w:fill="FFFFFF"/>
        <w:ind w:left="0"/>
        <w:rPr>
          <w:rStyle w:val="a9"/>
          <w:b/>
        </w:rPr>
      </w:pPr>
    </w:p>
    <w:p w14:paraId="73DAE353" w14:textId="1C1F3B45" w:rsidR="00391A17" w:rsidRPr="00F33F11" w:rsidRDefault="00391A17" w:rsidP="00391A17">
      <w:pPr>
        <w:pStyle w:val="af0"/>
        <w:keepNext/>
        <w:rPr>
          <w:b/>
        </w:rPr>
      </w:pPr>
      <w:r>
        <w:rPr>
          <w:b/>
        </w:rPr>
        <w:t>7.15. </w:t>
      </w:r>
      <w:r w:rsidRPr="00F33F11">
        <w:rPr>
          <w:b/>
        </w:rPr>
        <w:t>Требования к информационным системам</w:t>
      </w:r>
    </w:p>
    <w:p w14:paraId="2F4FCC02" w14:textId="111C37D0" w:rsidR="00391A17" w:rsidRPr="00A974B4" w:rsidRDefault="00391A17" w:rsidP="00391A17">
      <w:r w:rsidRPr="00A974B4">
        <w:t>7.</w:t>
      </w:r>
      <w:r>
        <w:t>15</w:t>
      </w:r>
      <w:r w:rsidRPr="00A974B4">
        <w:t>.1.</w:t>
      </w:r>
      <w:r>
        <w:t> </w:t>
      </w:r>
      <w:r w:rsidRPr="00A974B4">
        <w:t>Информационные системы, используемые либо создаваемые в рамках настоящего ТЗ, не должны иметь зависимостей от использования у Заказчика импортного и приравненного к нему (не включенного в ЕРРП) программного обеспечения.</w:t>
      </w:r>
    </w:p>
    <w:p w14:paraId="23522F16" w14:textId="77777777" w:rsidR="00391A17" w:rsidRPr="00A974B4" w:rsidRDefault="00391A17" w:rsidP="00391A17">
      <w:pPr>
        <w:rPr>
          <w:i/>
          <w:iCs/>
        </w:rPr>
      </w:pPr>
    </w:p>
    <w:p w14:paraId="22E527F9" w14:textId="2716D5F7" w:rsidR="00391A17" w:rsidRPr="00A974B4" w:rsidRDefault="00391A17" w:rsidP="00391A17">
      <w:pPr>
        <w:pStyle w:val="af0"/>
        <w:keepNext/>
        <w:rPr>
          <w:b/>
        </w:rPr>
      </w:pPr>
      <w:r>
        <w:rPr>
          <w:b/>
        </w:rPr>
        <w:lastRenderedPageBreak/>
        <w:t>7.16. </w:t>
      </w:r>
      <w:r w:rsidRPr="00A974B4">
        <w:rPr>
          <w:b/>
        </w:rPr>
        <w:t>Требования к закупке радиоэлектронной продукции</w:t>
      </w:r>
    </w:p>
    <w:p w14:paraId="4C3B5226" w14:textId="7CBB738A" w:rsidR="00391A17" w:rsidRPr="00A974B4" w:rsidRDefault="00391A17" w:rsidP="00391A17">
      <w:r w:rsidRPr="00A974B4">
        <w:t>7.</w:t>
      </w:r>
      <w:r>
        <w:t>16</w:t>
      </w:r>
      <w:r w:rsidRPr="00A974B4">
        <w:t>.1.</w:t>
      </w:r>
      <w:r>
        <w:t> </w:t>
      </w:r>
      <w:r w:rsidRPr="00A974B4">
        <w:t>В ходе выполнения работ необходимо в приоритетном порядке рассматривать закупку и использование исключительно российской радиоэлектронной продукции (далее – РЭП). В соответствии с постановлением Правительства Российской Федерации от 10.07.2019 № 878 к российской РЭП относится продукция, содержащаяся в Едином реестре российской радиоэлектронной продукции (https://gisp.gov.ru/pprf/marketplace/#/).</w:t>
      </w:r>
    </w:p>
    <w:p w14:paraId="1ACB5BB7" w14:textId="21A14488" w:rsidR="00391A17" w:rsidRPr="00A974B4" w:rsidRDefault="00391A17" w:rsidP="00391A17">
      <w:r w:rsidRPr="00A974B4">
        <w:t>7.</w:t>
      </w:r>
      <w:r>
        <w:t>16</w:t>
      </w:r>
      <w:r w:rsidRPr="00A974B4">
        <w:t>.2.</w:t>
      </w:r>
      <w:r>
        <w:t> </w:t>
      </w:r>
      <w:r w:rsidRPr="00A974B4">
        <w:t>При невозможности закупки российской РЭП и необходимости закупке каждой импортной единицы РЭП необходимо сформировать и предоставить один из следующих перечней документов:</w:t>
      </w:r>
    </w:p>
    <w:p w14:paraId="068A4224" w14:textId="77777777" w:rsidR="00391A17" w:rsidRPr="00A974B4" w:rsidRDefault="00391A17" w:rsidP="00391A17">
      <w:r w:rsidRPr="00A974B4">
        <w:t>- подтверждение от не менее чем трех производителей радиоэлектронной продукции российского происхождения, сведения о которых включены в единый реестр российской радиоэлектронной продукции, в том, что их текущие производственные мощности не могут обеспечить потребности в установленные сроки и в необходимых объемах;</w:t>
      </w:r>
    </w:p>
    <w:p w14:paraId="01181D93" w14:textId="77777777" w:rsidR="00391A17" w:rsidRPr="00A974B4" w:rsidRDefault="00391A17" w:rsidP="00391A17">
      <w:r w:rsidRPr="00A974B4">
        <w:t>- предоставление по каждому ОКПД2 и каждой товарной позиции требований к функциональным, техническим и эксплуатационным характеристикам, предъявляемым к такой радиоэлектронной продукции, и сравнения указанных требований с функциональными, техническими и эксплуатационными характеристиками радиоэлектронной продукции, сведения о которой включены в единый реестр российской радиоэлектронной продукции и (или) в реестр промышленной продукции, произведенной на территории Российской Федерации, при одновременном предоставлении от не менее чем трех производителей радиоэлектронной продукции российского происхождения, что производимая ими продукция не соответствует предъявляемым требованиям и такая продукция российского происхождения не будет производиться в течение необходимого периода.</w:t>
      </w:r>
    </w:p>
    <w:p w14:paraId="15333040" w14:textId="77777777" w:rsidR="00391A17" w:rsidRPr="00A974B4" w:rsidRDefault="00391A17" w:rsidP="00391A17"/>
    <w:p w14:paraId="67CEC24B" w14:textId="46E13651" w:rsidR="00391A17" w:rsidRPr="00A974B4" w:rsidRDefault="00391A17" w:rsidP="00391A17">
      <w:pPr>
        <w:pStyle w:val="af0"/>
        <w:keepNext/>
        <w:rPr>
          <w:b/>
        </w:rPr>
      </w:pPr>
      <w:r>
        <w:rPr>
          <w:b/>
        </w:rPr>
        <w:t>7.17. </w:t>
      </w:r>
      <w:r w:rsidRPr="00A974B4">
        <w:rPr>
          <w:b/>
        </w:rPr>
        <w:t>Требования по информационной безопасности</w:t>
      </w:r>
    </w:p>
    <w:p w14:paraId="0200A1B0" w14:textId="3C5B1C55" w:rsidR="00391A17" w:rsidRPr="00A974B4" w:rsidRDefault="00391A17" w:rsidP="00391A17">
      <w:pPr>
        <w:rPr>
          <w:iCs/>
        </w:rPr>
      </w:pPr>
      <w:r w:rsidRPr="00A974B4">
        <w:rPr>
          <w:iCs/>
        </w:rPr>
        <w:t>7.</w:t>
      </w:r>
      <w:r>
        <w:rPr>
          <w:iCs/>
        </w:rPr>
        <w:t>17</w:t>
      </w:r>
      <w:r w:rsidRPr="00A974B4">
        <w:rPr>
          <w:iCs/>
        </w:rPr>
        <w:t>.1</w:t>
      </w:r>
      <w:r>
        <w:rPr>
          <w:iCs/>
        </w:rPr>
        <w:t>. </w:t>
      </w:r>
      <w:r w:rsidRPr="00A974B4">
        <w:rPr>
          <w:iCs/>
        </w:rPr>
        <w:t>Исполнитель совместно с Заказчиком должен подписать соглашение о конфиденциальности.</w:t>
      </w:r>
    </w:p>
    <w:p w14:paraId="08D27967" w14:textId="07E5DB4F" w:rsidR="00001929" w:rsidRPr="00A974B4" w:rsidRDefault="00001929" w:rsidP="00001929">
      <w:pPr>
        <w:rPr>
          <w:iCs/>
        </w:rPr>
      </w:pPr>
      <w:r w:rsidRPr="00A974B4">
        <w:rPr>
          <w:iCs/>
        </w:rPr>
        <w:t>7.</w:t>
      </w:r>
      <w:r>
        <w:rPr>
          <w:iCs/>
        </w:rPr>
        <w:t>17</w:t>
      </w:r>
      <w:r w:rsidRPr="00A974B4">
        <w:rPr>
          <w:iCs/>
        </w:rPr>
        <w:t>.2</w:t>
      </w:r>
      <w:r>
        <w:rPr>
          <w:iCs/>
        </w:rPr>
        <w:t>. </w:t>
      </w:r>
      <w:r w:rsidRPr="00A974B4">
        <w:rPr>
          <w:iCs/>
        </w:rPr>
        <w:t>Подсистема информационной безопасности должна соответствовать требованиям и положениям Федеральн</w:t>
      </w:r>
      <w:r>
        <w:rPr>
          <w:iCs/>
        </w:rPr>
        <w:t>ых</w:t>
      </w:r>
      <w:r w:rsidRPr="00A974B4">
        <w:rPr>
          <w:iCs/>
        </w:rPr>
        <w:t xml:space="preserve"> закон</w:t>
      </w:r>
      <w:r>
        <w:rPr>
          <w:iCs/>
        </w:rPr>
        <w:t>ов</w:t>
      </w:r>
      <w:r w:rsidRPr="00A974B4">
        <w:rPr>
          <w:iCs/>
        </w:rPr>
        <w:t xml:space="preserve"> </w:t>
      </w:r>
      <w:r w:rsidRPr="00CF4B27">
        <w:rPr>
          <w:iCs/>
        </w:rPr>
        <w:t>от 27</w:t>
      </w:r>
      <w:r>
        <w:rPr>
          <w:iCs/>
        </w:rPr>
        <w:t>.07.</w:t>
      </w:r>
      <w:r w:rsidRPr="00CF4B27">
        <w:rPr>
          <w:iCs/>
        </w:rPr>
        <w:t xml:space="preserve">2006 </w:t>
      </w:r>
      <w:r>
        <w:rPr>
          <w:iCs/>
        </w:rPr>
        <w:t>№ </w:t>
      </w:r>
      <w:r w:rsidRPr="00CF4B27">
        <w:rPr>
          <w:iCs/>
        </w:rPr>
        <w:t xml:space="preserve">149-ФЗ </w:t>
      </w:r>
      <w:r>
        <w:rPr>
          <w:iCs/>
        </w:rPr>
        <w:t>«</w:t>
      </w:r>
      <w:r w:rsidRPr="00CF4B27">
        <w:rPr>
          <w:iCs/>
        </w:rPr>
        <w:t>Об</w:t>
      </w:r>
      <w:r>
        <w:rPr>
          <w:iCs/>
        </w:rPr>
        <w:t> </w:t>
      </w:r>
      <w:r w:rsidRPr="00CF4B27">
        <w:rPr>
          <w:iCs/>
        </w:rPr>
        <w:t>информации, информационных технологиях и о защите информации</w:t>
      </w:r>
      <w:r>
        <w:rPr>
          <w:iCs/>
        </w:rPr>
        <w:t xml:space="preserve">», </w:t>
      </w:r>
      <w:r w:rsidR="006324C0" w:rsidRPr="00A974B4">
        <w:rPr>
          <w:iCs/>
        </w:rPr>
        <w:t>от 27.07.2006 № 152-ФЗ «О персональных данных»</w:t>
      </w:r>
      <w:r w:rsidR="006324C0">
        <w:rPr>
          <w:iCs/>
        </w:rPr>
        <w:t xml:space="preserve">, </w:t>
      </w:r>
      <w:r w:rsidR="006324C0" w:rsidRPr="00CF4B27">
        <w:rPr>
          <w:iCs/>
        </w:rPr>
        <w:t>от 21</w:t>
      </w:r>
      <w:r w:rsidR="006324C0">
        <w:rPr>
          <w:iCs/>
        </w:rPr>
        <w:t>.07.</w:t>
      </w:r>
      <w:r w:rsidR="006324C0" w:rsidRPr="00CF4B27">
        <w:rPr>
          <w:iCs/>
        </w:rPr>
        <w:t xml:space="preserve">2011 </w:t>
      </w:r>
      <w:r w:rsidR="006324C0">
        <w:rPr>
          <w:iCs/>
        </w:rPr>
        <w:t>№ </w:t>
      </w:r>
      <w:r w:rsidR="006324C0" w:rsidRPr="00CF4B27">
        <w:rPr>
          <w:iCs/>
        </w:rPr>
        <w:t xml:space="preserve">256-ФЗ </w:t>
      </w:r>
      <w:r w:rsidR="006324C0">
        <w:rPr>
          <w:iCs/>
        </w:rPr>
        <w:t>«</w:t>
      </w:r>
      <w:r w:rsidR="006324C0" w:rsidRPr="00CF4B27">
        <w:rPr>
          <w:iCs/>
        </w:rPr>
        <w:t>О безопасности объектов топливно-энергетического комплекса</w:t>
      </w:r>
      <w:r w:rsidR="006324C0">
        <w:rPr>
          <w:iCs/>
        </w:rPr>
        <w:t xml:space="preserve">» и </w:t>
      </w:r>
      <w:r w:rsidRPr="00A974B4">
        <w:rPr>
          <w:iCs/>
        </w:rPr>
        <w:t>от 26.07.2017 № 187-ФЗ «О</w:t>
      </w:r>
      <w:r>
        <w:rPr>
          <w:iCs/>
        </w:rPr>
        <w:t> </w:t>
      </w:r>
      <w:r w:rsidRPr="00A974B4">
        <w:rPr>
          <w:iCs/>
        </w:rPr>
        <w:t>безопасности критической информационной инфраструктуры Российской Федерации»</w:t>
      </w:r>
      <w:r>
        <w:rPr>
          <w:iCs/>
        </w:rPr>
        <w:t xml:space="preserve">, </w:t>
      </w:r>
      <w:r w:rsidRPr="00A974B4">
        <w:rPr>
          <w:iCs/>
        </w:rPr>
        <w:t>а также требованиям соответствующих подзаконных нормативно-правовых актов.</w:t>
      </w:r>
    </w:p>
    <w:p w14:paraId="6ABBC3DD" w14:textId="5BDCB037" w:rsidR="00391A17" w:rsidRPr="00A974B4" w:rsidRDefault="00391A17" w:rsidP="00391A17">
      <w:pPr>
        <w:rPr>
          <w:iCs/>
        </w:rPr>
      </w:pPr>
      <w:r w:rsidRPr="00A974B4">
        <w:t>7.</w:t>
      </w:r>
      <w:r>
        <w:t>17</w:t>
      </w:r>
      <w:r w:rsidRPr="00A974B4">
        <w:t>.3</w:t>
      </w:r>
      <w:r>
        <w:t>. </w:t>
      </w:r>
      <w:r w:rsidRPr="00A974B4">
        <w:t>Информация, содержащаяся в системе, должна быть защищена от несанкционированного доступа, потери, искажения. Защищенность информации достигается комплексом организационных и технических мер безопасности, которые включают в себя физическое ограничение доступа к оборудованию, аутентификацию в системе, разграничение уровней доступа к информационным ресурсам в соответствии с требованиями, установленными внутренними нормативными документами АО «Россети Кубань» (далее –Общество).</w:t>
      </w:r>
    </w:p>
    <w:p w14:paraId="4055F1E4" w14:textId="74D8582B" w:rsidR="00391A17" w:rsidRPr="00A974B4" w:rsidRDefault="00391A17" w:rsidP="00391A17">
      <w:pPr>
        <w:rPr>
          <w:iCs/>
        </w:rPr>
      </w:pPr>
      <w:r w:rsidRPr="00A974B4">
        <w:rPr>
          <w:iCs/>
        </w:rPr>
        <w:t>7.</w:t>
      </w:r>
      <w:r>
        <w:rPr>
          <w:iCs/>
        </w:rPr>
        <w:t>1</w:t>
      </w:r>
      <w:r w:rsidR="00EC419C">
        <w:rPr>
          <w:iCs/>
        </w:rPr>
        <w:t>7</w:t>
      </w:r>
      <w:r w:rsidRPr="00A974B4">
        <w:rPr>
          <w:iCs/>
        </w:rPr>
        <w:t>.4</w:t>
      </w:r>
      <w:r>
        <w:rPr>
          <w:iCs/>
        </w:rPr>
        <w:t>. </w:t>
      </w:r>
      <w:r w:rsidRPr="00A974B4">
        <w:rPr>
          <w:iCs/>
        </w:rPr>
        <w:t>Меры защиты информации (включая встроенные средства защиты), определяемые в соответствии с актуальными угрозами, должны включать механизмы:</w:t>
      </w:r>
    </w:p>
    <w:p w14:paraId="3C2D944A" w14:textId="77777777" w:rsidR="00391A17" w:rsidRPr="00A974B4" w:rsidRDefault="00391A17" w:rsidP="00306DEE">
      <w:pPr>
        <w:pStyle w:val="afa"/>
        <w:numPr>
          <w:ilvl w:val="0"/>
          <w:numId w:val="7"/>
        </w:numPr>
        <w:ind w:left="0" w:firstLine="709"/>
        <w:rPr>
          <w:iCs/>
        </w:rPr>
      </w:pPr>
      <w:r w:rsidRPr="00A974B4">
        <w:rPr>
          <w:iCs/>
        </w:rPr>
        <w:t>идентификации и аутентификации;</w:t>
      </w:r>
    </w:p>
    <w:p w14:paraId="3B9EBA44" w14:textId="77777777" w:rsidR="00391A17" w:rsidRPr="00A974B4" w:rsidRDefault="00391A17" w:rsidP="00306DEE">
      <w:pPr>
        <w:pStyle w:val="afa"/>
        <w:numPr>
          <w:ilvl w:val="0"/>
          <w:numId w:val="7"/>
        </w:numPr>
        <w:ind w:left="0" w:firstLine="709"/>
        <w:rPr>
          <w:iCs/>
        </w:rPr>
      </w:pPr>
      <w:r w:rsidRPr="00A974B4">
        <w:rPr>
          <w:iCs/>
        </w:rPr>
        <w:t>управления доступом;</w:t>
      </w:r>
    </w:p>
    <w:p w14:paraId="535CA54F" w14:textId="77777777" w:rsidR="00391A17" w:rsidRPr="00A974B4" w:rsidRDefault="00391A17" w:rsidP="00306DEE">
      <w:pPr>
        <w:pStyle w:val="afa"/>
        <w:numPr>
          <w:ilvl w:val="0"/>
          <w:numId w:val="7"/>
        </w:numPr>
        <w:ind w:left="0" w:firstLine="709"/>
        <w:rPr>
          <w:iCs/>
        </w:rPr>
      </w:pPr>
      <w:r w:rsidRPr="00A974B4">
        <w:rPr>
          <w:iCs/>
        </w:rPr>
        <w:t>регистрации событий безопасности;</w:t>
      </w:r>
    </w:p>
    <w:p w14:paraId="243EA30A" w14:textId="77777777" w:rsidR="00391A17" w:rsidRPr="00A974B4" w:rsidRDefault="00391A17" w:rsidP="00306DEE">
      <w:pPr>
        <w:pStyle w:val="afa"/>
        <w:numPr>
          <w:ilvl w:val="0"/>
          <w:numId w:val="7"/>
        </w:numPr>
        <w:ind w:left="0" w:firstLine="709"/>
        <w:rPr>
          <w:iCs/>
        </w:rPr>
      </w:pPr>
      <w:r w:rsidRPr="00A974B4">
        <w:rPr>
          <w:iCs/>
        </w:rPr>
        <w:t>ролевой модели доступа в систему;</w:t>
      </w:r>
    </w:p>
    <w:p w14:paraId="12017A39" w14:textId="77777777" w:rsidR="00391A17" w:rsidRPr="00A974B4" w:rsidRDefault="00391A17" w:rsidP="00306DEE">
      <w:pPr>
        <w:pStyle w:val="afa"/>
        <w:numPr>
          <w:ilvl w:val="0"/>
          <w:numId w:val="7"/>
        </w:numPr>
        <w:ind w:left="0" w:firstLine="709"/>
        <w:rPr>
          <w:iCs/>
        </w:rPr>
      </w:pPr>
      <w:r w:rsidRPr="00A974B4">
        <w:rPr>
          <w:iCs/>
        </w:rPr>
        <w:t>резервного копирования и восстановления информации;</w:t>
      </w:r>
    </w:p>
    <w:p w14:paraId="5DBA8A0A" w14:textId="77777777" w:rsidR="00391A17" w:rsidRPr="00A974B4" w:rsidRDefault="00391A17" w:rsidP="00306DEE">
      <w:pPr>
        <w:pStyle w:val="afa"/>
        <w:numPr>
          <w:ilvl w:val="0"/>
          <w:numId w:val="7"/>
        </w:numPr>
        <w:ind w:left="0" w:firstLine="709"/>
        <w:rPr>
          <w:iCs/>
        </w:rPr>
      </w:pPr>
      <w:r w:rsidRPr="00A974B4">
        <w:rPr>
          <w:iCs/>
        </w:rPr>
        <w:t>иные технические меры защиты, предусмотренные законодательством РФ.</w:t>
      </w:r>
    </w:p>
    <w:p w14:paraId="584E775A" w14:textId="7BF5CC6B" w:rsidR="00391A17" w:rsidRPr="00A974B4" w:rsidRDefault="00391A17" w:rsidP="00391A17">
      <w:pPr>
        <w:rPr>
          <w:iCs/>
        </w:rPr>
      </w:pPr>
      <w:r w:rsidRPr="00A974B4">
        <w:rPr>
          <w:iCs/>
        </w:rPr>
        <w:t>7.</w:t>
      </w:r>
      <w:r>
        <w:rPr>
          <w:iCs/>
        </w:rPr>
        <w:t>1</w:t>
      </w:r>
      <w:r w:rsidR="00EC419C">
        <w:rPr>
          <w:iCs/>
        </w:rPr>
        <w:t>7</w:t>
      </w:r>
      <w:r w:rsidRPr="00A974B4">
        <w:rPr>
          <w:iCs/>
        </w:rPr>
        <w:t>.5</w:t>
      </w:r>
      <w:r>
        <w:rPr>
          <w:iCs/>
        </w:rPr>
        <w:t>. </w:t>
      </w:r>
      <w:r w:rsidRPr="00A974B4">
        <w:rPr>
          <w:iCs/>
        </w:rPr>
        <w:t>По результатам реализации мер защиты должны быть проведены приемочные испытания подсистемы безопасности проектируемой системы.</w:t>
      </w:r>
    </w:p>
    <w:p w14:paraId="554589BE" w14:textId="03075400" w:rsidR="00391A17" w:rsidRPr="00A974B4" w:rsidRDefault="00391A17" w:rsidP="00391A17">
      <w:pPr>
        <w:rPr>
          <w:iCs/>
        </w:rPr>
      </w:pPr>
      <w:r w:rsidRPr="00A974B4">
        <w:rPr>
          <w:iCs/>
        </w:rPr>
        <w:lastRenderedPageBreak/>
        <w:t>7.</w:t>
      </w:r>
      <w:r>
        <w:rPr>
          <w:iCs/>
        </w:rPr>
        <w:t>1</w:t>
      </w:r>
      <w:r w:rsidR="00EC419C">
        <w:rPr>
          <w:iCs/>
        </w:rPr>
        <w:t>7</w:t>
      </w:r>
      <w:r w:rsidRPr="00A974B4">
        <w:rPr>
          <w:iCs/>
        </w:rPr>
        <w:t>.6</w:t>
      </w:r>
      <w:r>
        <w:rPr>
          <w:iCs/>
        </w:rPr>
        <w:t>. </w:t>
      </w:r>
      <w:r w:rsidRPr="00A974B4">
        <w:rPr>
          <w:iCs/>
        </w:rPr>
        <w:t xml:space="preserve">В рамках выполнения работ должна </w:t>
      </w:r>
      <w:r w:rsidRPr="00A974B4">
        <w:t>быть</w:t>
      </w:r>
      <w:r w:rsidRPr="00A974B4">
        <w:rPr>
          <w:iCs/>
        </w:rPr>
        <w:t xml:space="preserve"> предусмотрена разработка эксплуатационной документации в составе:</w:t>
      </w:r>
    </w:p>
    <w:p w14:paraId="67C213E4" w14:textId="77777777" w:rsidR="00391A17" w:rsidRPr="00A974B4" w:rsidRDefault="00391A17" w:rsidP="00306DEE">
      <w:pPr>
        <w:pStyle w:val="afa"/>
        <w:numPr>
          <w:ilvl w:val="0"/>
          <w:numId w:val="8"/>
        </w:numPr>
        <w:ind w:left="0" w:firstLine="709"/>
      </w:pPr>
      <w:r w:rsidRPr="00A974B4">
        <w:rPr>
          <w:iCs/>
        </w:rPr>
        <w:t>модели</w:t>
      </w:r>
      <w:r w:rsidRPr="00A974B4">
        <w:t xml:space="preserve"> угроз информационной безопасности;</w:t>
      </w:r>
    </w:p>
    <w:p w14:paraId="1B81F1D0" w14:textId="12E2D586" w:rsidR="00391A17" w:rsidRPr="00A974B4" w:rsidRDefault="00391A17" w:rsidP="00306DEE">
      <w:pPr>
        <w:pStyle w:val="afa"/>
        <w:numPr>
          <w:ilvl w:val="0"/>
          <w:numId w:val="8"/>
        </w:numPr>
        <w:ind w:left="0" w:firstLine="709"/>
      </w:pPr>
      <w:r w:rsidRPr="00A974B4">
        <w:rPr>
          <w:iCs/>
        </w:rPr>
        <w:t>акта</w:t>
      </w:r>
      <w:r w:rsidRPr="00A974B4">
        <w:t xml:space="preserve"> определения уровня защищенности информационной системы персональных данных</w:t>
      </w:r>
      <w:r w:rsidR="00033748">
        <w:t xml:space="preserve"> или иного документа, подтверждающего отсутствие обработки персональных данных в информационной системе</w:t>
      </w:r>
      <w:r w:rsidRPr="00A974B4">
        <w:t>;</w:t>
      </w:r>
    </w:p>
    <w:p w14:paraId="63268630" w14:textId="77777777" w:rsidR="00391A17" w:rsidRPr="00A974B4" w:rsidRDefault="00391A17" w:rsidP="00306DEE">
      <w:pPr>
        <w:pStyle w:val="afa"/>
        <w:numPr>
          <w:ilvl w:val="0"/>
          <w:numId w:val="8"/>
        </w:numPr>
        <w:shd w:val="clear" w:color="auto" w:fill="FFFFFF"/>
        <w:ind w:left="0" w:firstLine="709"/>
      </w:pPr>
      <w:r w:rsidRPr="00A974B4">
        <w:rPr>
          <w:iCs/>
        </w:rPr>
        <w:t>акта</w:t>
      </w:r>
      <w:r w:rsidRPr="00A974B4">
        <w:t xml:space="preserve"> категорирования объекта критической информационной инфраструктуры 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</w:t>
      </w:r>
      <w:r w:rsidRPr="00A974B4">
        <w:rPr>
          <w:iCs/>
        </w:rPr>
        <w:t>;</w:t>
      </w:r>
    </w:p>
    <w:p w14:paraId="57F6C02B" w14:textId="0D34B5FF" w:rsidR="00391A17" w:rsidRPr="00A974B4" w:rsidRDefault="00391A17" w:rsidP="00306DEE">
      <w:pPr>
        <w:pStyle w:val="afa"/>
        <w:numPr>
          <w:ilvl w:val="0"/>
          <w:numId w:val="8"/>
        </w:numPr>
        <w:shd w:val="clear" w:color="auto" w:fill="FFFFFF"/>
        <w:ind w:left="0" w:firstLine="709"/>
      </w:pPr>
      <w:r w:rsidRPr="00A974B4">
        <w:rPr>
          <w:iCs/>
        </w:rPr>
        <w:t xml:space="preserve">регламента обеспечения информационной безопасности </w:t>
      </w:r>
      <w:r w:rsidR="00504743">
        <w:rPr>
          <w:iCs/>
        </w:rPr>
        <w:t xml:space="preserve">ПК </w:t>
      </w:r>
      <w:r w:rsidR="00801101">
        <w:t>«</w:t>
      </w:r>
      <w:proofErr w:type="spellStart"/>
      <w:r w:rsidR="00801101">
        <w:t>МайнингДетект</w:t>
      </w:r>
      <w:proofErr w:type="spellEnd"/>
      <w:r w:rsidR="00801101">
        <w:t>» (</w:t>
      </w:r>
      <w:proofErr w:type="spellStart"/>
      <w:r w:rsidR="00801101" w:rsidRPr="006C5C4E">
        <w:t>MiningDetect</w:t>
      </w:r>
      <w:proofErr w:type="spellEnd"/>
      <w:r w:rsidR="00801101">
        <w:t>)</w:t>
      </w:r>
      <w:r w:rsidRPr="00A974B4">
        <w:rPr>
          <w:iCs/>
        </w:rPr>
        <w:t xml:space="preserve"> в ходе ее </w:t>
      </w:r>
      <w:r w:rsidRPr="00A974B4">
        <w:t>эксплуатации;</w:t>
      </w:r>
    </w:p>
    <w:p w14:paraId="30371E91" w14:textId="2775D916" w:rsidR="00391A17" w:rsidRPr="00A974B4" w:rsidRDefault="00391A17" w:rsidP="00306DEE">
      <w:pPr>
        <w:pStyle w:val="afa"/>
        <w:numPr>
          <w:ilvl w:val="0"/>
          <w:numId w:val="8"/>
        </w:numPr>
        <w:shd w:val="clear" w:color="auto" w:fill="FFFFFF"/>
        <w:ind w:left="0" w:firstLine="709"/>
      </w:pPr>
      <w:r w:rsidRPr="00A974B4">
        <w:t xml:space="preserve">регламента действий персонала по восстановлению информации и штатного функционирования </w:t>
      </w:r>
      <w:r w:rsidR="00504743">
        <w:t xml:space="preserve">ПК </w:t>
      </w:r>
      <w:r w:rsidR="00801101">
        <w:t>«</w:t>
      </w:r>
      <w:proofErr w:type="spellStart"/>
      <w:r w:rsidR="00801101">
        <w:t>МайнингДетект</w:t>
      </w:r>
      <w:proofErr w:type="spellEnd"/>
      <w:r w:rsidR="00801101">
        <w:t>» (</w:t>
      </w:r>
      <w:proofErr w:type="spellStart"/>
      <w:r w:rsidR="00801101" w:rsidRPr="006C5C4E">
        <w:t>MiningDetect</w:t>
      </w:r>
      <w:proofErr w:type="spellEnd"/>
      <w:r w:rsidR="00801101">
        <w:t>)</w:t>
      </w:r>
      <w:r w:rsidRPr="00A974B4">
        <w:t xml:space="preserve"> в случае возникновения нештатных ситуаций, в результате которых нарушено и (или) прекращено функционирование объектов информационной инфраструктуры;</w:t>
      </w:r>
    </w:p>
    <w:p w14:paraId="13ABBAA0" w14:textId="77777777" w:rsidR="00033748" w:rsidRDefault="00391A17" w:rsidP="00306DEE">
      <w:pPr>
        <w:pStyle w:val="afa"/>
        <w:numPr>
          <w:ilvl w:val="0"/>
          <w:numId w:val="8"/>
        </w:numPr>
        <w:shd w:val="clear" w:color="auto" w:fill="FFFFFF"/>
        <w:ind w:left="0" w:firstLine="709"/>
        <w:rPr>
          <w:iCs/>
        </w:rPr>
      </w:pPr>
      <w:r w:rsidRPr="00A974B4">
        <w:t xml:space="preserve">регламента обеспечения информационной безопасности </w:t>
      </w:r>
      <w:r w:rsidR="00504743">
        <w:t xml:space="preserve">ПК </w:t>
      </w:r>
      <w:r w:rsidR="00801101">
        <w:t>«</w:t>
      </w:r>
      <w:proofErr w:type="spellStart"/>
      <w:r w:rsidR="00801101">
        <w:t>МайнингДетект</w:t>
      </w:r>
      <w:proofErr w:type="spellEnd"/>
      <w:r w:rsidR="00801101">
        <w:t>» (</w:t>
      </w:r>
      <w:proofErr w:type="spellStart"/>
      <w:r w:rsidR="00801101" w:rsidRPr="006C5C4E">
        <w:t>MiningDetect</w:t>
      </w:r>
      <w:proofErr w:type="spellEnd"/>
      <w:r w:rsidR="00801101">
        <w:t>)</w:t>
      </w:r>
      <w:r w:rsidRPr="00A974B4">
        <w:t xml:space="preserve"> при выводе </w:t>
      </w:r>
      <w:r w:rsidRPr="00A974B4">
        <w:rPr>
          <w:iCs/>
        </w:rPr>
        <w:t>его из эксплуатации</w:t>
      </w:r>
      <w:r w:rsidR="00033748">
        <w:rPr>
          <w:iCs/>
        </w:rPr>
        <w:t>;</w:t>
      </w:r>
    </w:p>
    <w:p w14:paraId="4D9C7E8F" w14:textId="5D63295B" w:rsidR="00391A17" w:rsidRPr="00A974B4" w:rsidRDefault="00033748" w:rsidP="00306DEE">
      <w:pPr>
        <w:pStyle w:val="afa"/>
        <w:numPr>
          <w:ilvl w:val="0"/>
          <w:numId w:val="8"/>
        </w:numPr>
        <w:shd w:val="clear" w:color="auto" w:fill="FFFFFF"/>
        <w:ind w:left="0" w:firstLine="709"/>
        <w:rPr>
          <w:iCs/>
        </w:rPr>
      </w:pPr>
      <w:r>
        <w:rPr>
          <w:iCs/>
        </w:rPr>
        <w:t>протокола приемочных испытаний</w:t>
      </w:r>
      <w:r w:rsidR="00391A17" w:rsidRPr="00A974B4">
        <w:rPr>
          <w:iCs/>
        </w:rPr>
        <w:t>.</w:t>
      </w:r>
    </w:p>
    <w:p w14:paraId="07B024A5" w14:textId="77777777" w:rsidR="00391A17" w:rsidRDefault="00391A17" w:rsidP="00391A17">
      <w:pPr>
        <w:rPr>
          <w:lang w:eastAsia="en-US"/>
        </w:rPr>
      </w:pPr>
    </w:p>
    <w:p w14:paraId="0B7A889D" w14:textId="0290973C" w:rsidR="00391A17" w:rsidRPr="00391A17" w:rsidRDefault="00391A17" w:rsidP="00391A17">
      <w:pPr>
        <w:pStyle w:val="af0"/>
        <w:keepNext/>
        <w:rPr>
          <w:b/>
        </w:rPr>
      </w:pPr>
      <w:r w:rsidRPr="00391A17">
        <w:rPr>
          <w:b/>
        </w:rPr>
        <w:t>7.1</w:t>
      </w:r>
      <w:r w:rsidR="00EC419C">
        <w:rPr>
          <w:b/>
        </w:rPr>
        <w:t>8</w:t>
      </w:r>
      <w:r w:rsidRPr="00391A17">
        <w:rPr>
          <w:b/>
        </w:rPr>
        <w:t>. Требования к оформлению стандарта</w:t>
      </w:r>
    </w:p>
    <w:p w14:paraId="76D7AB20" w14:textId="2DAF1F02" w:rsidR="00391A17" w:rsidRDefault="00391A17" w:rsidP="00391A17">
      <w:r w:rsidRPr="00391A17">
        <w:t>7.1</w:t>
      </w:r>
      <w:r w:rsidR="00EC419C">
        <w:t>8</w:t>
      </w:r>
      <w:r w:rsidRPr="00391A17">
        <w:t>.1. </w:t>
      </w:r>
      <w:r>
        <w:t xml:space="preserve">В случае разработки проекта стандарта необходимо </w:t>
      </w:r>
      <w:r w:rsidRPr="00391A17">
        <w:t>руководствоваться Типовым техническим заданием на разработку НТД, утвержденным приказом ПАО «Россети» от 20.07.2021 № 340.</w:t>
      </w:r>
    </w:p>
    <w:p w14:paraId="4ACCDE64" w14:textId="77777777" w:rsidR="00391A17" w:rsidRDefault="00391A17" w:rsidP="00391A17"/>
    <w:p w14:paraId="307C6E3B" w14:textId="4A9818CC" w:rsidR="00391A17" w:rsidRPr="00ED0106" w:rsidRDefault="00391A17" w:rsidP="00391A17">
      <w:pPr>
        <w:pStyle w:val="af0"/>
        <w:keepNext/>
        <w:rPr>
          <w:b/>
        </w:rPr>
      </w:pPr>
      <w:bookmarkStart w:id="24" w:name="_Toc22010636"/>
      <w:r>
        <w:rPr>
          <w:b/>
        </w:rPr>
        <w:t>7.</w:t>
      </w:r>
      <w:r w:rsidR="00EC419C">
        <w:rPr>
          <w:b/>
        </w:rPr>
        <w:t>19</w:t>
      </w:r>
      <w:r>
        <w:rPr>
          <w:b/>
        </w:rPr>
        <w:t>. </w:t>
      </w:r>
      <w:r w:rsidRPr="00ED0106">
        <w:rPr>
          <w:b/>
        </w:rPr>
        <w:t>Требования к программной документации</w:t>
      </w:r>
      <w:bookmarkEnd w:id="24"/>
    </w:p>
    <w:p w14:paraId="309DA759" w14:textId="0BE19D0B" w:rsidR="00391A17" w:rsidRPr="00CE3B92" w:rsidRDefault="00391A17" w:rsidP="00391A17">
      <w:r>
        <w:t>7.</w:t>
      </w:r>
      <w:r w:rsidR="00EC419C">
        <w:t>19</w:t>
      </w:r>
      <w:r>
        <w:t>.1. </w:t>
      </w:r>
      <w:r w:rsidRPr="00CE3B92">
        <w:t>При разработке программной документации должны быть учтены требования серии стандартов ГОСТ 19 «Единая система программной документации».</w:t>
      </w:r>
    </w:p>
    <w:p w14:paraId="2B29D9F9" w14:textId="77777777" w:rsidR="00391A17" w:rsidRPr="00ED0106" w:rsidRDefault="00391A17" w:rsidP="00391A17"/>
    <w:p w14:paraId="7F9BFAB9" w14:textId="767E5E83" w:rsidR="00391A17" w:rsidRPr="00356268" w:rsidRDefault="00391A17" w:rsidP="00391A17">
      <w:pPr>
        <w:pStyle w:val="af0"/>
        <w:keepNext/>
        <w:rPr>
          <w:b/>
        </w:rPr>
      </w:pPr>
      <w:r>
        <w:rPr>
          <w:b/>
        </w:rPr>
        <w:t>7.2</w:t>
      </w:r>
      <w:r w:rsidR="00EC419C">
        <w:rPr>
          <w:b/>
        </w:rPr>
        <w:t>0</w:t>
      </w:r>
      <w:r>
        <w:rPr>
          <w:b/>
        </w:rPr>
        <w:t>. </w:t>
      </w:r>
      <w:r w:rsidRPr="00356268">
        <w:rPr>
          <w:b/>
        </w:rPr>
        <w:t>Требования к конструкторской документации</w:t>
      </w:r>
    </w:p>
    <w:p w14:paraId="1DEE802C" w14:textId="4B2B64D9" w:rsidR="00391A17" w:rsidRPr="00F945DB" w:rsidRDefault="00391A17" w:rsidP="00391A17">
      <w:r>
        <w:t>7.</w:t>
      </w:r>
      <w:r w:rsidR="00EC419C">
        <w:t>20</w:t>
      </w:r>
      <w:r>
        <w:t>.1. </w:t>
      </w:r>
      <w:r w:rsidRPr="00F945DB">
        <w:t>При разработке конструкторской документации должны быть учтены требования ГОСТ 2.102–</w:t>
      </w:r>
      <w:r>
        <w:t>2013</w:t>
      </w:r>
      <w:r w:rsidRPr="00F945DB">
        <w:t xml:space="preserve"> «Виды и комплектность конструкторских документов».</w:t>
      </w:r>
    </w:p>
    <w:p w14:paraId="61B7E04A" w14:textId="77777777" w:rsidR="00391A17" w:rsidRPr="00A974B4" w:rsidRDefault="00391A17" w:rsidP="00391A17"/>
    <w:p w14:paraId="66245B96" w14:textId="73A53446" w:rsidR="00391A17" w:rsidRPr="00A974B4" w:rsidRDefault="00391A17" w:rsidP="00391A17">
      <w:pPr>
        <w:pStyle w:val="af0"/>
        <w:keepNext/>
        <w:rPr>
          <w:b/>
        </w:rPr>
      </w:pPr>
      <w:r>
        <w:rPr>
          <w:b/>
        </w:rPr>
        <w:t>7.2</w:t>
      </w:r>
      <w:r w:rsidR="00EC419C">
        <w:rPr>
          <w:b/>
        </w:rPr>
        <w:t>1</w:t>
      </w:r>
      <w:r>
        <w:rPr>
          <w:b/>
        </w:rPr>
        <w:t>. </w:t>
      </w:r>
      <w:r w:rsidRPr="00A974B4">
        <w:rPr>
          <w:b/>
        </w:rPr>
        <w:t>Требования к выполнению технико-экономического обоснования внедрения результатов НИОКР</w:t>
      </w:r>
    </w:p>
    <w:p w14:paraId="1BDA6821" w14:textId="5101EAC3" w:rsidR="00391A17" w:rsidRPr="00A974B4" w:rsidRDefault="00391A17" w:rsidP="00391A17">
      <w:r>
        <w:t>7.</w:t>
      </w:r>
      <w:r w:rsidR="00EC419C">
        <w:t>21</w:t>
      </w:r>
      <w:r>
        <w:t>.1. </w:t>
      </w:r>
      <w:r w:rsidRPr="00A974B4">
        <w:t>Должны быть указаны и обоснованы используемые в расчетах источники исходных данных.</w:t>
      </w:r>
    </w:p>
    <w:p w14:paraId="24D97D47" w14:textId="37699469" w:rsidR="00391A17" w:rsidRPr="00A974B4" w:rsidRDefault="00391A17" w:rsidP="00391A17">
      <w:r>
        <w:t>7.</w:t>
      </w:r>
      <w:r w:rsidR="00EC419C">
        <w:t>21</w:t>
      </w:r>
      <w:r>
        <w:t>.2. </w:t>
      </w:r>
      <w:r w:rsidRPr="00A974B4">
        <w:t>Должно быть приведено обоснование рассматриваемых в расчетах статей затрат и доходных статей, горизонта планирования.</w:t>
      </w:r>
    </w:p>
    <w:p w14:paraId="46A7C49D" w14:textId="3C8F6656" w:rsidR="00391A17" w:rsidRPr="00A974B4" w:rsidRDefault="00391A17" w:rsidP="00391A17">
      <w:r>
        <w:t>7.</w:t>
      </w:r>
      <w:r w:rsidR="00EC419C">
        <w:t>2</w:t>
      </w:r>
      <w:r>
        <w:t>1.3. </w:t>
      </w:r>
      <w:r w:rsidRPr="00A974B4">
        <w:t>Выбор ставки дисконтирования должен быть согласован с Заказчиком.</w:t>
      </w:r>
    </w:p>
    <w:p w14:paraId="2D2EA13D" w14:textId="759E5A32" w:rsidR="00391A17" w:rsidRPr="00A974B4" w:rsidRDefault="00391A17" w:rsidP="00391A17">
      <w:r>
        <w:t>7.</w:t>
      </w:r>
      <w:r w:rsidR="00EC419C">
        <w:t>2</w:t>
      </w:r>
      <w:r>
        <w:t>1.4. </w:t>
      </w:r>
      <w:r w:rsidRPr="00A974B4">
        <w:t>Должны быть приведены расчеты показателей финансово-экономической эффективности (ЧДД, ВНД, норма рентабельности, простой и дисконтированный срок окупаемости).</w:t>
      </w:r>
    </w:p>
    <w:p w14:paraId="70EC71B5" w14:textId="7BF09CBF" w:rsidR="00391A17" w:rsidRPr="00A974B4" w:rsidRDefault="00391A17" w:rsidP="00391A17">
      <w:r>
        <w:t>7.</w:t>
      </w:r>
      <w:r w:rsidR="00EC419C">
        <w:t>21</w:t>
      </w:r>
      <w:r>
        <w:t>.5. </w:t>
      </w:r>
      <w:r w:rsidRPr="00A974B4">
        <w:t>Должен быть приведен график дисконтированного денежного потока накопительным итогом.</w:t>
      </w:r>
    </w:p>
    <w:p w14:paraId="39D310B5" w14:textId="354A9213" w:rsidR="00391A17" w:rsidRPr="00A974B4" w:rsidRDefault="00391A17" w:rsidP="00391A17">
      <w:r>
        <w:t>7.</w:t>
      </w:r>
      <w:r w:rsidR="00EC419C">
        <w:t>21</w:t>
      </w:r>
      <w:r>
        <w:t>.6. </w:t>
      </w:r>
      <w:r w:rsidRPr="00A974B4">
        <w:t>Должна быть проведена технико-экономическая оценка коммерциализации разработанных решений.</w:t>
      </w:r>
    </w:p>
    <w:p w14:paraId="7134D594" w14:textId="09FF1BD2" w:rsidR="00391A17" w:rsidRPr="00A974B4" w:rsidRDefault="00391A17" w:rsidP="00391A17">
      <w:r>
        <w:t>7.</w:t>
      </w:r>
      <w:r w:rsidR="00EC419C">
        <w:t>21</w:t>
      </w:r>
      <w:r>
        <w:t>.7. </w:t>
      </w:r>
      <w:r w:rsidRPr="00A974B4">
        <w:t>Экономическая модель, сформированная в формате электронных таблиц в рамках технико-экономического обоснования (ТЭО), должна быть передана Заказчику.</w:t>
      </w:r>
    </w:p>
    <w:p w14:paraId="12F28934" w14:textId="77777777" w:rsidR="00391A17" w:rsidRPr="00A974B4" w:rsidRDefault="00391A17" w:rsidP="00391A17"/>
    <w:p w14:paraId="7D863BDF" w14:textId="62A6BDE8" w:rsidR="00391A17" w:rsidRPr="00074DCB" w:rsidRDefault="00391A17" w:rsidP="00391A17">
      <w:pPr>
        <w:pStyle w:val="af0"/>
        <w:keepNext/>
        <w:rPr>
          <w:b/>
        </w:rPr>
      </w:pPr>
      <w:r>
        <w:rPr>
          <w:b/>
        </w:rPr>
        <w:lastRenderedPageBreak/>
        <w:t>7.2</w:t>
      </w:r>
      <w:r w:rsidR="00EC419C">
        <w:rPr>
          <w:b/>
        </w:rPr>
        <w:t>2</w:t>
      </w:r>
      <w:r>
        <w:rPr>
          <w:b/>
        </w:rPr>
        <w:t>. </w:t>
      </w:r>
      <w:r w:rsidRPr="00074DCB">
        <w:rPr>
          <w:b/>
        </w:rPr>
        <w:t>Требования к оформлению отчетных материалов</w:t>
      </w:r>
    </w:p>
    <w:p w14:paraId="21B3CBC1" w14:textId="54208787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.1. </w:t>
      </w:r>
      <w:r w:rsidRPr="00A974B4">
        <w:t>Исполнитель передает Заказчику отчеты о выполнении работ (отдельно по этапу), оформленные в соответствии ГОСТ 7.32-2017 «СИБИД. Отчет о научно-исследовательской работе. Структура и правила оформления».</w:t>
      </w:r>
    </w:p>
    <w:p w14:paraId="099C7AC4" w14:textId="43BB3D42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.2. </w:t>
      </w:r>
      <w:r w:rsidRPr="00A974B4">
        <w:t>При разработке, оформлении и изложении отчетных материалов должны учитываться требования действующих нормативно-технических документов, в том числе:</w:t>
      </w:r>
    </w:p>
    <w:p w14:paraId="531E67E6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1.5-2001 «Стандарты межгосударственные, правила и рекомендации по межгосударственной стандартизации. Общие требования к построению, изложению, оформлению, содержанию и обозначению»;</w:t>
      </w:r>
    </w:p>
    <w:p w14:paraId="5084D352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Р 15.000-94 «Система разработки и постановки продукции на производство. Основные положения»;</w:t>
      </w:r>
    </w:p>
    <w:p w14:paraId="12ABD8CB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Р 15.201-2000 «Система разработки и постановки продукции на производство. Продукция производственно-технического назначения. Порядок разработки и постановки на производство»;</w:t>
      </w:r>
    </w:p>
    <w:p w14:paraId="65A89BB7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2.116-84 «Карта технического уровня и качества продукции»;</w:t>
      </w:r>
    </w:p>
    <w:p w14:paraId="106AAF9F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Р 15.011-96 «Система разработки и постановки продукции на производство. Патентные исследования. Содержание и порядок проведения»;</w:t>
      </w:r>
    </w:p>
    <w:p w14:paraId="67E02F11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3C4FAD">
        <w:t>ГОСТ 7.32-2017 «СИБИД. Отчет о научно-исследовательской работе. Структура и правила оформления»</w:t>
      </w:r>
      <w:r w:rsidRPr="00A974B4">
        <w:t>;</w:t>
      </w:r>
    </w:p>
    <w:p w14:paraId="1E7A83E2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Р 1.4-2004 «Стандарты организации. Общие требования»;</w:t>
      </w:r>
    </w:p>
    <w:p w14:paraId="5D222D5F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2.118-73 «Единая система конструкторской документации. Техническое предложение»;</w:t>
      </w:r>
    </w:p>
    <w:p w14:paraId="03337F2A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2.103-68 «Единая система конструкторской документации. Стадии разработки»;</w:t>
      </w:r>
    </w:p>
    <w:p w14:paraId="69A22614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ГОСТ 153-00.0-002-98 «Порядок разработки и постановки на производство продукции производственно-технологического назначения для топливно-энергетического комплекса».</w:t>
      </w:r>
    </w:p>
    <w:p w14:paraId="0C9BB379" w14:textId="455132BD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.3. </w:t>
      </w:r>
      <w:r w:rsidRPr="00A974B4">
        <w:t>Отчеты должны быть представлены в бумажном виде в трех экземплярах, с учетом следующих требований:</w:t>
      </w:r>
    </w:p>
    <w:p w14:paraId="4C40EA25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Номер страницы должен находиться на вертикальной оси страницы в верхнем колонтитуле.</w:t>
      </w:r>
    </w:p>
    <w:p w14:paraId="71636854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Поля на каждой странице документа должны быть одинаковыми слева и справа.</w:t>
      </w:r>
    </w:p>
    <w:p w14:paraId="0DA64505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Страницы в отчетных материалах должны соответствовать стандартному формату А4 (210 × 297 мм). В обоснованных случаях допускается использовать другой формат А3 (297 × 420 мм), при этом листы должны быть укомплектованы в едином документе (формате).</w:t>
      </w:r>
    </w:p>
    <w:p w14:paraId="3EB296E0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Основной текст документа должен иметь размер шрифта в 14 пунктов. Если в документе более 150 страниц, то основной текст документа должен иметь размер шрифта в 12 пунктов.</w:t>
      </w:r>
    </w:p>
    <w:p w14:paraId="6452E2D8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 xml:space="preserve">Набор текста в отчетных материалах производится в файловых форматах </w:t>
      </w:r>
      <w:proofErr w:type="spellStart"/>
      <w:r w:rsidRPr="00A974B4">
        <w:t>docx</w:t>
      </w:r>
      <w:proofErr w:type="spellEnd"/>
      <w:r w:rsidRPr="00A974B4">
        <w:t xml:space="preserve"> (абзацы, отступы, списки), должно присутствовать оглавление с гиперссылками на главы и разделы.</w:t>
      </w:r>
    </w:p>
    <w:p w14:paraId="5AD55FA5" w14:textId="77777777" w:rsidR="00391A17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В тексте должны присутствовать ссылки на использованную литературу, перечень литературы должен прилагаться в конце отчета.</w:t>
      </w:r>
    </w:p>
    <w:p w14:paraId="46C31B5A" w14:textId="77777777" w:rsidR="00391A17" w:rsidRPr="00A974B4" w:rsidRDefault="00391A17" w:rsidP="00306DEE">
      <w:pPr>
        <w:pStyle w:val="afa"/>
        <w:numPr>
          <w:ilvl w:val="0"/>
          <w:numId w:val="9"/>
        </w:numPr>
        <w:ind w:left="0" w:firstLine="709"/>
        <w:contextualSpacing/>
      </w:pPr>
      <w:r w:rsidRPr="00A974B4">
        <w:t>Результаты работ (отчетные материалы) на бумажных носителях представляются в виде оформленных сшитых томов. На титульном листе должны быть оригинальные печати организации разработчика и подлинные подписи руководителя организации. На следующей странице должны быть подписи руководителя работ и основных исполнителей.</w:t>
      </w:r>
    </w:p>
    <w:p w14:paraId="45FD2070" w14:textId="443A7F04" w:rsidR="00391A17" w:rsidRPr="00A974B4" w:rsidRDefault="00391A17" w:rsidP="00391A17">
      <w:r>
        <w:lastRenderedPageBreak/>
        <w:t>7.</w:t>
      </w:r>
      <w:r w:rsidR="003D61CF">
        <w:t>2</w:t>
      </w:r>
      <w:r w:rsidR="007E3C09">
        <w:t>2</w:t>
      </w:r>
      <w:r>
        <w:t>.4. </w:t>
      </w:r>
      <w:r w:rsidRPr="00A974B4">
        <w:t>Отчеты в электронном виде по каждому этапу работ долж</w:t>
      </w:r>
      <w:r>
        <w:t xml:space="preserve">ен быть представлен на CD (DVD) </w:t>
      </w:r>
      <w:r w:rsidRPr="00A974B4">
        <w:t>дисках в одном экземпляре и на USB-</w:t>
      </w:r>
      <w:proofErr w:type="spellStart"/>
      <w:r w:rsidRPr="00A974B4">
        <w:t>flash</w:t>
      </w:r>
      <w:proofErr w:type="spellEnd"/>
      <w:r w:rsidRPr="00A974B4">
        <w:t xml:space="preserve"> накопителе в двух экземплярах и должны содержать отчетные материалы:</w:t>
      </w:r>
    </w:p>
    <w:p w14:paraId="1AD2533D" w14:textId="77777777" w:rsidR="00391A17" w:rsidRPr="00A974B4" w:rsidRDefault="00391A17" w:rsidP="00391A17">
      <w:r w:rsidRPr="00A974B4">
        <w:t xml:space="preserve">- в формате </w:t>
      </w:r>
      <w:proofErr w:type="spellStart"/>
      <w:r w:rsidRPr="00A974B4">
        <w:t>pdf</w:t>
      </w:r>
      <w:proofErr w:type="spellEnd"/>
      <w:r w:rsidRPr="00A974B4">
        <w:t>;</w:t>
      </w:r>
    </w:p>
    <w:p w14:paraId="11D009E1" w14:textId="77777777" w:rsidR="00391A17" w:rsidRPr="00A974B4" w:rsidRDefault="00391A17" w:rsidP="00391A17">
      <w:r w:rsidRPr="00A974B4">
        <w:t xml:space="preserve">- в формате </w:t>
      </w:r>
      <w:proofErr w:type="spellStart"/>
      <w:r w:rsidRPr="00A974B4">
        <w:t>docx</w:t>
      </w:r>
      <w:proofErr w:type="spellEnd"/>
      <w:r w:rsidRPr="00A974B4">
        <w:t>;</w:t>
      </w:r>
    </w:p>
    <w:p w14:paraId="7517B17C" w14:textId="77777777" w:rsidR="00391A17" w:rsidRPr="00A974B4" w:rsidRDefault="00391A17" w:rsidP="00391A17">
      <w:r w:rsidRPr="00A974B4">
        <w:t>- в иных специфических форматах файлов;</w:t>
      </w:r>
    </w:p>
    <w:p w14:paraId="2900DD75" w14:textId="77777777" w:rsidR="00391A17" w:rsidRPr="00A974B4" w:rsidRDefault="00391A17" w:rsidP="00391A17">
      <w:r w:rsidRPr="00A974B4">
        <w:t>- файл должен включать в себя все страницы отчета (тома);</w:t>
      </w:r>
    </w:p>
    <w:p w14:paraId="213C8B47" w14:textId="77777777" w:rsidR="00391A17" w:rsidRPr="00A974B4" w:rsidRDefault="00391A17" w:rsidP="00391A17">
      <w:r w:rsidRPr="00A974B4">
        <w:t>- титульный лист CD (DVD) диска должен содержать указание номера договора и его названия, а также номера этапа и его название;</w:t>
      </w:r>
    </w:p>
    <w:p w14:paraId="2AB7D7FE" w14:textId="77777777" w:rsidR="00391A17" w:rsidRPr="00A974B4" w:rsidRDefault="00391A17" w:rsidP="00391A17">
      <w:r w:rsidRPr="00A974B4">
        <w:t>- USB-</w:t>
      </w:r>
      <w:proofErr w:type="spellStart"/>
      <w:r w:rsidRPr="00A974B4">
        <w:t>flash</w:t>
      </w:r>
      <w:proofErr w:type="spellEnd"/>
      <w:r w:rsidRPr="00A974B4">
        <w:t xml:space="preserve"> накопитель должен быть помещен в конверт, который должен содержать указание номера договора и его названия, а также номера этапа и его название.</w:t>
      </w:r>
    </w:p>
    <w:p w14:paraId="69E603C3" w14:textId="789F43A1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.5. </w:t>
      </w:r>
      <w:r w:rsidRPr="00A974B4">
        <w:t>На завершающем этапе работы представляется SSD-диск с полным комплектом отчетных материалов по всем этапам.</w:t>
      </w:r>
    </w:p>
    <w:p w14:paraId="382B3D89" w14:textId="460071E6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.6. </w:t>
      </w:r>
      <w:r w:rsidRPr="00A974B4">
        <w:t>При повторной отправке отчетных материалов (в случае корректировки по замечаниям заказчика, ввиду исправления допущенных ошибок и другое) все изменения должны быть описаны отдельной формой, а также выделены в тексте.</w:t>
      </w:r>
    </w:p>
    <w:p w14:paraId="6DE4879C" w14:textId="7D356BD7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.7. </w:t>
      </w:r>
      <w:r w:rsidRPr="00A974B4">
        <w:t xml:space="preserve">Допускается предоставление приложений в виде отдельных специфических файлов (чертежи, схемы), конвертация которых в формат программного обеспечения </w:t>
      </w:r>
      <w:proofErr w:type="spellStart"/>
      <w:r w:rsidRPr="00A974B4">
        <w:t>Adobe</w:t>
      </w:r>
      <w:proofErr w:type="spellEnd"/>
      <w:r w:rsidRPr="00A974B4">
        <w:t xml:space="preserve"> </w:t>
      </w:r>
      <w:proofErr w:type="spellStart"/>
      <w:r w:rsidRPr="00A974B4">
        <w:t>Acrobat</w:t>
      </w:r>
      <w:proofErr w:type="spellEnd"/>
      <w:r w:rsidRPr="00A974B4">
        <w:t xml:space="preserve"> затруднена или невозможна.</w:t>
      </w:r>
    </w:p>
    <w:p w14:paraId="73335984" w14:textId="1662DBB7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.8. </w:t>
      </w:r>
      <w:r w:rsidRPr="00A974B4">
        <w:t>Конструкторская, проектная и рабочая документация оформляется с использованием графического редактора Компас или в редакторах аналогах по согласованию с Заказчиком.</w:t>
      </w:r>
    </w:p>
    <w:p w14:paraId="13FE01E2" w14:textId="6A1D409B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.9. </w:t>
      </w:r>
      <w:r w:rsidRPr="00A974B4">
        <w:t xml:space="preserve">Все отчетные материалы, включая протоколы, акты, конструкторскую эксплуатационную, проектную и рабочую документацию, должны быть продублированы в формате </w:t>
      </w:r>
      <w:proofErr w:type="spellStart"/>
      <w:r w:rsidRPr="00A974B4">
        <w:t>AdobeReader</w:t>
      </w:r>
      <w:proofErr w:type="spellEnd"/>
      <w:r w:rsidRPr="00A974B4">
        <w:t xml:space="preserve"> (</w:t>
      </w:r>
      <w:proofErr w:type="spellStart"/>
      <w:r w:rsidRPr="00A974B4">
        <w:t>pdf</w:t>
      </w:r>
      <w:proofErr w:type="spellEnd"/>
      <w:r w:rsidRPr="00A974B4">
        <w:t>) в цветном виде.</w:t>
      </w:r>
    </w:p>
    <w:p w14:paraId="129B085B" w14:textId="43CBB901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.10. </w:t>
      </w:r>
      <w:r w:rsidRPr="00A974B4">
        <w:t xml:space="preserve">Текст должен быть кратким, точным, не допускающим различных толкований, логически последовательным. Ошибки, опечатки, графические неточности, помарки, повреждения листов не допускаются. Вносить в текст отчетных материалов отдельные слова, формулы, знаки, буквы, символы, графики, рисунки рукописным способом не допускается. </w:t>
      </w:r>
    </w:p>
    <w:p w14:paraId="609C48F3" w14:textId="6626533F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.11. </w:t>
      </w:r>
      <w:r w:rsidRPr="00A974B4">
        <w:t>Для наглядности и удобства изложения применяют таблицы, графический материал, схемы, формулы.</w:t>
      </w:r>
    </w:p>
    <w:p w14:paraId="66A76D77" w14:textId="3CFFE7C9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.12. </w:t>
      </w:r>
      <w:r w:rsidRPr="00A974B4">
        <w:t>Содержание отчета в бумажном и в электронном виде должны полностью совпадать.</w:t>
      </w:r>
    </w:p>
    <w:p w14:paraId="401F4A3E" w14:textId="302887BE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.13. </w:t>
      </w:r>
      <w:r w:rsidRPr="00A974B4">
        <w:t>В документации должны применяться общепринятые условные обозначения, единицы величин, символы и сокращения.</w:t>
      </w:r>
    </w:p>
    <w:p w14:paraId="0B700877" w14:textId="725464CE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.14. </w:t>
      </w:r>
      <w:r w:rsidRPr="00A974B4">
        <w:t>В тексте наравне с русским, допускается использовать латинский и греческий алфавит, для обозначения сокращения, формул, величин, символов и т.п.</w:t>
      </w:r>
    </w:p>
    <w:p w14:paraId="64016BD6" w14:textId="1239FCC1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.15. </w:t>
      </w:r>
      <w:r w:rsidRPr="00A974B4">
        <w:t>В отчете о патентном поиске, анализе действующих нормативно-технических документов, отечественных и зарубежных публикаций, при наличии текста на иностранном языке, приводится перевод данного текста на русский язык.</w:t>
      </w:r>
    </w:p>
    <w:p w14:paraId="2592C9D5" w14:textId="3FB28FCD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.16. </w:t>
      </w:r>
      <w:r w:rsidRPr="00A974B4">
        <w:t xml:space="preserve">Документы для защиты интеллектуальной собственности, полученной в ходе выполнения работы, оформляются в соответствии с требованиями действующего законодательства Российской Федерации (Федеральной службы по интеллектуальной собственности Российской Федерации). </w:t>
      </w:r>
    </w:p>
    <w:p w14:paraId="0B55C919" w14:textId="15B2068E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.17. </w:t>
      </w:r>
      <w:r w:rsidRPr="00A974B4">
        <w:t>Отчетная документация должна соответствовать требованиям действующих документов национальной и межгосударственной систем стандартизации в части структуры и оформления.</w:t>
      </w:r>
    </w:p>
    <w:p w14:paraId="751079F4" w14:textId="40594C36" w:rsidR="00391A17" w:rsidRPr="00A974B4" w:rsidRDefault="00391A17" w:rsidP="00391A17">
      <w:r>
        <w:t>7.</w:t>
      </w:r>
      <w:r w:rsidR="003D61CF">
        <w:t>2</w:t>
      </w:r>
      <w:r w:rsidR="007E3C09">
        <w:t>2</w:t>
      </w:r>
      <w:r>
        <w:t>.18. </w:t>
      </w:r>
      <w:r w:rsidRPr="00A974B4">
        <w:t xml:space="preserve">В процессе выполнения работы Исполнителем должны быть подготовлен проект научно-технической статьи по тематике выполняемой работы для публикации в рецензируемых научных изданиях из перечня Высшей аттестационной комиссии при </w:t>
      </w:r>
      <w:proofErr w:type="spellStart"/>
      <w:r w:rsidRPr="00A974B4">
        <w:t>Минобрнауки</w:t>
      </w:r>
      <w:proofErr w:type="spellEnd"/>
      <w:r w:rsidRPr="00A974B4">
        <w:t xml:space="preserve"> России (категории К1, К2) с указанием кода универсальной десятичной классификации (УДК). Содержание статьи должно быть согласовано с Заказчиком. </w:t>
      </w:r>
      <w:r w:rsidRPr="00A974B4">
        <w:lastRenderedPageBreak/>
        <w:t>Исполнитель в рамках гарантийных обязательств осуществляет доработку текста статьи по результатам рецензирования по замечаниям (при их наличии).</w:t>
      </w:r>
    </w:p>
    <w:p w14:paraId="1423767C" w14:textId="77777777" w:rsidR="00391A17" w:rsidRPr="00A974B4" w:rsidRDefault="00391A17" w:rsidP="00391A17"/>
    <w:p w14:paraId="2F853BCE" w14:textId="3F0C48F3" w:rsidR="00391A17" w:rsidRPr="00A974B4" w:rsidRDefault="00391A17" w:rsidP="00391A17">
      <w:pPr>
        <w:pStyle w:val="af0"/>
        <w:keepNext/>
        <w:rPr>
          <w:b/>
        </w:rPr>
      </w:pPr>
      <w:r>
        <w:rPr>
          <w:b/>
        </w:rPr>
        <w:t>7.</w:t>
      </w:r>
      <w:r w:rsidR="003D61CF">
        <w:rPr>
          <w:b/>
        </w:rPr>
        <w:t>2</w:t>
      </w:r>
      <w:r w:rsidR="007E3C09">
        <w:rPr>
          <w:b/>
        </w:rPr>
        <w:t>3</w:t>
      </w:r>
      <w:r>
        <w:rPr>
          <w:b/>
        </w:rPr>
        <w:t>. </w:t>
      </w:r>
      <w:r w:rsidRPr="00A974B4">
        <w:rPr>
          <w:b/>
        </w:rPr>
        <w:t>Требования к патентному поиску</w:t>
      </w:r>
    </w:p>
    <w:p w14:paraId="25540FA0" w14:textId="35F3E271" w:rsidR="00391A17" w:rsidRPr="00A974B4" w:rsidRDefault="00391A17" w:rsidP="00391A17">
      <w:r>
        <w:t>7.</w:t>
      </w:r>
      <w:r w:rsidR="003D61CF">
        <w:t>2</w:t>
      </w:r>
      <w:r w:rsidR="007E3C09">
        <w:t>3</w:t>
      </w:r>
      <w:r>
        <w:t>.1. </w:t>
      </w:r>
      <w:r w:rsidRPr="00A974B4">
        <w:t>Глубина патентного поиска – не менее 5 лет.</w:t>
      </w:r>
    </w:p>
    <w:p w14:paraId="24E83309" w14:textId="4499502D" w:rsidR="00391A17" w:rsidRPr="00A974B4" w:rsidRDefault="00391A17" w:rsidP="00391A17">
      <w:r>
        <w:t>7.</w:t>
      </w:r>
      <w:r w:rsidR="003D61CF">
        <w:t>2</w:t>
      </w:r>
      <w:r w:rsidR="007E3C09">
        <w:t>3</w:t>
      </w:r>
      <w:r>
        <w:t>.2. </w:t>
      </w:r>
      <w:r w:rsidRPr="00A974B4">
        <w:t>Должны быть указаны объемы проанализированных документов, приведены сведения об охранных документах, которые могут препятствовать применению результатов НИОКР в Российской Федерации, а также условия их использования.</w:t>
      </w:r>
    </w:p>
    <w:p w14:paraId="7AFAA5CD" w14:textId="1081C055" w:rsidR="00391A17" w:rsidRPr="00A974B4" w:rsidRDefault="00391A17" w:rsidP="00391A17">
      <w:r>
        <w:t>7.</w:t>
      </w:r>
      <w:r w:rsidR="003D61CF">
        <w:t>2</w:t>
      </w:r>
      <w:r w:rsidR="007E3C09">
        <w:t>3</w:t>
      </w:r>
      <w:r>
        <w:t>.3. </w:t>
      </w:r>
      <w:r w:rsidRPr="00A974B4">
        <w:t>Должны быть проанализированы источники в отечественных и зарубежных базах данных в области предмета проводимой научной работы с подготовкой соответствующего отчета о патентном поиске.</w:t>
      </w:r>
    </w:p>
    <w:p w14:paraId="7CB798E3" w14:textId="7826C749" w:rsidR="00391A17" w:rsidRPr="00A974B4" w:rsidRDefault="00391A17" w:rsidP="00391A17">
      <w:r>
        <w:t>7.</w:t>
      </w:r>
      <w:r w:rsidR="003D61CF">
        <w:t>2</w:t>
      </w:r>
      <w:r w:rsidR="007E3C09">
        <w:t>3</w:t>
      </w:r>
      <w:r>
        <w:t>.4. </w:t>
      </w:r>
      <w:r w:rsidRPr="00A974B4">
        <w:t>Должны быть проанализированы патенты, наиболее близкие к разрабатываемому решению, определены отличия.</w:t>
      </w:r>
    </w:p>
    <w:p w14:paraId="2A714091" w14:textId="3177A62A" w:rsidR="00391A17" w:rsidRPr="00A974B4" w:rsidRDefault="00391A17" w:rsidP="00391A17">
      <w:r>
        <w:t>7.</w:t>
      </w:r>
      <w:r w:rsidR="003D61CF">
        <w:t>2</w:t>
      </w:r>
      <w:r w:rsidR="007E3C09">
        <w:t>3</w:t>
      </w:r>
      <w:r>
        <w:t>.5. </w:t>
      </w:r>
      <w:r w:rsidRPr="00A974B4">
        <w:t>Должны быть сформулированы предложения по возможности патентования результатов НИОКР.</w:t>
      </w:r>
    </w:p>
    <w:p w14:paraId="55C6B724" w14:textId="77777777" w:rsidR="00391A17" w:rsidRPr="00A974B4" w:rsidRDefault="00391A17" w:rsidP="00391A17"/>
    <w:p w14:paraId="436CD052" w14:textId="03646C83" w:rsidR="00391A17" w:rsidRPr="0051187C" w:rsidRDefault="00391A17" w:rsidP="00391A17">
      <w:pPr>
        <w:pStyle w:val="af0"/>
        <w:keepNext/>
        <w:rPr>
          <w:b/>
        </w:rPr>
      </w:pPr>
      <w:r>
        <w:rPr>
          <w:b/>
        </w:rPr>
        <w:t>7.</w:t>
      </w:r>
      <w:r w:rsidR="003D61CF">
        <w:rPr>
          <w:b/>
        </w:rPr>
        <w:t>2</w:t>
      </w:r>
      <w:r w:rsidR="007E3C09">
        <w:rPr>
          <w:b/>
        </w:rPr>
        <w:t>4</w:t>
      </w:r>
      <w:r>
        <w:rPr>
          <w:b/>
        </w:rPr>
        <w:t>. </w:t>
      </w:r>
      <w:r w:rsidRPr="0051187C">
        <w:rPr>
          <w:b/>
        </w:rPr>
        <w:t>Требования к приемке и передаче результатов работ</w:t>
      </w:r>
    </w:p>
    <w:p w14:paraId="4080B760" w14:textId="5C21A995" w:rsidR="00391A17" w:rsidRDefault="00391A17" w:rsidP="00391A17">
      <w:r>
        <w:t>7.</w:t>
      </w:r>
      <w:r w:rsidR="003D61CF">
        <w:t>2</w:t>
      </w:r>
      <w:r w:rsidR="007E3C09">
        <w:t>4</w:t>
      </w:r>
      <w:r>
        <w:t>.1. </w:t>
      </w:r>
      <w:r w:rsidRPr="00A974B4">
        <w:t>Приемка работ осуществляется в соответствии с требованиями раздела «Порядок сдачи и приемки работ» Договора.</w:t>
      </w:r>
    </w:p>
    <w:p w14:paraId="2507B2B2" w14:textId="77777777" w:rsidR="00391A17" w:rsidRPr="00A974B4" w:rsidRDefault="00391A17" w:rsidP="00391A17"/>
    <w:p w14:paraId="335F21D1" w14:textId="44C20CAA" w:rsidR="00391A17" w:rsidRPr="00AD359E" w:rsidRDefault="00391A17" w:rsidP="00391A17">
      <w:pPr>
        <w:pStyle w:val="af0"/>
        <w:keepNext/>
        <w:rPr>
          <w:b/>
        </w:rPr>
      </w:pPr>
      <w:r>
        <w:rPr>
          <w:b/>
        </w:rPr>
        <w:t>7.</w:t>
      </w:r>
      <w:r w:rsidR="003D61CF">
        <w:rPr>
          <w:b/>
        </w:rPr>
        <w:t>2</w:t>
      </w:r>
      <w:r w:rsidR="007E3C09">
        <w:rPr>
          <w:b/>
        </w:rPr>
        <w:t>5</w:t>
      </w:r>
      <w:r>
        <w:rPr>
          <w:b/>
        </w:rPr>
        <w:t>. </w:t>
      </w:r>
      <w:r w:rsidRPr="00AD359E">
        <w:rPr>
          <w:b/>
        </w:rPr>
        <w:t>Требования к защите прав на результаты работ</w:t>
      </w:r>
    </w:p>
    <w:p w14:paraId="63A12FE2" w14:textId="480EFDCD" w:rsidR="00391A17" w:rsidRPr="00A974B4" w:rsidRDefault="00391A17" w:rsidP="00391A17">
      <w:r>
        <w:t>7.</w:t>
      </w:r>
      <w:r w:rsidR="00D8271E">
        <w:t>2</w:t>
      </w:r>
      <w:r w:rsidR="007E3C09">
        <w:t>5</w:t>
      </w:r>
      <w:r>
        <w:t>.1. </w:t>
      </w:r>
      <w:r w:rsidRPr="00A974B4">
        <w:t xml:space="preserve">Исполнитель в рамках НИОКР при организации работ по патентному поиску и защите прав на результаты интеллектуальной деятельности </w:t>
      </w:r>
      <w:r>
        <w:t xml:space="preserve">ознакомлен с </w:t>
      </w:r>
      <w:r w:rsidRPr="00A974B4">
        <w:t>поручениями протокола Правления ПАО «Россети» от 13.04.2021 №</w:t>
      </w:r>
      <w:r>
        <w:t> </w:t>
      </w:r>
      <w:r w:rsidRPr="00A974B4">
        <w:t>1059/8 и Распоряжения ПАО</w:t>
      </w:r>
      <w:r>
        <w:t> </w:t>
      </w:r>
      <w:r w:rsidRPr="00A974B4">
        <w:t>«Россети» от 30.11.2022 №</w:t>
      </w:r>
      <w:r>
        <w:t> </w:t>
      </w:r>
      <w:r w:rsidRPr="00A974B4">
        <w:t>253р.</w:t>
      </w:r>
    </w:p>
    <w:p w14:paraId="39B6CC97" w14:textId="5AF39881" w:rsidR="00391A17" w:rsidRPr="00A974B4" w:rsidRDefault="00391A17" w:rsidP="00391A17">
      <w:r>
        <w:t>7.</w:t>
      </w:r>
      <w:r w:rsidR="00D8271E">
        <w:t>2</w:t>
      </w:r>
      <w:r w:rsidR="007E3C09">
        <w:t>5</w:t>
      </w:r>
      <w:r>
        <w:t>.2. </w:t>
      </w:r>
      <w:r w:rsidRPr="00A974B4">
        <w:t>Исполнитель в рамках 1 этапа НИОКР обязуется провести патентный поиск в базах данных в области предмета проводимой научной работы с подготовкой соответствующего отчета о патентном поиске.</w:t>
      </w:r>
    </w:p>
    <w:p w14:paraId="34D38E61" w14:textId="261C12D4" w:rsidR="00391A17" w:rsidRPr="00A974B4" w:rsidRDefault="00391A17" w:rsidP="00391A17">
      <w:r>
        <w:t>7.</w:t>
      </w:r>
      <w:r w:rsidR="00D8271E">
        <w:t>2</w:t>
      </w:r>
      <w:r w:rsidR="007E3C09">
        <w:t>5</w:t>
      </w:r>
      <w:r>
        <w:t>.3. </w:t>
      </w:r>
      <w:r w:rsidRPr="00A974B4">
        <w:t>Заказчику с момента подписания Актов приема-передачи выполненных работ (в отдельности по каждому этапу) переходят исключительные права на объекты интеллектуальной собственности, право собственности на все материальные носители и право на получение патента на объекты интеллектуальной деятельности, полученные в результате выполненных этапов работ. Вознаграждение за переход исключительного права включено в цену договора и отдельно не оплачивается.</w:t>
      </w:r>
      <w:r w:rsidR="00537DDB">
        <w:t xml:space="preserve"> </w:t>
      </w:r>
      <w:r w:rsidR="00537DDB" w:rsidRPr="00537DDB">
        <w:t>Для использования ПК «</w:t>
      </w:r>
      <w:proofErr w:type="spellStart"/>
      <w:r w:rsidR="00537DDB" w:rsidRPr="00537DDB">
        <w:t>МайнингДетект</w:t>
      </w:r>
      <w:proofErr w:type="spellEnd"/>
      <w:r w:rsidR="00537DDB" w:rsidRPr="00537DDB">
        <w:t>» приобретение прав на использование иных программных продуктов (лицензий) не потребуется.</w:t>
      </w:r>
    </w:p>
    <w:p w14:paraId="3309EAB1" w14:textId="30B82B00" w:rsidR="00391A17" w:rsidRPr="00A974B4" w:rsidRDefault="00391A17" w:rsidP="00391A17">
      <w:r>
        <w:t>7.</w:t>
      </w:r>
      <w:r w:rsidR="00D8271E">
        <w:t>2</w:t>
      </w:r>
      <w:r w:rsidR="007E3C09">
        <w:t>5</w:t>
      </w:r>
      <w:r>
        <w:t>.4. </w:t>
      </w:r>
      <w:r w:rsidRPr="00A974B4">
        <w:t>Автор (группа авторов), творческим трудом которого (которых) получены результаты интеллектуальной деятельности, сохраняют за собой право авторства и иные личные неимущественные права, предусмотренные действующим законодательством. Авторские вознаграждения за использование результата интеллектуальной деятельности включены в цену договора и отдельно не оплачиваются.</w:t>
      </w:r>
    </w:p>
    <w:p w14:paraId="1E7D5EC5" w14:textId="2A843326" w:rsidR="00391A17" w:rsidRPr="00A974B4" w:rsidRDefault="00391A17" w:rsidP="00391A17">
      <w:r>
        <w:t>7.</w:t>
      </w:r>
      <w:r w:rsidR="00D8271E">
        <w:t>2</w:t>
      </w:r>
      <w:r w:rsidR="007E3C09">
        <w:t>5</w:t>
      </w:r>
      <w:r>
        <w:t>.5. </w:t>
      </w:r>
      <w:r w:rsidRPr="00A974B4">
        <w:t>Исполнитель в рамках выполнения работ обязуется подготовить, согласовать и передать Заказчику необходимые документы для защиты интеллектуальной собственности, полученной в ходе выполнения работы, в объеме в соответствии с требованиями действующего законодательства Российской Федерации.</w:t>
      </w:r>
    </w:p>
    <w:p w14:paraId="4AA97692" w14:textId="602967D9" w:rsidR="00391A17" w:rsidRPr="00A974B4" w:rsidRDefault="00391A17" w:rsidP="00391A17">
      <w:r>
        <w:t>7.</w:t>
      </w:r>
      <w:r w:rsidR="00D8271E">
        <w:t>2</w:t>
      </w:r>
      <w:r w:rsidR="007E3C09">
        <w:t>5</w:t>
      </w:r>
      <w:r>
        <w:t>.6. </w:t>
      </w:r>
      <w:r w:rsidRPr="00A974B4">
        <w:t xml:space="preserve">В случае соответствия отчета о НИОКР по настоящему Договору требованиям Федерального закона от 29.12.1994 № 77-ФЗ «Об обязательном экземпляре документов», Исполнитель в течение 30 календарных дней с даты подписания Акта сдачи-приемки результатов работ по </w:t>
      </w:r>
      <w:proofErr w:type="spellStart"/>
      <w:r w:rsidRPr="00A974B4">
        <w:t>НИРиТР</w:t>
      </w:r>
      <w:proofErr w:type="spellEnd"/>
      <w:r w:rsidRPr="00A974B4">
        <w:t xml:space="preserve">, направляет обязательный экземпляр отчета о НИОКР в орган научно-технической информации федерального органа исполнительной власти в сфере научной, научно-технической и инновационной деятельности, определяемый Правительством Российской Федерации, после дополнительно согласования с Заказчиком отправляемых материалов. Копию письма о направление отчета о </w:t>
      </w:r>
      <w:proofErr w:type="spellStart"/>
      <w:r w:rsidRPr="00A974B4">
        <w:t>НИРиТР</w:t>
      </w:r>
      <w:proofErr w:type="spellEnd"/>
      <w:r w:rsidRPr="00A974B4">
        <w:t xml:space="preserve"> в </w:t>
      </w:r>
      <w:r w:rsidRPr="00A974B4">
        <w:lastRenderedPageBreak/>
        <w:t>орган научно-технической информации федерального органа исполнительной власти в сфере научной, научно-технической и инновационной деятельности Исполнитель в течение 5 календарных дней направляет Заказчику.</w:t>
      </w:r>
    </w:p>
    <w:p w14:paraId="6236920F" w14:textId="77777777" w:rsidR="00391A17" w:rsidRPr="00A974B4" w:rsidRDefault="00391A17" w:rsidP="00391A17"/>
    <w:p w14:paraId="628E2D2D" w14:textId="0F6D70EB" w:rsidR="00391A17" w:rsidRPr="00AD359E" w:rsidRDefault="00391A17" w:rsidP="00391A17">
      <w:pPr>
        <w:pStyle w:val="af0"/>
        <w:keepNext/>
        <w:rPr>
          <w:b/>
        </w:rPr>
      </w:pPr>
      <w:r>
        <w:rPr>
          <w:b/>
        </w:rPr>
        <w:t>7.</w:t>
      </w:r>
      <w:r w:rsidR="00D8271E">
        <w:rPr>
          <w:b/>
        </w:rPr>
        <w:t>2</w:t>
      </w:r>
      <w:r w:rsidR="007E3C09">
        <w:rPr>
          <w:b/>
        </w:rPr>
        <w:t>6</w:t>
      </w:r>
      <w:r>
        <w:rPr>
          <w:b/>
        </w:rPr>
        <w:t>. </w:t>
      </w:r>
      <w:r w:rsidRPr="00AD359E">
        <w:rPr>
          <w:b/>
        </w:rPr>
        <w:t>Гарантийное обязательство</w:t>
      </w:r>
    </w:p>
    <w:p w14:paraId="03680E7D" w14:textId="10074C6B" w:rsidR="00391A17" w:rsidRPr="00A974B4" w:rsidRDefault="00391A17" w:rsidP="00391A17">
      <w:pPr>
        <w:pStyle w:val="afa"/>
        <w:ind w:left="0"/>
      </w:pPr>
      <w:r>
        <w:t>7.</w:t>
      </w:r>
      <w:r w:rsidR="00D8271E">
        <w:t>2</w:t>
      </w:r>
      <w:r w:rsidR="007E3C09">
        <w:t>6</w:t>
      </w:r>
      <w:r>
        <w:t>.1. </w:t>
      </w:r>
      <w:r w:rsidRPr="00A974B4">
        <w:t>Гарантийные обязательства Исполнителя предусмотрены разделом «Гарантийные обязательства» Договора. Гарантийное сопровождение, включая консультирование персонала входит в стоимость договора и отдельно Заказчиком не оплачивается.</w:t>
      </w:r>
    </w:p>
    <w:p w14:paraId="4A007D8B" w14:textId="77777777" w:rsidR="00391A17" w:rsidRPr="00A974B4" w:rsidRDefault="00391A17" w:rsidP="00391A17">
      <w:pPr>
        <w:pStyle w:val="afa"/>
        <w:ind w:left="0"/>
      </w:pPr>
    </w:p>
    <w:p w14:paraId="0FDD16D0" w14:textId="343060EF" w:rsidR="00391A17" w:rsidRPr="00A974B4" w:rsidRDefault="00391A17" w:rsidP="00391A17">
      <w:pPr>
        <w:pStyle w:val="af0"/>
        <w:keepNext/>
        <w:rPr>
          <w:b/>
        </w:rPr>
      </w:pPr>
      <w:r>
        <w:rPr>
          <w:b/>
        </w:rPr>
        <w:t>7.</w:t>
      </w:r>
      <w:r w:rsidR="00D8271E">
        <w:rPr>
          <w:b/>
        </w:rPr>
        <w:t>2</w:t>
      </w:r>
      <w:r w:rsidR="007E3C09">
        <w:rPr>
          <w:b/>
        </w:rPr>
        <w:t>7</w:t>
      </w:r>
      <w:r>
        <w:rPr>
          <w:b/>
        </w:rPr>
        <w:t>. </w:t>
      </w:r>
      <w:r w:rsidRPr="00A974B4">
        <w:rPr>
          <w:b/>
        </w:rPr>
        <w:t>Соисполнители</w:t>
      </w:r>
    </w:p>
    <w:p w14:paraId="2FC0F0D2" w14:textId="1E427740" w:rsidR="00391A17" w:rsidRPr="00A974B4" w:rsidRDefault="00391A17" w:rsidP="00391A17">
      <w:pPr>
        <w:pStyle w:val="afa"/>
        <w:ind w:left="0"/>
      </w:pPr>
      <w:r>
        <w:t>7.</w:t>
      </w:r>
      <w:r w:rsidR="00D8271E">
        <w:t>2</w:t>
      </w:r>
      <w:r w:rsidR="007E3C09">
        <w:t>7</w:t>
      </w:r>
      <w:r>
        <w:t>.1. </w:t>
      </w:r>
      <w:r w:rsidRPr="00A974B4">
        <w:t>Соисполнители определяются Исполнителем работ по согласованию с Заказчиком, при этом полную ответственность перед Заказчиком за сроки, координацию деятельности и качество выполняемых соисполнителями работ, а также иную ответственность за действия соисполнителей, несет Исполнитель.</w:t>
      </w:r>
    </w:p>
    <w:p w14:paraId="21D5E347" w14:textId="77777777" w:rsidR="00391A17" w:rsidRPr="00A974B4" w:rsidRDefault="00391A17" w:rsidP="00391A17">
      <w:pPr>
        <w:pStyle w:val="afa"/>
        <w:ind w:left="0"/>
      </w:pPr>
    </w:p>
    <w:p w14:paraId="257CEEA4" w14:textId="539D2665" w:rsidR="00391A17" w:rsidRPr="0053716B" w:rsidRDefault="00391A17" w:rsidP="00391A17">
      <w:pPr>
        <w:pStyle w:val="af0"/>
        <w:keepNext/>
        <w:rPr>
          <w:b/>
        </w:rPr>
      </w:pPr>
      <w:r>
        <w:rPr>
          <w:b/>
        </w:rPr>
        <w:t>7.</w:t>
      </w:r>
      <w:r w:rsidR="007E3C09">
        <w:rPr>
          <w:b/>
        </w:rPr>
        <w:t>2</w:t>
      </w:r>
      <w:r w:rsidR="0024746C">
        <w:rPr>
          <w:b/>
        </w:rPr>
        <w:t>8</w:t>
      </w:r>
      <w:r>
        <w:rPr>
          <w:b/>
        </w:rPr>
        <w:t>. </w:t>
      </w:r>
      <w:r w:rsidRPr="0053716B">
        <w:rPr>
          <w:b/>
        </w:rPr>
        <w:t>Требования к Участникам закупочной процедуры</w:t>
      </w:r>
    </w:p>
    <w:p w14:paraId="44DBC6DF" w14:textId="1FD1484A" w:rsidR="00391A17" w:rsidRPr="00A974B4" w:rsidRDefault="00391A17" w:rsidP="00391A17">
      <w:pPr>
        <w:pStyle w:val="afa"/>
        <w:ind w:left="0"/>
      </w:pPr>
      <w:r>
        <w:t>7.</w:t>
      </w:r>
      <w:r w:rsidR="007E3C09">
        <w:t>2</w:t>
      </w:r>
      <w:r w:rsidR="0024746C">
        <w:t>8</w:t>
      </w:r>
      <w:r>
        <w:t>.1. </w:t>
      </w:r>
      <w:r w:rsidRPr="00A974B4">
        <w:t>В целях проведения конкурсных процедур установлены Требования к Участникам закупочной процедуры (приложение 1 к настоящему ТЗ). Указанные Требования также обязательны для Исполнителя на стадии выполнения договора.</w:t>
      </w:r>
    </w:p>
    <w:p w14:paraId="1DD87E78" w14:textId="77777777" w:rsidR="00391A17" w:rsidRDefault="00391A17" w:rsidP="00D8271E">
      <w:pPr>
        <w:ind w:firstLine="0"/>
      </w:pPr>
    </w:p>
    <w:p w14:paraId="15787FB6" w14:textId="77777777" w:rsidR="00391A17" w:rsidRPr="00A974B4" w:rsidRDefault="00391A17" w:rsidP="00D8271E">
      <w:pPr>
        <w:ind w:firstLine="0"/>
      </w:pPr>
    </w:p>
    <w:p w14:paraId="4AC832D9" w14:textId="77777777" w:rsidR="00391A17" w:rsidRPr="00A974B4" w:rsidRDefault="00391A17" w:rsidP="00D8271E">
      <w:pPr>
        <w:ind w:firstLine="0"/>
      </w:pPr>
    </w:p>
    <w:p w14:paraId="659A4ED0" w14:textId="77777777" w:rsidR="005C4969" w:rsidRDefault="005C4969" w:rsidP="00D8271E">
      <w:pPr>
        <w:ind w:firstLine="0"/>
      </w:pPr>
      <w:r w:rsidRPr="005C4969">
        <w:t>Заместитель Главного инженера</w:t>
      </w:r>
    </w:p>
    <w:p w14:paraId="072811C0" w14:textId="2AD09A07" w:rsidR="00391A17" w:rsidRPr="00A974B4" w:rsidRDefault="005C4969" w:rsidP="00D8271E">
      <w:pPr>
        <w:ind w:firstLine="0"/>
      </w:pPr>
      <w:r w:rsidRPr="005C4969">
        <w:t xml:space="preserve">по </w:t>
      </w:r>
      <w:proofErr w:type="spellStart"/>
      <w:r w:rsidRPr="005C4969">
        <w:t>ОТУиСУ</w:t>
      </w:r>
      <w:proofErr w:type="spellEnd"/>
      <w:r w:rsidR="00391A17" w:rsidRPr="00A974B4">
        <w:tab/>
      </w:r>
      <w:r w:rsidR="00391A17" w:rsidRPr="00A974B4">
        <w:tab/>
      </w:r>
      <w:r w:rsidR="00391A17" w:rsidRPr="00A974B4">
        <w:tab/>
      </w:r>
      <w:r w:rsidR="00391A17" w:rsidRPr="00A974B4">
        <w:tab/>
      </w:r>
      <w:r w:rsidR="00391A17" w:rsidRPr="00A974B4">
        <w:tab/>
      </w:r>
      <w:r w:rsidR="00391A17" w:rsidRPr="00A974B4">
        <w:tab/>
      </w:r>
      <w:r>
        <w:tab/>
      </w:r>
      <w:r>
        <w:tab/>
      </w:r>
      <w:r>
        <w:tab/>
      </w:r>
      <w:r>
        <w:tab/>
        <w:t>А.В. Подолян</w:t>
      </w:r>
    </w:p>
    <w:p w14:paraId="273D96F1" w14:textId="77777777" w:rsidR="00391A17" w:rsidRPr="00A974B4" w:rsidRDefault="00391A17" w:rsidP="00D8271E">
      <w:pPr>
        <w:ind w:firstLine="0"/>
      </w:pPr>
    </w:p>
    <w:p w14:paraId="00D46B21" w14:textId="77777777" w:rsidR="00391A17" w:rsidRPr="00A974B4" w:rsidRDefault="00391A17" w:rsidP="00D8271E">
      <w:pPr>
        <w:ind w:firstLine="0"/>
      </w:pPr>
    </w:p>
    <w:p w14:paraId="701E80B7" w14:textId="77777777" w:rsidR="00391A17" w:rsidRPr="00A974B4" w:rsidRDefault="00391A17" w:rsidP="00D8271E">
      <w:pPr>
        <w:ind w:firstLine="0"/>
      </w:pPr>
    </w:p>
    <w:p w14:paraId="5D3CE15E" w14:textId="77777777" w:rsidR="00391A17" w:rsidRPr="00A974B4" w:rsidRDefault="00391A17" w:rsidP="00D8271E">
      <w:pPr>
        <w:ind w:firstLine="0"/>
      </w:pPr>
      <w:r w:rsidRPr="00A974B4">
        <w:t>Заместитель Главного инженера</w:t>
      </w:r>
    </w:p>
    <w:p w14:paraId="039EC651" w14:textId="77777777" w:rsidR="00391A17" w:rsidRPr="00A974B4" w:rsidRDefault="00391A17" w:rsidP="00D8271E">
      <w:pPr>
        <w:ind w:firstLine="0"/>
      </w:pPr>
      <w:r w:rsidRPr="00A974B4">
        <w:t>по технологическому развитию</w:t>
      </w:r>
    </w:p>
    <w:p w14:paraId="7D2ACBDE" w14:textId="77777777" w:rsidR="00391A17" w:rsidRDefault="00391A17" w:rsidP="00D8271E">
      <w:pPr>
        <w:ind w:firstLine="0"/>
      </w:pPr>
      <w:r w:rsidRPr="00A974B4">
        <w:t>и инновациям</w:t>
      </w:r>
      <w:r w:rsidRPr="00A974B4">
        <w:tab/>
      </w:r>
      <w:r w:rsidRPr="00A974B4">
        <w:tab/>
      </w:r>
      <w:r w:rsidRPr="00A974B4">
        <w:tab/>
      </w:r>
      <w:r w:rsidRPr="00A974B4">
        <w:tab/>
      </w:r>
      <w:r w:rsidRPr="00A974B4">
        <w:tab/>
      </w:r>
      <w:r w:rsidRPr="00A974B4">
        <w:tab/>
      </w:r>
      <w:r w:rsidRPr="00A974B4">
        <w:tab/>
      </w:r>
      <w:r w:rsidRPr="00A974B4">
        <w:tab/>
      </w:r>
      <w:r w:rsidRPr="00A974B4">
        <w:tab/>
        <w:t>А.В. Рябинин</w:t>
      </w:r>
    </w:p>
    <w:p w14:paraId="6DDBF78F" w14:textId="77777777" w:rsidR="00391A17" w:rsidRDefault="00391A17" w:rsidP="00D8271E">
      <w:pPr>
        <w:ind w:firstLine="0"/>
      </w:pPr>
    </w:p>
    <w:p w14:paraId="2AB52927" w14:textId="77777777" w:rsidR="00391A17" w:rsidRDefault="00391A17" w:rsidP="00D8271E">
      <w:pPr>
        <w:ind w:firstLine="0"/>
      </w:pPr>
    </w:p>
    <w:p w14:paraId="02F88EEB" w14:textId="77777777" w:rsidR="00391A17" w:rsidRDefault="00391A17" w:rsidP="00D8271E">
      <w:pPr>
        <w:ind w:firstLine="0"/>
      </w:pPr>
    </w:p>
    <w:p w14:paraId="5B9898AC" w14:textId="77777777" w:rsidR="005C4969" w:rsidRDefault="005C4969" w:rsidP="00D8271E">
      <w:pPr>
        <w:pStyle w:val="14"/>
        <w:spacing w:line="240" w:lineRule="auto"/>
        <w:ind w:firstLine="0"/>
        <w:rPr>
          <w:bCs/>
          <w:sz w:val="24"/>
          <w:szCs w:val="24"/>
        </w:rPr>
      </w:pPr>
      <w:r w:rsidRPr="005C4969">
        <w:rPr>
          <w:bCs/>
          <w:sz w:val="24"/>
          <w:szCs w:val="24"/>
        </w:rPr>
        <w:t xml:space="preserve">Заместитель начальника департамента </w:t>
      </w:r>
    </w:p>
    <w:p w14:paraId="6FCC5A16" w14:textId="77777777" w:rsidR="005C4969" w:rsidRDefault="005C4969" w:rsidP="00D8271E">
      <w:pPr>
        <w:pStyle w:val="14"/>
        <w:spacing w:line="240" w:lineRule="auto"/>
        <w:ind w:firstLine="0"/>
        <w:rPr>
          <w:bCs/>
          <w:sz w:val="24"/>
          <w:szCs w:val="24"/>
        </w:rPr>
      </w:pPr>
      <w:r w:rsidRPr="005C4969">
        <w:rPr>
          <w:bCs/>
          <w:sz w:val="24"/>
          <w:szCs w:val="24"/>
        </w:rPr>
        <w:t>реализаци</w:t>
      </w:r>
      <w:r>
        <w:rPr>
          <w:bCs/>
          <w:sz w:val="24"/>
          <w:szCs w:val="24"/>
        </w:rPr>
        <w:t>и услуг и учета электроэнергии –</w:t>
      </w:r>
      <w:r w:rsidRPr="005C4969">
        <w:rPr>
          <w:bCs/>
          <w:sz w:val="24"/>
          <w:szCs w:val="24"/>
        </w:rPr>
        <w:t xml:space="preserve"> </w:t>
      </w:r>
    </w:p>
    <w:p w14:paraId="6D0A69F3" w14:textId="46E8667F" w:rsidR="00391A17" w:rsidRPr="00674522" w:rsidRDefault="005C4969" w:rsidP="00D8271E">
      <w:pPr>
        <w:pStyle w:val="14"/>
        <w:spacing w:line="240" w:lineRule="auto"/>
        <w:ind w:firstLine="0"/>
        <w:rPr>
          <w:bCs/>
          <w:sz w:val="24"/>
          <w:szCs w:val="24"/>
        </w:rPr>
      </w:pPr>
      <w:r w:rsidRPr="005C4969">
        <w:rPr>
          <w:bCs/>
          <w:sz w:val="24"/>
          <w:szCs w:val="24"/>
        </w:rPr>
        <w:t>начальник управления учета электроэнергии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Д.А. Ерашов</w:t>
      </w:r>
    </w:p>
    <w:sectPr w:rsidR="00391A17" w:rsidRPr="00674522" w:rsidSect="008E70B6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1701" w:header="709" w:footer="709" w:gutter="0"/>
      <w:cols w:space="720"/>
      <w:formProt w:val="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CD3E06" w16cid:durableId="2BC346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E357E" w14:textId="77777777" w:rsidR="002D348F" w:rsidRDefault="002D348F">
      <w:r>
        <w:separator/>
      </w:r>
    </w:p>
  </w:endnote>
  <w:endnote w:type="continuationSeparator" w:id="0">
    <w:p w14:paraId="198F8962" w14:textId="77777777" w:rsidR="002D348F" w:rsidRDefault="002D348F">
      <w:r>
        <w:continuationSeparator/>
      </w:r>
    </w:p>
  </w:endnote>
  <w:endnote w:type="continuationNotice" w:id="1">
    <w:p w14:paraId="4929EF4B" w14:textId="77777777" w:rsidR="002D348F" w:rsidRDefault="002D3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210568"/>
      <w:docPartObj>
        <w:docPartGallery w:val="Page Numbers (Bottom of Page)"/>
        <w:docPartUnique/>
      </w:docPartObj>
    </w:sdtPr>
    <w:sdtEndPr/>
    <w:sdtContent>
      <w:p w14:paraId="629EA864" w14:textId="6C4E0A5C" w:rsidR="00D8271E" w:rsidRDefault="00D8271E" w:rsidP="008E70B6">
        <w:pPr>
          <w:pStyle w:val="af7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26C73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36291" w14:textId="77777777" w:rsidR="00D8271E" w:rsidRDefault="00D8271E">
    <w:pPr>
      <w:pStyle w:val="af7"/>
      <w:jc w:val="right"/>
    </w:pPr>
  </w:p>
  <w:p w14:paraId="0B893E1A" w14:textId="77777777" w:rsidR="00D8271E" w:rsidRDefault="00D8271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ED148" w14:textId="77777777" w:rsidR="002D348F" w:rsidRDefault="002D348F">
      <w:r>
        <w:separator/>
      </w:r>
    </w:p>
  </w:footnote>
  <w:footnote w:type="continuationSeparator" w:id="0">
    <w:p w14:paraId="66CFAC39" w14:textId="77777777" w:rsidR="002D348F" w:rsidRDefault="002D348F">
      <w:r>
        <w:continuationSeparator/>
      </w:r>
    </w:p>
  </w:footnote>
  <w:footnote w:type="continuationNotice" w:id="1">
    <w:p w14:paraId="00D7095C" w14:textId="77777777" w:rsidR="002D348F" w:rsidRDefault="002D34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E127" w14:textId="77777777" w:rsidR="00135547" w:rsidRDefault="00135547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62CE"/>
    <w:multiLevelType w:val="hybridMultilevel"/>
    <w:tmpl w:val="9816075E"/>
    <w:lvl w:ilvl="0" w:tplc="42CE5B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319E"/>
    <w:multiLevelType w:val="hybridMultilevel"/>
    <w:tmpl w:val="A240EB5A"/>
    <w:lvl w:ilvl="0" w:tplc="09FC877C">
      <w:start w:val="1"/>
      <w:numFmt w:val="bullet"/>
      <w:lvlText w:val="–"/>
      <w:lvlJc w:val="left"/>
      <w:pPr>
        <w:ind w:left="6314" w:hanging="360"/>
      </w:pPr>
      <w:rPr>
        <w:rFonts w:ascii="Times New Roman" w:hAnsi="Times New Roman" w:cs="Times New Roman" w:hint="default"/>
        <w:b w:val="0"/>
      </w:rPr>
    </w:lvl>
    <w:lvl w:ilvl="1" w:tplc="99CC8C68">
      <w:start w:val="11"/>
      <w:numFmt w:val="bullet"/>
      <w:lvlText w:val="•"/>
      <w:lvlJc w:val="left"/>
      <w:pPr>
        <w:ind w:left="2497" w:hanging="708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003980"/>
    <w:multiLevelType w:val="hybridMultilevel"/>
    <w:tmpl w:val="215C3CB6"/>
    <w:lvl w:ilvl="0" w:tplc="F8E4DE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D77ACB"/>
    <w:multiLevelType w:val="multilevel"/>
    <w:tmpl w:val="B96A8EF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CB97490"/>
    <w:multiLevelType w:val="hybridMultilevel"/>
    <w:tmpl w:val="B65A2E9E"/>
    <w:lvl w:ilvl="0" w:tplc="336C1E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9750247"/>
    <w:multiLevelType w:val="hybridMultilevel"/>
    <w:tmpl w:val="F678F172"/>
    <w:lvl w:ilvl="0" w:tplc="42CE5B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CB088B"/>
    <w:multiLevelType w:val="hybridMultilevel"/>
    <w:tmpl w:val="E4ECF5C8"/>
    <w:lvl w:ilvl="0" w:tplc="42CE5B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A4D0EDB"/>
    <w:multiLevelType w:val="multilevel"/>
    <w:tmpl w:val="8618E6F8"/>
    <w:lvl w:ilvl="0">
      <w:start w:val="6"/>
      <w:numFmt w:val="decimal"/>
      <w:pStyle w:val="10"/>
      <w:lvlText w:val="%1."/>
      <w:lvlJc w:val="left"/>
      <w:pPr>
        <w:ind w:left="1211" w:hanging="360"/>
      </w:pPr>
    </w:lvl>
    <w:lvl w:ilvl="1">
      <w:start w:val="1"/>
      <w:numFmt w:val="decimal"/>
      <w:pStyle w:val="1-2"/>
      <w:lvlText w:val="%1.%2."/>
      <w:lvlJc w:val="left"/>
      <w:pPr>
        <w:ind w:left="1571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1931" w:hanging="1080"/>
      </w:pPr>
    </w:lvl>
    <w:lvl w:ilvl="4">
      <w:start w:val="1"/>
      <w:numFmt w:val="decimal"/>
      <w:lvlText w:val="%1.%2.%3.%4.%5."/>
      <w:lvlJc w:val="left"/>
      <w:pPr>
        <w:ind w:left="1931" w:hanging="1080"/>
      </w:pPr>
    </w:lvl>
    <w:lvl w:ilvl="5">
      <w:start w:val="1"/>
      <w:numFmt w:val="decimal"/>
      <w:lvlText w:val="%1.%2.%3.%4.%5.%6."/>
      <w:lvlJc w:val="left"/>
      <w:pPr>
        <w:ind w:left="2291" w:hanging="1440"/>
      </w:pPr>
    </w:lvl>
    <w:lvl w:ilvl="6">
      <w:start w:val="1"/>
      <w:numFmt w:val="decimal"/>
      <w:lvlText w:val="%1.%2.%3.%4.%5.%6.%7."/>
      <w:lvlJc w:val="left"/>
      <w:pPr>
        <w:ind w:left="2651" w:hanging="1800"/>
      </w:pPr>
    </w:lvl>
    <w:lvl w:ilvl="7">
      <w:start w:val="1"/>
      <w:numFmt w:val="decimal"/>
      <w:lvlText w:val="%1.%2.%3.%4.%5.%6.%7.%8."/>
      <w:lvlJc w:val="left"/>
      <w:pPr>
        <w:ind w:left="2651" w:hanging="1800"/>
      </w:pPr>
    </w:lvl>
    <w:lvl w:ilvl="8">
      <w:start w:val="1"/>
      <w:numFmt w:val="decimal"/>
      <w:lvlText w:val="%1.%2.%3.%4.%5.%6.%7.%8.%9."/>
      <w:lvlJc w:val="left"/>
      <w:pPr>
        <w:ind w:left="3011" w:hanging="2160"/>
      </w:pPr>
    </w:lvl>
  </w:abstractNum>
  <w:abstractNum w:abstractNumId="8" w15:restartNumberingAfterBreak="0">
    <w:nsid w:val="5DB115F3"/>
    <w:multiLevelType w:val="multilevel"/>
    <w:tmpl w:val="8C8A30C6"/>
    <w:lvl w:ilvl="0">
      <w:start w:val="5"/>
      <w:numFmt w:val="decimal"/>
      <w:pStyle w:val="1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  <w:b/>
        <w:lang w:val="ru-RU"/>
      </w:rPr>
    </w:lvl>
    <w:lvl w:ilvl="2">
      <w:start w:val="2"/>
      <w:numFmt w:val="decimal"/>
      <w:pStyle w:val="3"/>
      <w:lvlText w:val="%1.%2.%3"/>
      <w:lvlJc w:val="left"/>
      <w:pPr>
        <w:ind w:left="1146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 w15:restartNumberingAfterBreak="0">
    <w:nsid w:val="77721632"/>
    <w:multiLevelType w:val="hybridMultilevel"/>
    <w:tmpl w:val="6A8C1A5E"/>
    <w:lvl w:ilvl="0" w:tplc="F8E4DE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142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AD"/>
    <w:rsid w:val="00001929"/>
    <w:rsid w:val="0000260D"/>
    <w:rsid w:val="00015A57"/>
    <w:rsid w:val="00021646"/>
    <w:rsid w:val="00031442"/>
    <w:rsid w:val="00033748"/>
    <w:rsid w:val="00037863"/>
    <w:rsid w:val="000415D6"/>
    <w:rsid w:val="000533E4"/>
    <w:rsid w:val="000571CC"/>
    <w:rsid w:val="00070D2B"/>
    <w:rsid w:val="00092D16"/>
    <w:rsid w:val="00093FA3"/>
    <w:rsid w:val="00094646"/>
    <w:rsid w:val="000A3B83"/>
    <w:rsid w:val="000B10BE"/>
    <w:rsid w:val="000C7459"/>
    <w:rsid w:val="000D1244"/>
    <w:rsid w:val="000D2C06"/>
    <w:rsid w:val="000E5194"/>
    <w:rsid w:val="001025FD"/>
    <w:rsid w:val="00110D5E"/>
    <w:rsid w:val="00130821"/>
    <w:rsid w:val="00133302"/>
    <w:rsid w:val="00135547"/>
    <w:rsid w:val="0014390E"/>
    <w:rsid w:val="001450C0"/>
    <w:rsid w:val="00145E26"/>
    <w:rsid w:val="00152DE3"/>
    <w:rsid w:val="0015316F"/>
    <w:rsid w:val="00162816"/>
    <w:rsid w:val="001651FD"/>
    <w:rsid w:val="00183C5B"/>
    <w:rsid w:val="00187F91"/>
    <w:rsid w:val="00196D34"/>
    <w:rsid w:val="001B52D5"/>
    <w:rsid w:val="001C577C"/>
    <w:rsid w:val="001C64F9"/>
    <w:rsid w:val="001D190D"/>
    <w:rsid w:val="001D271F"/>
    <w:rsid w:val="001D6103"/>
    <w:rsid w:val="001E70DC"/>
    <w:rsid w:val="001F2D37"/>
    <w:rsid w:val="001F2E18"/>
    <w:rsid w:val="00201F7C"/>
    <w:rsid w:val="00203FEE"/>
    <w:rsid w:val="00214846"/>
    <w:rsid w:val="002231F8"/>
    <w:rsid w:val="0022731F"/>
    <w:rsid w:val="00236D98"/>
    <w:rsid w:val="00240C06"/>
    <w:rsid w:val="00240F92"/>
    <w:rsid w:val="00243EFD"/>
    <w:rsid w:val="00246EDA"/>
    <w:rsid w:val="0024746C"/>
    <w:rsid w:val="002539D2"/>
    <w:rsid w:val="00257DC5"/>
    <w:rsid w:val="002657A1"/>
    <w:rsid w:val="00267CC2"/>
    <w:rsid w:val="002920EB"/>
    <w:rsid w:val="00294DEA"/>
    <w:rsid w:val="00296CAA"/>
    <w:rsid w:val="002A4322"/>
    <w:rsid w:val="002C3BDC"/>
    <w:rsid w:val="002C6736"/>
    <w:rsid w:val="002D348F"/>
    <w:rsid w:val="002E4DEE"/>
    <w:rsid w:val="002F3112"/>
    <w:rsid w:val="002F7804"/>
    <w:rsid w:val="00300B3E"/>
    <w:rsid w:val="0030351A"/>
    <w:rsid w:val="00306DEE"/>
    <w:rsid w:val="00314D35"/>
    <w:rsid w:val="003301A6"/>
    <w:rsid w:val="00337386"/>
    <w:rsid w:val="00337705"/>
    <w:rsid w:val="00341DAD"/>
    <w:rsid w:val="00345509"/>
    <w:rsid w:val="003477F5"/>
    <w:rsid w:val="00353F7C"/>
    <w:rsid w:val="00361A0C"/>
    <w:rsid w:val="003632F9"/>
    <w:rsid w:val="00374696"/>
    <w:rsid w:val="00391A17"/>
    <w:rsid w:val="003A4178"/>
    <w:rsid w:val="003B13E2"/>
    <w:rsid w:val="003B7EE7"/>
    <w:rsid w:val="003D2C13"/>
    <w:rsid w:val="003D61CF"/>
    <w:rsid w:val="003E09D5"/>
    <w:rsid w:val="003E5E39"/>
    <w:rsid w:val="003F1E29"/>
    <w:rsid w:val="003F4733"/>
    <w:rsid w:val="00402552"/>
    <w:rsid w:val="00403A09"/>
    <w:rsid w:val="00416B49"/>
    <w:rsid w:val="00421C50"/>
    <w:rsid w:val="0043777C"/>
    <w:rsid w:val="00482133"/>
    <w:rsid w:val="00483D2B"/>
    <w:rsid w:val="004B45F5"/>
    <w:rsid w:val="004E0951"/>
    <w:rsid w:val="004E5724"/>
    <w:rsid w:val="004E5E53"/>
    <w:rsid w:val="004F6863"/>
    <w:rsid w:val="004F700B"/>
    <w:rsid w:val="00504743"/>
    <w:rsid w:val="00506DFC"/>
    <w:rsid w:val="00507D62"/>
    <w:rsid w:val="00511B58"/>
    <w:rsid w:val="005309C0"/>
    <w:rsid w:val="00537DDB"/>
    <w:rsid w:val="005509FB"/>
    <w:rsid w:val="00553EC8"/>
    <w:rsid w:val="00562046"/>
    <w:rsid w:val="0056383F"/>
    <w:rsid w:val="00564535"/>
    <w:rsid w:val="0057602D"/>
    <w:rsid w:val="005A023A"/>
    <w:rsid w:val="005B3590"/>
    <w:rsid w:val="005B45C5"/>
    <w:rsid w:val="005C1FBD"/>
    <w:rsid w:val="005C30D1"/>
    <w:rsid w:val="005C325B"/>
    <w:rsid w:val="005C4969"/>
    <w:rsid w:val="005C4F49"/>
    <w:rsid w:val="005C5464"/>
    <w:rsid w:val="005F0E94"/>
    <w:rsid w:val="006075EA"/>
    <w:rsid w:val="00612D85"/>
    <w:rsid w:val="006168FA"/>
    <w:rsid w:val="006240F7"/>
    <w:rsid w:val="00626BE2"/>
    <w:rsid w:val="00630294"/>
    <w:rsid w:val="0063212B"/>
    <w:rsid w:val="006324C0"/>
    <w:rsid w:val="00635AF8"/>
    <w:rsid w:val="00637ED4"/>
    <w:rsid w:val="00644918"/>
    <w:rsid w:val="006463E4"/>
    <w:rsid w:val="00646FBA"/>
    <w:rsid w:val="006540B4"/>
    <w:rsid w:val="00657EC2"/>
    <w:rsid w:val="00674522"/>
    <w:rsid w:val="00676091"/>
    <w:rsid w:val="00682FC8"/>
    <w:rsid w:val="006A27B0"/>
    <w:rsid w:val="006A5F45"/>
    <w:rsid w:val="006A6D20"/>
    <w:rsid w:val="006A7EC3"/>
    <w:rsid w:val="006C3274"/>
    <w:rsid w:val="006C5C4E"/>
    <w:rsid w:val="006D4226"/>
    <w:rsid w:val="006E00B5"/>
    <w:rsid w:val="006E1B19"/>
    <w:rsid w:val="006F310F"/>
    <w:rsid w:val="00705756"/>
    <w:rsid w:val="00706C14"/>
    <w:rsid w:val="00713304"/>
    <w:rsid w:val="00727A4E"/>
    <w:rsid w:val="00734B0B"/>
    <w:rsid w:val="00744BCD"/>
    <w:rsid w:val="00754C75"/>
    <w:rsid w:val="00761F3B"/>
    <w:rsid w:val="00781C64"/>
    <w:rsid w:val="00786450"/>
    <w:rsid w:val="0078746B"/>
    <w:rsid w:val="00791F04"/>
    <w:rsid w:val="00792AC0"/>
    <w:rsid w:val="0079431C"/>
    <w:rsid w:val="007B5ABD"/>
    <w:rsid w:val="007C5E16"/>
    <w:rsid w:val="007D4CC5"/>
    <w:rsid w:val="007D5FD9"/>
    <w:rsid w:val="007E3B85"/>
    <w:rsid w:val="007E3C09"/>
    <w:rsid w:val="007E6CFE"/>
    <w:rsid w:val="007F5E8C"/>
    <w:rsid w:val="00801101"/>
    <w:rsid w:val="00801973"/>
    <w:rsid w:val="00804286"/>
    <w:rsid w:val="00810774"/>
    <w:rsid w:val="00811350"/>
    <w:rsid w:val="00811758"/>
    <w:rsid w:val="00812391"/>
    <w:rsid w:val="00813D8E"/>
    <w:rsid w:val="008179FB"/>
    <w:rsid w:val="00824203"/>
    <w:rsid w:val="00854618"/>
    <w:rsid w:val="00855065"/>
    <w:rsid w:val="008627E4"/>
    <w:rsid w:val="008749B6"/>
    <w:rsid w:val="00875F31"/>
    <w:rsid w:val="00880B7F"/>
    <w:rsid w:val="008A6797"/>
    <w:rsid w:val="008C4487"/>
    <w:rsid w:val="008C69B5"/>
    <w:rsid w:val="008E70B6"/>
    <w:rsid w:val="0090144F"/>
    <w:rsid w:val="009026E9"/>
    <w:rsid w:val="009041C2"/>
    <w:rsid w:val="009078A0"/>
    <w:rsid w:val="009150F1"/>
    <w:rsid w:val="00917458"/>
    <w:rsid w:val="009231CA"/>
    <w:rsid w:val="00927875"/>
    <w:rsid w:val="00947077"/>
    <w:rsid w:val="00947840"/>
    <w:rsid w:val="00985F7A"/>
    <w:rsid w:val="009A0560"/>
    <w:rsid w:val="009A2CAC"/>
    <w:rsid w:val="009A5946"/>
    <w:rsid w:val="009B18AF"/>
    <w:rsid w:val="009B3217"/>
    <w:rsid w:val="009B7FB4"/>
    <w:rsid w:val="009C28D1"/>
    <w:rsid w:val="009D3F98"/>
    <w:rsid w:val="009D75C1"/>
    <w:rsid w:val="009E3234"/>
    <w:rsid w:val="009F07B4"/>
    <w:rsid w:val="009F0BBE"/>
    <w:rsid w:val="00A01A41"/>
    <w:rsid w:val="00A31CB2"/>
    <w:rsid w:val="00A407C9"/>
    <w:rsid w:val="00A40A7C"/>
    <w:rsid w:val="00A56CD3"/>
    <w:rsid w:val="00A8585E"/>
    <w:rsid w:val="00A93FE8"/>
    <w:rsid w:val="00AA38A3"/>
    <w:rsid w:val="00AB0C3F"/>
    <w:rsid w:val="00AB2A50"/>
    <w:rsid w:val="00AB3208"/>
    <w:rsid w:val="00AB3ADF"/>
    <w:rsid w:val="00AC62AE"/>
    <w:rsid w:val="00AD0DFB"/>
    <w:rsid w:val="00AE39CC"/>
    <w:rsid w:val="00AE5FED"/>
    <w:rsid w:val="00AF731F"/>
    <w:rsid w:val="00B00694"/>
    <w:rsid w:val="00B07019"/>
    <w:rsid w:val="00B37CE8"/>
    <w:rsid w:val="00B4070D"/>
    <w:rsid w:val="00B45872"/>
    <w:rsid w:val="00B47272"/>
    <w:rsid w:val="00B60694"/>
    <w:rsid w:val="00B75F7E"/>
    <w:rsid w:val="00B760C6"/>
    <w:rsid w:val="00B81956"/>
    <w:rsid w:val="00B83A35"/>
    <w:rsid w:val="00B83D75"/>
    <w:rsid w:val="00B83EB7"/>
    <w:rsid w:val="00B85144"/>
    <w:rsid w:val="00B87EDA"/>
    <w:rsid w:val="00B959F5"/>
    <w:rsid w:val="00B96E5E"/>
    <w:rsid w:val="00BA0D5D"/>
    <w:rsid w:val="00BA7971"/>
    <w:rsid w:val="00BC55FD"/>
    <w:rsid w:val="00BC65CC"/>
    <w:rsid w:val="00BD7B31"/>
    <w:rsid w:val="00BE2758"/>
    <w:rsid w:val="00BE57B0"/>
    <w:rsid w:val="00BE7C12"/>
    <w:rsid w:val="00BF4776"/>
    <w:rsid w:val="00C21B8F"/>
    <w:rsid w:val="00C227CC"/>
    <w:rsid w:val="00C346DE"/>
    <w:rsid w:val="00C40D3A"/>
    <w:rsid w:val="00C41FAD"/>
    <w:rsid w:val="00C43785"/>
    <w:rsid w:val="00C45FF7"/>
    <w:rsid w:val="00C504EF"/>
    <w:rsid w:val="00CA3FAF"/>
    <w:rsid w:val="00CB1690"/>
    <w:rsid w:val="00CB5214"/>
    <w:rsid w:val="00CB5B85"/>
    <w:rsid w:val="00CC1CF3"/>
    <w:rsid w:val="00CC706E"/>
    <w:rsid w:val="00CD7886"/>
    <w:rsid w:val="00CF40C5"/>
    <w:rsid w:val="00CF5857"/>
    <w:rsid w:val="00D139F6"/>
    <w:rsid w:val="00D24CCC"/>
    <w:rsid w:val="00D30E2C"/>
    <w:rsid w:val="00D33288"/>
    <w:rsid w:val="00D47884"/>
    <w:rsid w:val="00D50BBA"/>
    <w:rsid w:val="00D763FF"/>
    <w:rsid w:val="00D80A21"/>
    <w:rsid w:val="00D8271E"/>
    <w:rsid w:val="00D84C51"/>
    <w:rsid w:val="00D96151"/>
    <w:rsid w:val="00DA1865"/>
    <w:rsid w:val="00DA3207"/>
    <w:rsid w:val="00DB65A3"/>
    <w:rsid w:val="00DB7F04"/>
    <w:rsid w:val="00DE4141"/>
    <w:rsid w:val="00DE4F7A"/>
    <w:rsid w:val="00DF0801"/>
    <w:rsid w:val="00E24787"/>
    <w:rsid w:val="00E70657"/>
    <w:rsid w:val="00E82430"/>
    <w:rsid w:val="00E87CD8"/>
    <w:rsid w:val="00E97202"/>
    <w:rsid w:val="00EA199C"/>
    <w:rsid w:val="00EA379B"/>
    <w:rsid w:val="00EB285C"/>
    <w:rsid w:val="00EB286C"/>
    <w:rsid w:val="00EC1B69"/>
    <w:rsid w:val="00EC419C"/>
    <w:rsid w:val="00EC5B4C"/>
    <w:rsid w:val="00EC7D67"/>
    <w:rsid w:val="00ED4566"/>
    <w:rsid w:val="00F0123B"/>
    <w:rsid w:val="00F033B8"/>
    <w:rsid w:val="00F11AF6"/>
    <w:rsid w:val="00F24325"/>
    <w:rsid w:val="00F25B45"/>
    <w:rsid w:val="00F26C73"/>
    <w:rsid w:val="00F61337"/>
    <w:rsid w:val="00F819B5"/>
    <w:rsid w:val="00F82E9D"/>
    <w:rsid w:val="00F97331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57AE"/>
  <w15:docId w15:val="{97EAA057-F3BE-4134-A8EF-865879D1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522"/>
    <w:pPr>
      <w:ind w:firstLine="709"/>
      <w:jc w:val="both"/>
    </w:pPr>
    <w:rPr>
      <w:rFonts w:eastAsia="Calibri"/>
      <w:sz w:val="24"/>
      <w:szCs w:val="24"/>
    </w:rPr>
  </w:style>
  <w:style w:type="paragraph" w:styleId="11">
    <w:name w:val="heading 1"/>
    <w:basedOn w:val="a"/>
    <w:next w:val="a"/>
    <w:link w:val="12"/>
    <w:qFormat/>
    <w:rsid w:val="0096071D"/>
    <w:pPr>
      <w:keepNext/>
      <w:keepLines/>
      <w:numPr>
        <w:numId w:val="1"/>
      </w:numPr>
      <w:spacing w:before="480" w:line="276" w:lineRule="auto"/>
      <w:outlineLvl w:val="0"/>
    </w:pPr>
    <w:rPr>
      <w:b/>
      <w:bCs/>
      <w:sz w:val="26"/>
      <w:szCs w:val="28"/>
      <w:lang w:eastAsia="en-US"/>
    </w:rPr>
  </w:style>
  <w:style w:type="paragraph" w:styleId="2">
    <w:name w:val="heading 2"/>
    <w:basedOn w:val="a"/>
    <w:next w:val="a"/>
    <w:qFormat/>
    <w:rsid w:val="0096071D"/>
    <w:pPr>
      <w:keepNext/>
      <w:keepLines/>
      <w:numPr>
        <w:ilvl w:val="1"/>
        <w:numId w:val="1"/>
      </w:numPr>
      <w:spacing w:before="200" w:line="276" w:lineRule="auto"/>
      <w:outlineLvl w:val="1"/>
    </w:pPr>
    <w:rPr>
      <w:b/>
      <w:bCs/>
      <w:sz w:val="26"/>
      <w:szCs w:val="26"/>
      <w:lang w:eastAsia="en-US"/>
    </w:rPr>
  </w:style>
  <w:style w:type="paragraph" w:styleId="3">
    <w:name w:val="heading 3"/>
    <w:basedOn w:val="a"/>
    <w:next w:val="a"/>
    <w:link w:val="30"/>
    <w:qFormat/>
    <w:rsid w:val="0096071D"/>
    <w:pPr>
      <w:keepNext/>
      <w:keepLines/>
      <w:numPr>
        <w:ilvl w:val="2"/>
        <w:numId w:val="1"/>
      </w:numPr>
      <w:spacing w:before="200" w:line="276" w:lineRule="auto"/>
      <w:outlineLvl w:val="2"/>
    </w:pPr>
    <w:rPr>
      <w:bCs/>
      <w:sz w:val="26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96071D"/>
    <w:pPr>
      <w:keepNext/>
      <w:keepLines/>
      <w:numPr>
        <w:ilvl w:val="3"/>
        <w:numId w:val="1"/>
      </w:numPr>
      <w:spacing w:line="276" w:lineRule="auto"/>
      <w:outlineLvl w:val="3"/>
    </w:pPr>
    <w:rPr>
      <w:bCs/>
      <w:iCs/>
      <w:sz w:val="26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96071D"/>
    <w:pPr>
      <w:keepNext/>
      <w:keepLines/>
      <w:numPr>
        <w:ilvl w:val="4"/>
        <w:numId w:val="1"/>
      </w:numPr>
      <w:spacing w:before="200" w:line="276" w:lineRule="auto"/>
      <w:outlineLvl w:val="4"/>
    </w:pPr>
    <w:rPr>
      <w:sz w:val="26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96071D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hAnsi="Cambria"/>
      <w:iCs/>
      <w:color w:val="243F60"/>
      <w:sz w:val="26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96071D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hAnsi="Cambria"/>
      <w:i/>
      <w:iCs/>
      <w:color w:val="404040"/>
      <w:sz w:val="26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96071D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96071D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B1522E"/>
  </w:style>
  <w:style w:type="character" w:customStyle="1" w:styleId="iiianoaieou">
    <w:name w:val="iiia? no?aieou"/>
    <w:basedOn w:val="a0"/>
    <w:qFormat/>
    <w:rsid w:val="00B60932"/>
  </w:style>
  <w:style w:type="character" w:customStyle="1" w:styleId="12">
    <w:name w:val="Заголовок 1 Знак"/>
    <w:basedOn w:val="a0"/>
    <w:link w:val="11"/>
    <w:qFormat/>
    <w:rsid w:val="0096071D"/>
    <w:rPr>
      <w:rFonts w:eastAsia="Calibri"/>
      <w:b/>
      <w:bCs/>
      <w:sz w:val="26"/>
      <w:szCs w:val="28"/>
      <w:lang w:eastAsia="en-US"/>
    </w:rPr>
  </w:style>
  <w:style w:type="character" w:customStyle="1" w:styleId="20">
    <w:name w:val="Заголовок 2 Знак"/>
    <w:basedOn w:val="a0"/>
    <w:qFormat/>
    <w:rsid w:val="0096071D"/>
    <w:rPr>
      <w:rFonts w:eastAsia="Calibri"/>
      <w:b/>
      <w:bCs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qFormat/>
    <w:rsid w:val="0096071D"/>
    <w:rPr>
      <w:rFonts w:eastAsia="Calibri"/>
      <w:bCs/>
      <w:sz w:val="26"/>
      <w:szCs w:val="22"/>
      <w:lang w:eastAsia="en-US"/>
    </w:rPr>
  </w:style>
  <w:style w:type="character" w:customStyle="1" w:styleId="40">
    <w:name w:val="Заголовок 4 Знак"/>
    <w:basedOn w:val="a0"/>
    <w:link w:val="4"/>
    <w:qFormat/>
    <w:rsid w:val="0096071D"/>
    <w:rPr>
      <w:rFonts w:eastAsia="Calibri"/>
      <w:bCs/>
      <w:iCs/>
      <w:sz w:val="26"/>
      <w:szCs w:val="22"/>
      <w:lang w:eastAsia="en-US"/>
    </w:rPr>
  </w:style>
  <w:style w:type="character" w:customStyle="1" w:styleId="50">
    <w:name w:val="Заголовок 5 Знак"/>
    <w:basedOn w:val="a0"/>
    <w:link w:val="5"/>
    <w:qFormat/>
    <w:rsid w:val="0096071D"/>
    <w:rPr>
      <w:rFonts w:eastAsia="Calibri"/>
      <w:sz w:val="26"/>
      <w:szCs w:val="22"/>
      <w:lang w:eastAsia="en-US"/>
    </w:rPr>
  </w:style>
  <w:style w:type="character" w:customStyle="1" w:styleId="60">
    <w:name w:val="Заголовок 6 Знак"/>
    <w:basedOn w:val="a0"/>
    <w:link w:val="6"/>
    <w:qFormat/>
    <w:rsid w:val="0096071D"/>
    <w:rPr>
      <w:rFonts w:ascii="Cambria" w:eastAsia="Calibri" w:hAnsi="Cambria"/>
      <w:iCs/>
      <w:color w:val="243F60"/>
      <w:sz w:val="26"/>
      <w:szCs w:val="22"/>
      <w:lang w:eastAsia="en-US"/>
    </w:rPr>
  </w:style>
  <w:style w:type="character" w:customStyle="1" w:styleId="70">
    <w:name w:val="Заголовок 7 Знак"/>
    <w:basedOn w:val="a0"/>
    <w:link w:val="7"/>
    <w:qFormat/>
    <w:rsid w:val="0096071D"/>
    <w:rPr>
      <w:rFonts w:ascii="Cambria" w:eastAsia="Calibri" w:hAnsi="Cambria"/>
      <w:i/>
      <w:iCs/>
      <w:color w:val="404040"/>
      <w:sz w:val="26"/>
      <w:szCs w:val="22"/>
      <w:lang w:eastAsia="en-US"/>
    </w:rPr>
  </w:style>
  <w:style w:type="character" w:customStyle="1" w:styleId="80">
    <w:name w:val="Заголовок 8 Знак"/>
    <w:basedOn w:val="a0"/>
    <w:link w:val="8"/>
    <w:qFormat/>
    <w:rsid w:val="0096071D"/>
    <w:rPr>
      <w:rFonts w:ascii="Cambria" w:eastAsia="Calibri" w:hAnsi="Cambria"/>
      <w:color w:val="404040"/>
      <w:lang w:eastAsia="en-US"/>
    </w:rPr>
  </w:style>
  <w:style w:type="character" w:customStyle="1" w:styleId="90">
    <w:name w:val="Заголовок 9 Знак"/>
    <w:basedOn w:val="a0"/>
    <w:link w:val="9"/>
    <w:qFormat/>
    <w:rsid w:val="0096071D"/>
    <w:rPr>
      <w:rFonts w:ascii="Cambria" w:eastAsia="Calibri" w:hAnsi="Cambria"/>
      <w:i/>
      <w:iCs/>
      <w:color w:val="404040"/>
      <w:lang w:eastAsia="en-US"/>
    </w:rPr>
  </w:style>
  <w:style w:type="character" w:customStyle="1" w:styleId="21">
    <w:name w:val="Основной текст 2 Знак"/>
    <w:basedOn w:val="a0"/>
    <w:link w:val="22"/>
    <w:qFormat/>
    <w:rsid w:val="00CE4377"/>
    <w:rPr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764AB3"/>
    <w:rPr>
      <w:rFonts w:eastAsia="Calibri"/>
      <w:sz w:val="24"/>
      <w:szCs w:val="24"/>
    </w:rPr>
  </w:style>
  <w:style w:type="character" w:customStyle="1" w:styleId="a5">
    <w:name w:val="Нижний колонтитул Знак"/>
    <w:basedOn w:val="a0"/>
    <w:uiPriority w:val="99"/>
    <w:qFormat/>
    <w:rsid w:val="00764AB3"/>
    <w:rPr>
      <w:rFonts w:eastAsia="Calibri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5553D6"/>
    <w:rPr>
      <w:color w:val="0563C1" w:themeColor="hyperlink"/>
      <w:u w:val="single"/>
    </w:rPr>
  </w:style>
  <w:style w:type="character" w:customStyle="1" w:styleId="a6">
    <w:name w:val="Текст выноски Знак"/>
    <w:basedOn w:val="a0"/>
    <w:qFormat/>
    <w:rsid w:val="009D56E6"/>
    <w:rPr>
      <w:rFonts w:ascii="Segoe UI" w:eastAsia="Calibri" w:hAnsi="Segoe UI" w:cs="Segoe UI"/>
      <w:sz w:val="18"/>
      <w:szCs w:val="18"/>
    </w:rPr>
  </w:style>
  <w:style w:type="character" w:customStyle="1" w:styleId="31">
    <w:name w:val="Подпись к таблице (3) + Не курсив"/>
    <w:basedOn w:val="a0"/>
    <w:qFormat/>
    <w:rsid w:val="005F4776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a7">
    <w:name w:val="Текст сноски Знак"/>
    <w:basedOn w:val="a0"/>
    <w:qFormat/>
    <w:rsid w:val="007B2BC6"/>
    <w:rPr>
      <w:rFonts w:eastAsia="Calibri"/>
    </w:rPr>
  </w:style>
  <w:style w:type="character" w:customStyle="1" w:styleId="a8">
    <w:name w:val="Привязка сноски"/>
    <w:rsid w:val="00B37CE8"/>
    <w:rPr>
      <w:vertAlign w:val="superscript"/>
    </w:rPr>
  </w:style>
  <w:style w:type="character" w:customStyle="1" w:styleId="FootnoteCharacters">
    <w:name w:val="Footnote Characters"/>
    <w:basedOn w:val="a0"/>
    <w:qFormat/>
    <w:rsid w:val="007B2BC6"/>
    <w:rPr>
      <w:vertAlign w:val="superscript"/>
    </w:rPr>
  </w:style>
  <w:style w:type="character" w:customStyle="1" w:styleId="a9">
    <w:name w:val="Основной текст Знак"/>
    <w:basedOn w:val="a0"/>
    <w:qFormat/>
    <w:rsid w:val="00907190"/>
    <w:rPr>
      <w:rFonts w:eastAsia="Calibri"/>
      <w:sz w:val="24"/>
      <w:szCs w:val="24"/>
    </w:rPr>
  </w:style>
  <w:style w:type="character" w:styleId="aa">
    <w:name w:val="annotation reference"/>
    <w:basedOn w:val="a0"/>
    <w:qFormat/>
    <w:rsid w:val="00071563"/>
    <w:rPr>
      <w:sz w:val="16"/>
      <w:szCs w:val="16"/>
    </w:rPr>
  </w:style>
  <w:style w:type="character" w:customStyle="1" w:styleId="ab">
    <w:name w:val="Текст примечания Знак"/>
    <w:basedOn w:val="a0"/>
    <w:qFormat/>
    <w:rsid w:val="00071563"/>
    <w:rPr>
      <w:rFonts w:eastAsia="Calibri"/>
    </w:rPr>
  </w:style>
  <w:style w:type="character" w:customStyle="1" w:styleId="ac">
    <w:name w:val="Тема примечания Знак"/>
    <w:basedOn w:val="ab"/>
    <w:qFormat/>
    <w:rsid w:val="00071563"/>
    <w:rPr>
      <w:rFonts w:eastAsia="Calibri"/>
      <w:b/>
      <w:bCs/>
    </w:rPr>
  </w:style>
  <w:style w:type="character" w:customStyle="1" w:styleId="ad">
    <w:name w:val="Символ сноски"/>
    <w:qFormat/>
    <w:rsid w:val="00B37CE8"/>
  </w:style>
  <w:style w:type="character" w:customStyle="1" w:styleId="ae">
    <w:name w:val="Привязка концевой сноски"/>
    <w:rsid w:val="00B37CE8"/>
    <w:rPr>
      <w:vertAlign w:val="superscript"/>
    </w:rPr>
  </w:style>
  <w:style w:type="character" w:customStyle="1" w:styleId="af">
    <w:name w:val="Символ концевой сноски"/>
    <w:qFormat/>
    <w:rsid w:val="00B37CE8"/>
  </w:style>
  <w:style w:type="paragraph" w:customStyle="1" w:styleId="13">
    <w:name w:val="Заголовок1"/>
    <w:basedOn w:val="af0"/>
    <w:next w:val="af1"/>
    <w:qFormat/>
    <w:rsid w:val="00DE4141"/>
    <w:pPr>
      <w:keepNext/>
    </w:pPr>
    <w:rPr>
      <w:b/>
    </w:rPr>
  </w:style>
  <w:style w:type="paragraph" w:styleId="af1">
    <w:name w:val="Body Text"/>
    <w:basedOn w:val="a"/>
    <w:rsid w:val="00907190"/>
    <w:pPr>
      <w:spacing w:after="120"/>
    </w:pPr>
  </w:style>
  <w:style w:type="paragraph" w:styleId="af2">
    <w:name w:val="List"/>
    <w:basedOn w:val="af1"/>
    <w:rsid w:val="00B37CE8"/>
    <w:rPr>
      <w:rFonts w:cs="Mangal"/>
    </w:rPr>
  </w:style>
  <w:style w:type="paragraph" w:styleId="af3">
    <w:name w:val="caption"/>
    <w:basedOn w:val="a"/>
    <w:qFormat/>
    <w:rsid w:val="00B37CE8"/>
    <w:pPr>
      <w:suppressLineNumbers/>
      <w:spacing w:before="120" w:after="120"/>
    </w:pPr>
    <w:rPr>
      <w:rFonts w:cs="Mangal"/>
      <w:i/>
      <w:iCs/>
    </w:rPr>
  </w:style>
  <w:style w:type="paragraph" w:styleId="af4">
    <w:name w:val="index heading"/>
    <w:basedOn w:val="a"/>
    <w:qFormat/>
    <w:rsid w:val="00B37CE8"/>
    <w:pPr>
      <w:suppressLineNumbers/>
    </w:pPr>
    <w:rPr>
      <w:rFonts w:cs="Mangal"/>
    </w:rPr>
  </w:style>
  <w:style w:type="paragraph" w:customStyle="1" w:styleId="af5">
    <w:name w:val="Верхний и нижний колонтитулы"/>
    <w:basedOn w:val="a"/>
    <w:qFormat/>
    <w:rsid w:val="00B37CE8"/>
  </w:style>
  <w:style w:type="paragraph" w:styleId="af6">
    <w:name w:val="header"/>
    <w:basedOn w:val="a"/>
    <w:uiPriority w:val="99"/>
    <w:rsid w:val="00B1522E"/>
    <w:pPr>
      <w:tabs>
        <w:tab w:val="center" w:pos="4677"/>
        <w:tab w:val="right" w:pos="9355"/>
      </w:tabs>
    </w:pPr>
  </w:style>
  <w:style w:type="paragraph" w:styleId="af7">
    <w:name w:val="footer"/>
    <w:basedOn w:val="a"/>
    <w:uiPriority w:val="99"/>
    <w:rsid w:val="00564A41"/>
    <w:pPr>
      <w:tabs>
        <w:tab w:val="center" w:pos="4677"/>
        <w:tab w:val="right" w:pos="9355"/>
      </w:tabs>
    </w:pPr>
  </w:style>
  <w:style w:type="paragraph" w:customStyle="1" w:styleId="af8">
    <w:name w:val="Стиль начало"/>
    <w:basedOn w:val="a"/>
    <w:qFormat/>
    <w:rsid w:val="009415EF"/>
    <w:pPr>
      <w:widowControl w:val="0"/>
      <w:spacing w:line="264" w:lineRule="auto"/>
    </w:pPr>
    <w:rPr>
      <w:sz w:val="28"/>
      <w:szCs w:val="20"/>
    </w:rPr>
  </w:style>
  <w:style w:type="paragraph" w:customStyle="1" w:styleId="14">
    <w:name w:val="Стиль14"/>
    <w:basedOn w:val="a"/>
    <w:qFormat/>
    <w:rsid w:val="009415EF"/>
    <w:pPr>
      <w:spacing w:line="264" w:lineRule="auto"/>
      <w:ind w:firstLine="720"/>
    </w:pPr>
    <w:rPr>
      <w:sz w:val="28"/>
      <w:szCs w:val="20"/>
    </w:rPr>
  </w:style>
  <w:style w:type="paragraph" w:customStyle="1" w:styleId="af9">
    <w:name w:val="Абзац"/>
    <w:basedOn w:val="a"/>
    <w:qFormat/>
    <w:rsid w:val="009415EF"/>
    <w:pPr>
      <w:spacing w:line="360" w:lineRule="auto"/>
    </w:pPr>
    <w:rPr>
      <w:sz w:val="28"/>
      <w:szCs w:val="28"/>
    </w:rPr>
  </w:style>
  <w:style w:type="paragraph" w:styleId="afa">
    <w:name w:val="List Paragraph"/>
    <w:aliases w:val="Нумерованый список,List Paragraph1,List Paragraph,Нумерованный спиков,Table-Normal,RSHB_Table-Normal,Bullet List,FooterText,numbered,Общий_К,AC List 01,Заголовок_3,Подпись рисунка,Абзац маркированнный,Название таблицы,Списки,Elenco Normale"/>
    <w:basedOn w:val="a"/>
    <w:link w:val="afb"/>
    <w:uiPriority w:val="34"/>
    <w:qFormat/>
    <w:rsid w:val="00596D72"/>
    <w:pPr>
      <w:ind w:left="708"/>
    </w:pPr>
  </w:style>
  <w:style w:type="paragraph" w:styleId="22">
    <w:name w:val="Body Text 2"/>
    <w:basedOn w:val="a"/>
    <w:link w:val="21"/>
    <w:qFormat/>
    <w:rsid w:val="00CE4377"/>
    <w:pPr>
      <w:spacing w:after="120" w:line="480" w:lineRule="auto"/>
    </w:pPr>
    <w:rPr>
      <w:rFonts w:eastAsia="Times New Roman"/>
    </w:rPr>
  </w:style>
  <w:style w:type="paragraph" w:styleId="afc">
    <w:name w:val="TOC Heading"/>
    <w:basedOn w:val="11"/>
    <w:next w:val="a"/>
    <w:uiPriority w:val="39"/>
    <w:unhideWhenUsed/>
    <w:qFormat/>
    <w:rsid w:val="005553D6"/>
    <w:pPr>
      <w:numPr>
        <w:numId w:val="0"/>
      </w:numPr>
      <w:spacing w:before="24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5">
    <w:name w:val="toc 1"/>
    <w:basedOn w:val="a"/>
    <w:next w:val="a"/>
    <w:autoRedefine/>
    <w:uiPriority w:val="39"/>
    <w:rsid w:val="005553D6"/>
    <w:pPr>
      <w:spacing w:after="100"/>
    </w:pPr>
  </w:style>
  <w:style w:type="paragraph" w:styleId="23">
    <w:name w:val="toc 2"/>
    <w:basedOn w:val="a"/>
    <w:next w:val="a"/>
    <w:autoRedefine/>
    <w:uiPriority w:val="39"/>
    <w:rsid w:val="005553D6"/>
    <w:pPr>
      <w:spacing w:after="100"/>
      <w:ind w:left="240"/>
    </w:pPr>
  </w:style>
  <w:style w:type="paragraph" w:styleId="afd">
    <w:name w:val="Balloon Text"/>
    <w:basedOn w:val="a"/>
    <w:qFormat/>
    <w:rsid w:val="009D56E6"/>
    <w:rPr>
      <w:rFonts w:ascii="Segoe UI" w:hAnsi="Segoe UI" w:cs="Segoe UI"/>
      <w:sz w:val="18"/>
      <w:szCs w:val="18"/>
    </w:rPr>
  </w:style>
  <w:style w:type="paragraph" w:styleId="32">
    <w:name w:val="toc 3"/>
    <w:basedOn w:val="a"/>
    <w:next w:val="a"/>
    <w:autoRedefine/>
    <w:uiPriority w:val="39"/>
    <w:rsid w:val="0057328F"/>
    <w:pPr>
      <w:spacing w:after="100"/>
      <w:ind w:left="480"/>
    </w:pPr>
  </w:style>
  <w:style w:type="paragraph" w:styleId="afe">
    <w:name w:val="footnote text"/>
    <w:basedOn w:val="a"/>
    <w:rsid w:val="007B2BC6"/>
    <w:rPr>
      <w:sz w:val="20"/>
      <w:szCs w:val="20"/>
    </w:rPr>
  </w:style>
  <w:style w:type="paragraph" w:styleId="aff">
    <w:name w:val="annotation text"/>
    <w:basedOn w:val="a"/>
    <w:qFormat/>
    <w:rsid w:val="00071563"/>
    <w:rPr>
      <w:sz w:val="20"/>
      <w:szCs w:val="20"/>
    </w:rPr>
  </w:style>
  <w:style w:type="paragraph" w:styleId="aff0">
    <w:name w:val="annotation subject"/>
    <w:basedOn w:val="aff"/>
    <w:next w:val="aff"/>
    <w:qFormat/>
    <w:rsid w:val="00071563"/>
    <w:rPr>
      <w:b/>
      <w:bCs/>
    </w:rPr>
  </w:style>
  <w:style w:type="table" w:styleId="aff1">
    <w:name w:val="Table Grid"/>
    <w:basedOn w:val="a1"/>
    <w:rsid w:val="00F85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Абзац списка Знак"/>
    <w:aliases w:val="Нумерованый список Знак,List Paragraph1 Знак,List Paragraph Знак,Нумерованный спиков Знак,Table-Normal Знак,RSHB_Table-Normal Знак,Bullet List Знак,FooterText Знак,numbered Знак,Общий_К Знак,AC List 01 Знак,Заголовок_3 Знак,Списки Знак"/>
    <w:link w:val="afa"/>
    <w:uiPriority w:val="34"/>
    <w:qFormat/>
    <w:locked/>
    <w:rsid w:val="00682FC8"/>
    <w:rPr>
      <w:rFonts w:eastAsia="Calibri"/>
      <w:sz w:val="24"/>
      <w:szCs w:val="24"/>
    </w:rPr>
  </w:style>
  <w:style w:type="paragraph" w:customStyle="1" w:styleId="10">
    <w:name w:val="заголовок 1"/>
    <w:basedOn w:val="afa"/>
    <w:link w:val="16"/>
    <w:qFormat/>
    <w:rsid w:val="006168FA"/>
    <w:pPr>
      <w:numPr>
        <w:numId w:val="2"/>
      </w:numPr>
      <w:suppressAutoHyphens/>
      <w:contextualSpacing/>
    </w:pPr>
    <w:rPr>
      <w:b/>
      <w:lang w:eastAsia="ar-SA"/>
    </w:rPr>
  </w:style>
  <w:style w:type="paragraph" w:customStyle="1" w:styleId="1-2">
    <w:name w:val="Заголовок 1-2"/>
    <w:basedOn w:val="afa"/>
    <w:qFormat/>
    <w:rsid w:val="006168FA"/>
    <w:pPr>
      <w:numPr>
        <w:ilvl w:val="1"/>
        <w:numId w:val="2"/>
      </w:numPr>
      <w:suppressAutoHyphens/>
      <w:contextualSpacing/>
    </w:pPr>
    <w:rPr>
      <w:b/>
      <w:lang w:eastAsia="ar-SA"/>
    </w:rPr>
  </w:style>
  <w:style w:type="character" w:customStyle="1" w:styleId="16">
    <w:name w:val="заголовок 1 Знак"/>
    <w:basedOn w:val="a0"/>
    <w:link w:val="10"/>
    <w:rsid w:val="006168FA"/>
    <w:rPr>
      <w:rFonts w:eastAsia="Calibri"/>
      <w:b/>
      <w:sz w:val="24"/>
      <w:szCs w:val="24"/>
      <w:lang w:eastAsia="ar-SA"/>
    </w:rPr>
  </w:style>
  <w:style w:type="paragraph" w:customStyle="1" w:styleId="aff2">
    <w:name w:val="МРСК_шрифт_абзаца"/>
    <w:basedOn w:val="a"/>
    <w:link w:val="aff3"/>
    <w:rsid w:val="002657A1"/>
    <w:pPr>
      <w:keepNext/>
      <w:keepLines/>
      <w:widowControl w:val="0"/>
      <w:suppressLineNumbers/>
      <w:spacing w:before="120" w:after="120" w:line="300" w:lineRule="auto"/>
      <w:contextualSpacing/>
    </w:pPr>
    <w:rPr>
      <w:rFonts w:eastAsia="Times New Roman"/>
      <w:szCs w:val="20"/>
    </w:rPr>
  </w:style>
  <w:style w:type="character" w:customStyle="1" w:styleId="aff3">
    <w:name w:val="МРСК_шрифт_абзаца Знак"/>
    <w:link w:val="aff2"/>
    <w:rsid w:val="002657A1"/>
    <w:rPr>
      <w:sz w:val="24"/>
    </w:rPr>
  </w:style>
  <w:style w:type="paragraph" w:customStyle="1" w:styleId="1">
    <w:name w:val="МРСК_заголовок_1"/>
    <w:basedOn w:val="11"/>
    <w:rsid w:val="009A2CAC"/>
    <w:pPr>
      <w:keepLines w:val="0"/>
      <w:numPr>
        <w:numId w:val="4"/>
      </w:numPr>
      <w:shd w:val="clear" w:color="auto" w:fill="D9D9D9"/>
      <w:spacing w:before="240" w:after="60" w:line="300" w:lineRule="auto"/>
    </w:pPr>
    <w:rPr>
      <w:rFonts w:eastAsia="Times New Roman" w:cs="Arial"/>
      <w:caps/>
      <w:kern w:val="32"/>
      <w:sz w:val="28"/>
      <w:szCs w:val="20"/>
      <w:lang w:eastAsia="ru-RU"/>
    </w:rPr>
  </w:style>
  <w:style w:type="paragraph" w:styleId="aff4">
    <w:name w:val="Normal (Web)"/>
    <w:basedOn w:val="a"/>
    <w:uiPriority w:val="99"/>
    <w:semiHidden/>
    <w:unhideWhenUsed/>
    <w:rsid w:val="00246EDA"/>
    <w:pPr>
      <w:spacing w:before="100" w:beforeAutospacing="1" w:after="100" w:afterAutospacing="1"/>
    </w:pPr>
    <w:rPr>
      <w:rFonts w:eastAsiaTheme="minorHAnsi"/>
    </w:rPr>
  </w:style>
  <w:style w:type="paragraph" w:styleId="aff5">
    <w:name w:val="Revision"/>
    <w:hidden/>
    <w:uiPriority w:val="99"/>
    <w:semiHidden/>
    <w:rsid w:val="00CB1690"/>
    <w:rPr>
      <w:rFonts w:eastAsia="Calibri"/>
      <w:sz w:val="24"/>
      <w:szCs w:val="24"/>
    </w:rPr>
  </w:style>
  <w:style w:type="paragraph" w:customStyle="1" w:styleId="af0">
    <w:name w:val="Обычный_"/>
    <w:basedOn w:val="a"/>
    <w:qFormat/>
    <w:rsid w:val="0063212B"/>
    <w:rPr>
      <w:szCs w:val="20"/>
    </w:rPr>
  </w:style>
  <w:style w:type="character" w:styleId="aff6">
    <w:name w:val="Hyperlink"/>
    <w:basedOn w:val="a0"/>
    <w:uiPriority w:val="99"/>
    <w:unhideWhenUsed/>
    <w:rsid w:val="00391A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estr.digital.gov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12C46C-CE8C-4975-A961-F07A4393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7220</Words>
  <Characters>41159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ПП</dc:creator>
  <cp:lastModifiedBy>Литаш Борис Сергеевич</cp:lastModifiedBy>
  <cp:revision>59</cp:revision>
  <cp:lastPrinted>2025-05-05T11:14:00Z</cp:lastPrinted>
  <dcterms:created xsi:type="dcterms:W3CDTF">2025-05-06T13:26:00Z</dcterms:created>
  <dcterms:modified xsi:type="dcterms:W3CDTF">2025-06-24T12:52:00Z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