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87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Анастасия Романовна Сырцева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Целю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В Midnight Commander используются функциональные клавиши F1 — F10, к которым привязаны часто выполняемые операции.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Функциональные клавиши</w:t>
            </w:r>
          </w:p>
        </w:tc>
        <w:tc>
          <w:tcPr/>
          <w:p>
            <w:pPr>
              <w:pStyle w:val="Compact"/>
            </w:pPr>
            <w:r>
              <w:t xml:space="preserve">Выполняемое действие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F1</w:t>
            </w:r>
          </w:p>
        </w:tc>
        <w:tc>
          <w:tcPr/>
          <w:p>
            <w:pPr>
              <w:pStyle w:val="Compact"/>
            </w:pPr>
            <w:r>
              <w:t xml:space="preserve">Вызов контекстно-зависимой подсказки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F2</w:t>
            </w:r>
          </w:p>
        </w:tc>
        <w:tc>
          <w:tcPr/>
          <w:p>
            <w:pPr>
              <w:pStyle w:val="Compact"/>
            </w:pPr>
            <w:r>
              <w:t xml:space="preserve">Вызов меню, созданного пользователем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F3</w:t>
            </w:r>
          </w:p>
        </w:tc>
        <w:tc>
          <w:tcPr/>
          <w:p>
            <w:pPr>
              <w:pStyle w:val="Compact"/>
            </w:pPr>
            <w:r>
              <w:t xml:space="preserve">Просмотр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F4</w:t>
            </w:r>
          </w:p>
        </w:tc>
        <w:tc>
          <w:tcPr/>
          <w:p>
            <w:pPr>
              <w:pStyle w:val="Compact"/>
            </w:pPr>
            <w:r>
              <w:t xml:space="preserve">Вызов встроенного редактора для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F5</w:t>
            </w:r>
          </w:p>
        </w:tc>
        <w:tc>
          <w:tcPr/>
          <w:p>
            <w:pPr>
              <w:pStyle w:val="Compact"/>
            </w:pPr>
            <w:r>
              <w:t xml:space="preserve">Копирование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F6</w:t>
            </w:r>
          </w:p>
        </w:tc>
        <w:tc>
          <w:tcPr/>
          <w:p>
            <w:pPr>
              <w:pStyle w:val="Compact"/>
            </w:pPr>
            <w:r>
              <w:t xml:space="preserve">Перенос файла или группы отмеченных файлов из каталога, отображаемого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 активной панели, в каталог, отображаемый на второй панели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F7</w:t>
            </w:r>
          </w:p>
        </w:tc>
        <w:tc>
          <w:tcPr/>
          <w:p>
            <w:pPr>
              <w:pStyle w:val="Compact"/>
            </w:pPr>
            <w:r>
              <w:t xml:space="preserve">Создание подкаталога в каталоге, отображаемом в активной панели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F8</w:t>
            </w:r>
          </w:p>
        </w:tc>
        <w:tc>
          <w:tcPr/>
          <w:p>
            <w:pPr>
              <w:pStyle w:val="Compact"/>
            </w:pPr>
            <w:r>
              <w:t xml:space="preserve">Удаление файла (подкаталога) или группы отмеченных файлов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F9</w:t>
            </w:r>
          </w:p>
        </w:tc>
        <w:tc>
          <w:tcPr/>
          <w:p>
            <w:pPr>
              <w:pStyle w:val="Compact"/>
            </w:pPr>
            <w:r>
              <w:t xml:space="preserve">Вызов основного меню программы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F10</w:t>
            </w:r>
          </w:p>
        </w:tc>
        <w:tc>
          <w:tcPr/>
          <w:p>
            <w:pPr>
              <w:pStyle w:val="Compact"/>
            </w:pPr>
            <w:r>
              <w:t xml:space="preserve">Выход из программы</w:t>
            </w:r>
          </w:p>
        </w:tc>
      </w:tr>
    </w:tbl>
    <w:p>
      <w:pPr>
        <w:pStyle w:val="BodyText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(учетверённое слово);</w:t>
      </w:r>
      <w:r>
        <w:t xml:space="preserve"> </w:t>
      </w:r>
      <w:r>
        <w:t xml:space="preserve">- DT (define ten bytes) — определяет переменную размером в 10 байт</w:t>
      </w:r>
      <w:r>
        <w:t xml:space="preserve"> </w:t>
      </w: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Для объявления неинициированных данных в секции .bss используются директивы resb, resw, resd и другие, которые сообщают ассемблеру, что необходимо зарезервировать заданное количество ячеек памяти.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 с помощью команды mc (рис. 1), (рис. 2).</w:t>
      </w:r>
    </w:p>
    <w:bookmarkStart w:id="26" w:name="fig:001"/>
    <w:p>
      <w:pPr>
        <w:pStyle w:val="CaptionedFigure"/>
      </w:pPr>
      <w:r>
        <w:drawing>
          <wp:inline>
            <wp:extent cx="2971800" cy="533400"/>
            <wp:effectExtent b="0" l="0" r="0" t="0"/>
            <wp:docPr descr="Рис. 1: Команда для открытия Midnight Commander" title="" id="24" name="Picture"/>
            <a:graphic>
              <a:graphicData uri="http://schemas.openxmlformats.org/drawingml/2006/picture">
                <pic:pic>
                  <pic:nvPicPr>
                    <pic:cNvPr descr="image/5.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для открытия Midnight Commander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4062374"/>
            <wp:effectExtent b="0" l="0" r="0" t="0"/>
            <wp:docPr descr="Рис. 2: Открытое окно Midnight Commander" title="" id="28" name="Picture"/>
            <a:graphic>
              <a:graphicData uri="http://schemas.openxmlformats.org/drawingml/2006/picture">
                <pic:pic>
                  <pic:nvPicPr>
                    <pic:cNvPr descr="image/5.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Открытое окно Midnight Commander</w:t>
      </w:r>
    </w:p>
    <w:bookmarkEnd w:id="30"/>
    <w:p>
      <w:pPr>
        <w:pStyle w:val="BodyText"/>
      </w:pPr>
      <w:r>
        <w:t xml:space="preserve">Перехожу в каталог ~/work/arch-pc, созданный в 4 лабораторной работе (рис. 3).</w:t>
      </w:r>
    </w:p>
    <w:bookmarkStart w:id="34" w:name="fig:003"/>
    <w:p>
      <w:pPr>
        <w:pStyle w:val="CaptionedFigure"/>
      </w:pPr>
      <w:r>
        <w:drawing>
          <wp:inline>
            <wp:extent cx="3733800" cy="1305635"/>
            <wp:effectExtent b="0" l="0" r="0" t="0"/>
            <wp:docPr descr="Рис. 3: Каталог ~/work/arch-pc" title="" id="32" name="Picture"/>
            <a:graphic>
              <a:graphicData uri="http://schemas.openxmlformats.org/drawingml/2006/picture">
                <pic:pic>
                  <pic:nvPicPr>
                    <pic:cNvPr descr="image/5.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~/work/arch-pc</w:t>
      </w:r>
    </w:p>
    <w:bookmarkEnd w:id="34"/>
    <w:p>
      <w:pPr>
        <w:pStyle w:val="BodyText"/>
      </w:pPr>
      <w:r>
        <w:t xml:space="preserve">Создаю каталог lab05 и перехожу в него (рис. 4).</w:t>
      </w:r>
    </w:p>
    <w:bookmarkStart w:id="38" w:name="fig:004"/>
    <w:p>
      <w:pPr>
        <w:pStyle w:val="CaptionedFigure"/>
      </w:pPr>
      <w:r>
        <w:drawing>
          <wp:inline>
            <wp:extent cx="3733800" cy="1305635"/>
            <wp:effectExtent b="0" l="0" r="0" t="0"/>
            <wp:docPr descr="Рис. 4: Каталог lab05" title="" id="36" name="Picture"/>
            <a:graphic>
              <a:graphicData uri="http://schemas.openxmlformats.org/drawingml/2006/picture">
                <pic:pic>
                  <pic:nvPicPr>
                    <pic:cNvPr descr="image/5.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 lab05</w:t>
      </w:r>
    </w:p>
    <w:bookmarkEnd w:id="38"/>
    <w:p>
      <w:pPr>
        <w:pStyle w:val="BodyText"/>
      </w:pPr>
      <w:r>
        <w:t xml:space="preserve">Создаю файл lab5-1.asm (рис. 5).</w:t>
      </w:r>
    </w:p>
    <w:bookmarkStart w:id="42" w:name="fig:005"/>
    <w:p>
      <w:pPr>
        <w:pStyle w:val="CaptionedFigure"/>
      </w:pPr>
      <w:r>
        <w:drawing>
          <wp:inline>
            <wp:extent cx="3733800" cy="369801"/>
            <wp:effectExtent b="0" l="0" r="0" t="0"/>
            <wp:docPr descr="Рис. 5: Код в строке ввода для создания файла" title="" id="40" name="Picture"/>
            <a:graphic>
              <a:graphicData uri="http://schemas.openxmlformats.org/drawingml/2006/picture">
                <pic:pic>
                  <pic:nvPicPr>
                    <pic:cNvPr descr="image/5.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в строке ввода для создания файла</w:t>
      </w:r>
    </w:p>
    <w:bookmarkEnd w:id="42"/>
    <w:p>
      <w:pPr>
        <w:pStyle w:val="BodyText"/>
      </w:pPr>
      <w:r>
        <w:t xml:space="preserve">Открываю файл lab5-1.asm для редактирования и ввожу текст программы, указанный в условии лабораторной работы (рис. 6).</w:t>
      </w:r>
    </w:p>
    <w:bookmarkStart w:id="46" w:name="fig:006"/>
    <w:p>
      <w:pPr>
        <w:pStyle w:val="CaptionedFigure"/>
      </w:pPr>
      <w:r>
        <w:drawing>
          <wp:inline>
            <wp:extent cx="3733800" cy="4465693"/>
            <wp:effectExtent b="0" l="0" r="0" t="0"/>
            <wp:docPr descr="Рис. 6: Текст программы во встроенном редакторе" title="" id="44" name="Picture"/>
            <a:graphic>
              <a:graphicData uri="http://schemas.openxmlformats.org/drawingml/2006/picture">
                <pic:pic>
                  <pic:nvPicPr>
                    <pic:cNvPr descr="image/5.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 во встроенном редакторе</w:t>
      </w:r>
    </w:p>
    <w:bookmarkEnd w:id="46"/>
    <w:p>
      <w:pPr>
        <w:pStyle w:val="BodyText"/>
      </w:pPr>
      <w:r>
        <w:t xml:space="preserve">Закрываю файл и открываю его для просмотра, чтобы убедиться в наличии текста программы в нём (рис. 7).</w:t>
      </w:r>
    </w:p>
    <w:bookmarkStart w:id="50" w:name="fig:007"/>
    <w:p>
      <w:pPr>
        <w:pStyle w:val="CaptionedFigure"/>
      </w:pPr>
      <w:r>
        <w:drawing>
          <wp:inline>
            <wp:extent cx="3378200" cy="6654800"/>
            <wp:effectExtent b="0" l="0" r="0" t="0"/>
            <wp:docPr descr="Рис. 7: Файл открытый для просмотра" title="" id="48" name="Picture"/>
            <a:graphic>
              <a:graphicData uri="http://schemas.openxmlformats.org/drawingml/2006/picture">
                <pic:pic>
                  <pic:nvPicPr>
                    <pic:cNvPr descr="image/5.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открытый для просмотра</w:t>
      </w:r>
    </w:p>
    <w:bookmarkEnd w:id="50"/>
    <w:p>
      <w:pPr>
        <w:pStyle w:val="BodyText"/>
      </w:pPr>
      <w:r>
        <w:t xml:space="preserve">Транслирую текст программы lab5-1.asm в объектный файл,убеждаюсь в правильности выполнения команды и выполняю компановку. 8).</w:t>
      </w:r>
    </w:p>
    <w:bookmarkStart w:id="54" w:name="fig:008"/>
    <w:p>
      <w:pPr>
        <w:pStyle w:val="CaptionedFigure"/>
      </w:pPr>
      <w:r>
        <w:drawing>
          <wp:inline>
            <wp:extent cx="3733800" cy="464674"/>
            <wp:effectExtent b="0" l="0" r="0" t="0"/>
            <wp:docPr descr="Рис. 8: Трансляция программы и компановка" title="" id="52" name="Picture"/>
            <a:graphic>
              <a:graphicData uri="http://schemas.openxmlformats.org/drawingml/2006/picture">
                <pic:pic>
                  <pic:nvPicPr>
                    <pic:cNvPr descr="image/5.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 программы и компановка</w:t>
      </w:r>
    </w:p>
    <w:bookmarkEnd w:id="54"/>
    <w:p>
      <w:pPr>
        <w:pStyle w:val="BodyText"/>
      </w:pPr>
      <w:r>
        <w:t xml:space="preserve">Запускаю получившийся исполняемый файл. На запрос команды ввожу своё ФИО. (рис. 9).</w:t>
      </w:r>
    </w:p>
    <w:bookmarkStart w:id="58" w:name="fig:009"/>
    <w:p>
      <w:pPr>
        <w:pStyle w:val="CaptionedFigure"/>
      </w:pPr>
      <w:r>
        <w:drawing>
          <wp:inline>
            <wp:extent cx="3733800" cy="464674"/>
            <wp:effectExtent b="0" l="0" r="0" t="0"/>
            <wp:docPr descr="Рис. 9: Запуск файла" title="" id="56" name="Picture"/>
            <a:graphic>
              <a:graphicData uri="http://schemas.openxmlformats.org/drawingml/2006/picture">
                <pic:pic>
                  <pic:nvPicPr>
                    <pic:cNvPr descr="image/5.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8"/>
    <w:p>
      <w:pPr>
        <w:pStyle w:val="BodyText"/>
      </w:pPr>
      <w:r>
        <w:t xml:space="preserve">Скачиваю файл in_out.asm из ТУИС(рис.</w:t>
      </w:r>
      <w:r>
        <w:t xml:space="preserve"> </w:t>
      </w:r>
      <w:r>
        <w:rPr>
          <w:b/>
          <w:bCs/>
        </w:rPr>
        <w:t xml:space="preserve">¿fig:10?</w:t>
      </w:r>
      <w:r>
        <w:t xml:space="preserve">).</w:t>
      </w:r>
    </w:p>
    <w:bookmarkStart w:id="62" w:name="fig:010"/>
    <w:p>
      <w:pPr>
        <w:pStyle w:val="CaptionedFigure"/>
      </w:pPr>
      <w:r>
        <w:drawing>
          <wp:inline>
            <wp:extent cx="2997200" cy="825500"/>
            <wp:effectExtent b="0" l="0" r="0" t="0"/>
            <wp:docPr descr="Рис. 10: Скачивание файла" title="" id="60" name="Picture"/>
            <a:graphic>
              <a:graphicData uri="http://schemas.openxmlformats.org/drawingml/2006/picture">
                <pic:pic>
                  <pic:nvPicPr>
                    <pic:cNvPr descr="image/5.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Скачивание файла</w:t>
      </w:r>
    </w:p>
    <w:bookmarkEnd w:id="62"/>
    <w:p>
      <w:pPr>
        <w:pStyle w:val="BodyText"/>
      </w:pPr>
      <w:r>
        <w:t xml:space="preserve">Открываю в двух панелях каталог с файлом lab5-1.asm и католог со скачанным файлом in_out.asm (рис. 11).</w:t>
      </w:r>
    </w:p>
    <w:bookmarkStart w:id="66" w:name="fig:011"/>
    <w:p>
      <w:pPr>
        <w:pStyle w:val="CaptionedFigure"/>
      </w:pPr>
      <w:r>
        <w:drawing>
          <wp:inline>
            <wp:extent cx="3733800" cy="947851"/>
            <wp:effectExtent b="0" l="0" r="0" t="0"/>
            <wp:docPr descr="Рис. 11: Панели с каталогами" title="" id="64" name="Picture"/>
            <a:graphic>
              <a:graphicData uri="http://schemas.openxmlformats.org/drawingml/2006/picture">
                <pic:pic>
                  <pic:nvPicPr>
                    <pic:cNvPr descr="image/5.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Панели с каталогами</w:t>
      </w:r>
    </w:p>
    <w:bookmarkEnd w:id="66"/>
    <w:p>
      <w:pPr>
        <w:pStyle w:val="BodyText"/>
      </w:pPr>
      <w:r>
        <w:t xml:space="preserve">Копирую файл in_out.asm с помощью функциональной клавиши F5 (рис. 12).</w:t>
      </w:r>
    </w:p>
    <w:bookmarkStart w:id="70" w:name="fig:012"/>
    <w:p>
      <w:pPr>
        <w:pStyle w:val="CaptionedFigure"/>
      </w:pPr>
      <w:r>
        <w:drawing>
          <wp:inline>
            <wp:extent cx="3733800" cy="1497709"/>
            <wp:effectExtent b="0" l="0" r="0" t="0"/>
            <wp:docPr descr="Рис. 12: 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5.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bookmarkEnd w:id="70"/>
    <w:p>
      <w:pPr>
        <w:pStyle w:val="BodyText"/>
      </w:pPr>
      <w:r>
        <w:t xml:space="preserve">Убеждаюсь в правильности выполненных действий(рис. 13).</w:t>
      </w:r>
    </w:p>
    <w:bookmarkStart w:id="74" w:name="fig:013"/>
    <w:p>
      <w:pPr>
        <w:pStyle w:val="CaptionedFigure"/>
      </w:pPr>
      <w:r>
        <w:drawing>
          <wp:inline>
            <wp:extent cx="3733800" cy="2414094"/>
            <wp:effectExtent b="0" l="0" r="0" t="0"/>
            <wp:docPr descr="Рис. 13: Каталог с файлами lab5-1.asm и in_out.asm" title="" id="72" name="Picture"/>
            <a:graphic>
              <a:graphicData uri="http://schemas.openxmlformats.org/drawingml/2006/picture">
                <pic:pic>
                  <pic:nvPicPr>
                    <pic:cNvPr descr="image/5.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Каталог с файлами lab5-1.asm и in_out.asm</w:t>
      </w:r>
    </w:p>
    <w:bookmarkEnd w:id="74"/>
    <w:p>
      <w:pPr>
        <w:pStyle w:val="BodyText"/>
      </w:pPr>
      <w:r>
        <w:t xml:space="preserve">Копирую файл lab5-1.asm изменив имя на lab5-2.asm (рис. 14).</w:t>
      </w:r>
    </w:p>
    <w:bookmarkStart w:id="78" w:name="fig:014"/>
    <w:p>
      <w:pPr>
        <w:pStyle w:val="CaptionedFigure"/>
      </w:pPr>
      <w:r>
        <w:drawing>
          <wp:inline>
            <wp:extent cx="3733800" cy="1759138"/>
            <wp:effectExtent b="0" l="0" r="0" t="0"/>
            <wp:docPr descr="Рис. 14: Копирование файла с изменением имени" title="" id="76" name="Picture"/>
            <a:graphic>
              <a:graphicData uri="http://schemas.openxmlformats.org/drawingml/2006/picture">
                <pic:pic>
                  <pic:nvPicPr>
                    <pic:cNvPr descr="image/5.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файла с изменением имени</w:t>
      </w:r>
    </w:p>
    <w:bookmarkEnd w:id="78"/>
    <w:p>
      <w:pPr>
        <w:pStyle w:val="BodyText"/>
      </w:pPr>
      <w:r>
        <w:t xml:space="preserve">Меняю текст программы в файле lab5-1.asm, используя подпрограммы из внешнего файла in_out.asm(рис. 15).</w:t>
      </w:r>
    </w:p>
    <w:bookmarkStart w:id="82" w:name="fig:015"/>
    <w:p>
      <w:pPr>
        <w:pStyle w:val="CaptionedFigure"/>
      </w:pPr>
      <w:r>
        <w:drawing>
          <wp:inline>
            <wp:extent cx="3733800" cy="3512049"/>
            <wp:effectExtent b="0" l="0" r="0" t="0"/>
            <wp:docPr descr="Рис. 15: Изменённый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5.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Изменённый текст программы</w:t>
      </w:r>
    </w:p>
    <w:bookmarkEnd w:id="82"/>
    <w:p>
      <w:pPr>
        <w:pStyle w:val="BodyText"/>
      </w:pPr>
      <w:r>
        <w:t xml:space="preserve">Транслирую объектный файл, компилирую его и запускаю исполняемый файл. На запрос команды ввожу своё ФИО (рис. 16).</w:t>
      </w:r>
    </w:p>
    <w:bookmarkStart w:id="86" w:name="fig:016"/>
    <w:p>
      <w:pPr>
        <w:pStyle w:val="CaptionedFigure"/>
      </w:pPr>
      <w:r>
        <w:drawing>
          <wp:inline>
            <wp:extent cx="3733800" cy="758769"/>
            <wp:effectExtent b="0" l="0" r="0" t="0"/>
            <wp:docPr descr="Рис. 16: Исполнение программы" title="" id="84" name="Picture"/>
            <a:graphic>
              <a:graphicData uri="http://schemas.openxmlformats.org/drawingml/2006/picture">
                <pic:pic>
                  <pic:nvPicPr>
                    <pic:cNvPr descr="image/5.sprintLF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Исполнение программы</w:t>
      </w:r>
    </w:p>
    <w:bookmarkEnd w:id="86"/>
    <w:p>
      <w:pPr>
        <w:pStyle w:val="BodyText"/>
      </w:pPr>
      <w:r>
        <w:t xml:space="preserve">В данном файле заменяю в тексте программы sprintLF на sprint. Выполняю нужные действия для запуска программы (рис. 17).</w:t>
      </w:r>
    </w:p>
    <w:bookmarkStart w:id="90" w:name="fig:017"/>
    <w:p>
      <w:pPr>
        <w:pStyle w:val="CaptionedFigure"/>
      </w:pPr>
      <w:r>
        <w:drawing>
          <wp:inline>
            <wp:extent cx="3733800" cy="673045"/>
            <wp:effectExtent b="0" l="0" r="0" t="0"/>
            <wp:docPr descr="Рис. 17: Исполнение изменённой программы" title="" id="88" name="Picture"/>
            <a:graphic>
              <a:graphicData uri="http://schemas.openxmlformats.org/drawingml/2006/picture">
                <pic:pic>
                  <pic:nvPicPr>
                    <pic:cNvPr descr="image/5.sprint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Исполнение изменённой программы</w:t>
      </w:r>
    </w:p>
    <w:bookmarkEnd w:id="90"/>
    <w:p>
      <w:pPr>
        <w:pStyle w:val="BodyText"/>
      </w:pPr>
      <w:r>
        <w:t xml:space="preserve">В первом случае ввод ответа происходит на следующей после запроса строки, во втором случае - на той же строке, что и запрос.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Копирую файл lab5-2.asm (рис. 18).</w:t>
      </w:r>
    </w:p>
    <w:bookmarkStart w:id="94" w:name="fig:018"/>
    <w:p>
      <w:pPr>
        <w:pStyle w:val="CaptionedFigure"/>
      </w:pPr>
      <w:r>
        <w:drawing>
          <wp:inline>
            <wp:extent cx="3733800" cy="1762081"/>
            <wp:effectExtent b="0" l="0" r="0" t="0"/>
            <wp:docPr descr="Рис. 18: Коп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5.0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файла</w:t>
      </w:r>
    </w:p>
    <w:bookmarkEnd w:id="94"/>
    <w:p>
      <w:pPr>
        <w:pStyle w:val="BodyText"/>
      </w:pPr>
      <w:r>
        <w:t xml:space="preserve">Изменяю текст программы в скопированном файле так, чтобы послле ввода ответа на запрос выводился введённый ответ(рис. 19).</w:t>
      </w:r>
    </w:p>
    <w:bookmarkStart w:id="98" w:name="fig:019"/>
    <w:p>
      <w:pPr>
        <w:pStyle w:val="CaptionedFigure"/>
      </w:pPr>
      <w:r>
        <w:drawing>
          <wp:inline>
            <wp:extent cx="3733800" cy="5169876"/>
            <wp:effectExtent b="0" l="0" r="0" t="0"/>
            <wp:docPr descr="Рис. 19: Изменённый код" title="" id="96" name="Picture"/>
            <a:graphic>
              <a:graphicData uri="http://schemas.openxmlformats.org/drawingml/2006/picture">
                <pic:pic>
                  <pic:nvPicPr>
                    <pic:cNvPr descr="image/5.0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Изменённый код</w:t>
      </w:r>
    </w:p>
    <w:bookmarkEnd w:id="98"/>
    <w:p>
      <w:pPr>
        <w:pStyle w:val="BodyText"/>
      </w:pPr>
      <w:r>
        <w:t xml:space="preserve">Транслирую программу в объектный файл, компилирую и запускаю. Ввожу свою фамилию на запрос команды. (рис. 20).</w:t>
      </w:r>
    </w:p>
    <w:bookmarkStart w:id="102" w:name="fig:020"/>
    <w:p>
      <w:pPr>
        <w:pStyle w:val="CaptionedFigure"/>
      </w:pPr>
      <w:r>
        <w:drawing>
          <wp:inline>
            <wp:extent cx="3733800" cy="750020"/>
            <wp:effectExtent b="0" l="0" r="0" t="0"/>
            <wp:docPr descr="Рис. 20: Исполнение команды" title="" id="100" name="Picture"/>
            <a:graphic>
              <a:graphicData uri="http://schemas.openxmlformats.org/drawingml/2006/picture">
                <pic:pic>
                  <pic:nvPicPr>
                    <pic:cNvPr descr="image/5.0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Исполнение команды</w:t>
      </w:r>
    </w:p>
    <w:bookmarkEnd w:id="102"/>
    <w:p>
      <w:pPr>
        <w:pStyle w:val="BodyText"/>
      </w:pPr>
      <w:r>
        <w:t xml:space="preserve">Программа работает верно и после моего ответа ввыдится введённая фамилия.</w:t>
      </w:r>
      <w:r>
        <w:t xml:space="preserve"> </w:t>
      </w:r>
      <w:r>
        <w:t xml:space="preserve">Копирую файл lab5-1.asm (рис. 21).</w:t>
      </w:r>
    </w:p>
    <w:bookmarkStart w:id="106" w:name="fig:021"/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 21: 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5.0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Копирование файла</w:t>
      </w:r>
    </w:p>
    <w:bookmarkEnd w:id="106"/>
    <w:p>
      <w:pPr>
        <w:pStyle w:val="BodyText"/>
      </w:pPr>
      <w:r>
        <w:t xml:space="preserve">Открываю скопированный файл и изменяю его код для получения того же результата, что и на прошлом шаге (рис. 22).</w:t>
      </w:r>
    </w:p>
    <w:bookmarkStart w:id="110" w:name="fig:022"/>
    <w:p>
      <w:pPr>
        <w:pStyle w:val="CaptionedFigure"/>
      </w:pPr>
      <w:r>
        <w:drawing>
          <wp:inline>
            <wp:extent cx="3733800" cy="2795840"/>
            <wp:effectExtent b="0" l="0" r="0" t="0"/>
            <wp:docPr descr="Рис. 22: Изменённый код" title="" id="108" name="Picture"/>
            <a:graphic>
              <a:graphicData uri="http://schemas.openxmlformats.org/drawingml/2006/picture">
                <pic:pic>
                  <pic:nvPicPr>
                    <pic:cNvPr descr="image/5.0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Изменённый код</w:t>
      </w:r>
    </w:p>
    <w:bookmarkEnd w:id="110"/>
    <w:p>
      <w:pPr>
        <w:pStyle w:val="BodyText"/>
      </w:pPr>
      <w:r>
        <w:t xml:space="preserve">Ввожу необходимые для запуска программы команды. Ввожу свою фамилию на запрос. (рис. 23).</w:t>
      </w:r>
    </w:p>
    <w:bookmarkStart w:id="114" w:name="fig:023"/>
    <w:p>
      <w:pPr>
        <w:pStyle w:val="CaptionedFigure"/>
      </w:pPr>
      <w:r>
        <w:drawing>
          <wp:inline>
            <wp:extent cx="3733800" cy="620469"/>
            <wp:effectExtent b="0" l="0" r="0" t="0"/>
            <wp:docPr descr="Рис. 23: Исполнение команды" title="" id="112" name="Picture"/>
            <a:graphic>
              <a:graphicData uri="http://schemas.openxmlformats.org/drawingml/2006/picture">
                <pic:pic>
                  <pic:nvPicPr>
                    <pic:cNvPr descr="image/5.0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Исполнение команды</w:t>
      </w:r>
    </w:p>
    <w:bookmarkEnd w:id="114"/>
    <w:p>
      <w:pPr>
        <w:pStyle w:val="BodyText"/>
      </w:pPr>
      <w:r>
        <w:t xml:space="preserve">Код работает верно. После ввода ответа выводится введённая строка.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в Midnight Commander и освоены инструкции языка ассемблера mov и int.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87" Target="media/rId87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Анастасия Романовна Сырцева</dc:creator>
  <dc:language>ru-RU</dc:language>
  <cp:keywords/>
  <dcterms:created xsi:type="dcterms:W3CDTF">2024-11-07T15:12:47Z</dcterms:created>
  <dcterms:modified xsi:type="dcterms:W3CDTF">2024-11-07T15:12:47Z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