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работы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Ввести в файл lab10-1.asm текст программы записи в файл сообщения, проверить его работу;</w:t>
      </w:r>
    </w:p>
    <w:p>
      <w:pPr>
        <w:pStyle w:val="Compact"/>
        <w:numPr>
          <w:ilvl w:val="0"/>
          <w:numId w:val="1001"/>
        </w:numPr>
      </w:pPr>
      <w:r>
        <w:t xml:space="preserve">Изменить права доступа к исполняемому файлу lab10-1,запретив его выполнение;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chmod измените права доступа к файлу lab10-1.asm с исходным текстом программы, добавив права на исполнение;</w:t>
      </w:r>
    </w:p>
    <w:p>
      <w:pPr>
        <w:pStyle w:val="Compact"/>
        <w:numPr>
          <w:ilvl w:val="0"/>
          <w:numId w:val="1001"/>
        </w:numPr>
      </w:pPr>
      <w:r>
        <w:t xml:space="preserve">В соответствии с вариантом из лабораторной №7 предоставить права доступа к файлу readme-1.txt представленные в символьном виде, а для файла readme-2.txt – в двочном виде.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дан-ный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1. Буква означает наличие права, а дефис означает отсутствие права. Также права доступа могут быть представлены как восьмеричное число.</w:t>
      </w:r>
    </w:p>
    <w:bookmarkStart w:id="22" w:name="tbl:10.01"/>
    <w:p>
      <w:pPr>
        <w:pStyle w:val="TableCaption"/>
      </w:pPr>
      <w:r>
        <w:t xml:space="preserve">Таблица 1: Двоичный, буквенный и восмеричный способ записи триады прав доступа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Двоичный, буквенный и восмеричный способ записи триады прав доступа"/>
      </w:tblPr>
      <w:tblGrid>
        <w:gridCol w:w="955"/>
        <w:gridCol w:w="3345"/>
        <w:gridCol w:w="3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Двоичный</w:t>
            </w:r>
          </w:p>
        </w:tc>
        <w:tc>
          <w:tcPr/>
          <w:p>
            <w:pPr>
              <w:pStyle w:val="Compact"/>
            </w:pPr>
            <w:r>
              <w:t xml:space="preserve">Буквенный</w:t>
            </w:r>
          </w:p>
        </w:tc>
        <w:tc>
          <w:tcPr/>
          <w:p>
            <w:pPr>
              <w:pStyle w:val="Compact"/>
            </w:pPr>
            <w:r>
              <w:t xml:space="preserve">Восьмеричный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t xml:space="preserve">rwx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rw-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r-x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r–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011</w:t>
            </w:r>
          </w:p>
        </w:tc>
        <w:tc>
          <w:tcPr/>
          <w:p>
            <w:pPr>
              <w:pStyle w:val="Compact"/>
            </w:pPr>
            <w:r>
              <w:t xml:space="preserve">-wx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010</w:t>
            </w:r>
          </w:p>
        </w:tc>
        <w:tc>
          <w:tcPr/>
          <w:p>
            <w:pPr>
              <w:pStyle w:val="Compact"/>
            </w:pPr>
            <w:r>
              <w:t xml:space="preserve">-w-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001</w:t>
            </w:r>
          </w:p>
        </w:tc>
        <w:tc>
          <w:tcPr/>
          <w:p>
            <w:pPr>
              <w:pStyle w:val="Compact"/>
            </w:pPr>
            <w:r>
              <w:t xml:space="preserve">–x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2"/>
    <w:p>
      <w:pPr>
        <w:pStyle w:val="BodyText"/>
      </w:pP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группа(рис. 1):</w:t>
      </w:r>
    </w:p>
    <w:bookmarkStart w:id="26" w:name="fig:000"/>
    <w:p>
      <w:pPr>
        <w:pStyle w:val="CaptionedFigure"/>
      </w:pPr>
      <w:r>
        <w:drawing>
          <wp:inline>
            <wp:extent cx="3733800" cy="765429"/>
            <wp:effectExtent b="0" l="0" r="0" t="0"/>
            <wp:docPr descr="Рис. 1: Отобраджение прав доступа" title="" id="24" name="Picture"/>
            <a:graphic>
              <a:graphicData uri="http://schemas.openxmlformats.org/drawingml/2006/picture">
                <pic:pic>
                  <pic:nvPicPr>
                    <pic:cNvPr descr="image/10.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Отобраджение прав доступа</w:t>
      </w:r>
    </w:p>
    <w:bookmarkEnd w:id="26"/>
    <w:p>
      <w:pPr>
        <w:pStyle w:val="BodyText"/>
      </w:pPr>
      <w:r>
        <w:t xml:space="preserve">Тип файла определяется первой позицией, это может быть: каталог — d, обычный файл—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озможные значения аргументов команды представлены в таблице 2.</w:t>
      </w:r>
    </w:p>
    <w:bookmarkStart w:id="27" w:name="tbl:10.02"/>
    <w:p>
      <w:pPr>
        <w:pStyle w:val="TableCaption"/>
      </w:pPr>
      <w:r>
        <w:t xml:space="preserve">Таблица 2: Возможные значения аргументов команды chmod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Возможные значения аргументов команды chmod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Категория</w:t>
            </w:r>
          </w:p>
        </w:tc>
        <w:tc>
          <w:tcPr/>
          <w:p>
            <w:pPr>
              <w:pStyle w:val="Compac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Принадлежность</w:t>
            </w:r>
          </w:p>
        </w:tc>
        <w:tc>
          <w:tcPr/>
          <w:p>
            <w:pPr>
              <w:pStyle w:val="Compact"/>
            </w:pPr>
            <w:r>
              <w:t xml:space="preserve">u</w:t>
            </w:r>
          </w:p>
        </w:tc>
        <w:tc>
          <w:tcPr/>
          <w:p>
            <w:pPr>
              <w:pStyle w:val="Compact"/>
            </w:pPr>
            <w:r>
              <w:t xml:space="preserve">Владелец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Группа владельца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Прочие пользователи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Все пользователи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Действие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Добавить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Отменить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=</w:t>
            </w:r>
          </w:p>
        </w:tc>
        <w:tc>
          <w:tcPr/>
          <w:p>
            <w:pPr>
              <w:pStyle w:val="Compact"/>
            </w:pPr>
            <w:r>
              <w:t xml:space="preserve">назначить набор прав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Право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Право на чтение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Право на запись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Право на исполнение</w:t>
            </w:r>
          </w:p>
        </w:tc>
      </w:tr>
    </w:tbl>
    <w:bookmarkEnd w:id="27"/>
    <w:bookmarkEnd w:id="28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рабочий каталог и файлы в нём для выполнения данной лабораторной работы (рис. 2).</w:t>
      </w:r>
    </w:p>
    <w:bookmarkStart w:id="32" w:name="fig:001"/>
    <w:p>
      <w:pPr>
        <w:pStyle w:val="CaptionedFigure"/>
      </w:pPr>
      <w:r>
        <w:drawing>
          <wp:inline>
            <wp:extent cx="3733800" cy="326585"/>
            <wp:effectExtent b="0" l="0" r="0" t="0"/>
            <wp:docPr descr="Рис. 2: Создание каталога и файлов" title="" id="30" name="Picture"/>
            <a:graphic>
              <a:graphicData uri="http://schemas.openxmlformats.org/drawingml/2006/picture">
                <pic:pic>
                  <pic:nvPicPr>
                    <pic:cNvPr descr="image/10.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и файлов</w:t>
      </w:r>
    </w:p>
    <w:bookmarkEnd w:id="32"/>
    <w:p>
      <w:pPr>
        <w:pStyle w:val="BodyText"/>
      </w:pPr>
      <w:r>
        <w:t xml:space="preserve">Ввожу в файл lab10-1.asm программу записи в файл сообщения(рис. 3).</w:t>
      </w:r>
    </w:p>
    <w:bookmarkStart w:id="36" w:name="fig:002"/>
    <w:p>
      <w:pPr>
        <w:pStyle w:val="CaptionedFigure"/>
      </w:pPr>
      <w:r>
        <w:drawing>
          <wp:inline>
            <wp:extent cx="3733800" cy="6612280"/>
            <wp:effectExtent b="0" l="0" r="0" t="0"/>
            <wp:docPr descr="Рис. 3: Программа записи в файл сообщения" title="" id="34" name="Picture"/>
            <a:graphic>
              <a:graphicData uri="http://schemas.openxmlformats.org/drawingml/2006/picture">
                <pic:pic>
                  <pic:nvPicPr>
                    <pic:cNvPr descr="image/10.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записи в файл сообщения</w:t>
      </w:r>
    </w:p>
    <w:bookmarkEnd w:id="36"/>
    <w:p>
      <w:pPr>
        <w:pStyle w:val="BodyText"/>
      </w:pPr>
      <w:r>
        <w:t xml:space="preserve">Для корректной работы программы копирую в рабочую папку внейшний файл in_out.asm(рис. 4).</w:t>
      </w:r>
    </w:p>
    <w:bookmarkStart w:id="40" w:name="fig:003"/>
    <w:p>
      <w:pPr>
        <w:pStyle w:val="CaptionedFigure"/>
      </w:pPr>
      <w:r>
        <w:drawing>
          <wp:inline>
            <wp:extent cx="3733800" cy="132404"/>
            <wp:effectExtent b="0" l="0" r="0" t="0"/>
            <wp:docPr descr="Рис. 4: Копирование внешнего файла" title="" id="38" name="Picture"/>
            <a:graphic>
              <a:graphicData uri="http://schemas.openxmlformats.org/drawingml/2006/picture">
                <pic:pic>
                  <pic:nvPicPr>
                    <pic:cNvPr descr="image/10.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внешнего файла</w:t>
      </w:r>
    </w:p>
    <w:bookmarkEnd w:id="40"/>
    <w:p>
      <w:pPr>
        <w:pStyle w:val="BodyText"/>
      </w:pPr>
      <w:r>
        <w:t xml:space="preserve">Создаю и запускаю исполняемый файл, проверяю его работу(рис. 5).</w:t>
      </w:r>
    </w:p>
    <w:bookmarkStart w:id="44" w:name="fig:004"/>
    <w:p>
      <w:pPr>
        <w:pStyle w:val="CaptionedFigure"/>
      </w:pPr>
      <w:r>
        <w:drawing>
          <wp:inline>
            <wp:extent cx="3733800" cy="473450"/>
            <wp:effectExtent b="0" l="0" r="0" t="0"/>
            <wp:docPr descr="Рис. 5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10.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4"/>
    <w:p>
      <w:pPr>
        <w:pStyle w:val="BodyText"/>
      </w:pPr>
      <w:r>
        <w:t xml:space="preserve">С помощью команды chmod запрещаю выполнение файла lab10-1(рис. 6).</w:t>
      </w:r>
    </w:p>
    <w:bookmarkStart w:id="48" w:name="fig:005"/>
    <w:p>
      <w:pPr>
        <w:pStyle w:val="CaptionedFigure"/>
      </w:pPr>
      <w:r>
        <w:drawing>
          <wp:inline>
            <wp:extent cx="3733800" cy="190212"/>
            <wp:effectExtent b="0" l="0" r="0" t="0"/>
            <wp:docPr descr="Рис. 6: Изменение прав доступа файла lab10-1" title="" id="46" name="Picture"/>
            <a:graphic>
              <a:graphicData uri="http://schemas.openxmlformats.org/drawingml/2006/picture">
                <pic:pic>
                  <pic:nvPicPr>
                    <pic:cNvPr descr="image/10.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файла lab10-1</w:t>
      </w:r>
    </w:p>
    <w:bookmarkEnd w:id="48"/>
    <w:p>
      <w:pPr>
        <w:pStyle w:val="BodyText"/>
      </w:pPr>
      <w:r>
        <w:t xml:space="preserve">Запускаю файл с изменёнными правами доступа(рис. 7).</w:t>
      </w:r>
    </w:p>
    <w:bookmarkStart w:id="52" w:name="fig:006"/>
    <w:p>
      <w:pPr>
        <w:pStyle w:val="CaptionedFigure"/>
      </w:pPr>
      <w:r>
        <w:drawing>
          <wp:inline>
            <wp:extent cx="3733800" cy="370960"/>
            <wp:effectExtent b="0" l="0" r="0" t="0"/>
            <wp:docPr descr="Рис. 7: Запуск файла" title="" id="50" name="Picture"/>
            <a:graphic>
              <a:graphicData uri="http://schemas.openxmlformats.org/drawingml/2006/picture">
                <pic:pic>
                  <pic:nvPicPr>
                    <pic:cNvPr descr="image/10.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52"/>
    <w:p>
      <w:pPr>
        <w:pStyle w:val="BodyText"/>
      </w:pPr>
      <w:r>
        <w:t xml:space="preserve">Выдаётся отказ, так как я запретила владельцу, себе, запуск файла.</w:t>
      </w:r>
      <w:r>
        <w:t xml:space="preserve"> </w:t>
      </w:r>
      <w:r>
        <w:t xml:space="preserve">Разрешаю запуск файла lab10-1.asm с помощью той же команды(рис. 8).</w:t>
      </w:r>
    </w:p>
    <w:bookmarkStart w:id="56" w:name="fig:007"/>
    <w:p>
      <w:pPr>
        <w:pStyle w:val="CaptionedFigure"/>
      </w:pPr>
      <w:r>
        <w:drawing>
          <wp:inline>
            <wp:extent cx="3733800" cy="137802"/>
            <wp:effectExtent b="0" l="0" r="0" t="0"/>
            <wp:docPr descr="Рис. 8: НИзменение прав доступа файла lab10-1.asm" title="" id="54" name="Picture"/>
            <a:graphic>
              <a:graphicData uri="http://schemas.openxmlformats.org/drawingml/2006/picture">
                <pic:pic>
                  <pic:nvPicPr>
                    <pic:cNvPr descr="image/10.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НИзменение прав доступа файла lab10-1.asm</w:t>
      </w:r>
    </w:p>
    <w:bookmarkEnd w:id="56"/>
    <w:p>
      <w:pPr>
        <w:pStyle w:val="BodyText"/>
      </w:pPr>
      <w:r>
        <w:t xml:space="preserve">Создаю и запускаю исполняемый файл(рис. 9).</w:t>
      </w:r>
    </w:p>
    <w:bookmarkStart w:id="60" w:name="fig:008"/>
    <w:p>
      <w:pPr>
        <w:pStyle w:val="CaptionedFigure"/>
      </w:pPr>
      <w:r>
        <w:drawing>
          <wp:inline>
            <wp:extent cx="3733800" cy="464698"/>
            <wp:effectExtent b="0" l="0" r="0" t="0"/>
            <wp:docPr descr="Рис. 9: 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0.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60"/>
    <w:p>
      <w:pPr>
        <w:pStyle w:val="BodyText"/>
      </w:pPr>
      <w:r>
        <w:t xml:space="preserve">Программа запустилась, так как исполняемый файл был перекомпелирован и не имеет запретов.</w:t>
      </w:r>
      <w:r>
        <w:t xml:space="preserve"> </w:t>
      </w:r>
      <w:r>
        <w:t xml:space="preserve">Для выполнения задания нахожу свой вариант в соответствии с вариантом в лабораторной работе №7(рис. 10).</w:t>
      </w:r>
    </w:p>
    <w:bookmarkStart w:id="64" w:name="fig:009"/>
    <w:p>
      <w:pPr>
        <w:pStyle w:val="CaptionedFigure"/>
      </w:pPr>
      <w:r>
        <w:drawing>
          <wp:inline>
            <wp:extent cx="3733800" cy="748542"/>
            <wp:effectExtent b="0" l="0" r="0" t="0"/>
            <wp:docPr descr="Рис. 10: Вариант №1" title="" id="62" name="Picture"/>
            <a:graphic>
              <a:graphicData uri="http://schemas.openxmlformats.org/drawingml/2006/picture">
                <pic:pic>
                  <pic:nvPicPr>
                    <pic:cNvPr descr="image/10.0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Вариант №1</w:t>
      </w:r>
    </w:p>
    <w:bookmarkEnd w:id="64"/>
    <w:p>
      <w:pPr>
        <w:pStyle w:val="BodyText"/>
      </w:pPr>
      <w:r>
        <w:t xml:space="preserve">В соответствии с этим вариантов предоставляю права доступа в символьном виде к файлу readme-1.txt. Проверяю правильность с помощью команды ls -l(рис. 11).</w:t>
      </w:r>
    </w:p>
    <w:bookmarkStart w:id="68" w:name="fig:010"/>
    <w:p>
      <w:pPr>
        <w:pStyle w:val="CaptionedFigure"/>
      </w:pPr>
      <w:r>
        <w:drawing>
          <wp:inline>
            <wp:extent cx="3733800" cy="1401725"/>
            <wp:effectExtent b="0" l="0" r="0" t="0"/>
            <wp:docPr descr="Рис. 11: Предоставление прав доступа в символьном виде" title="" id="66" name="Picture"/>
            <a:graphic>
              <a:graphicData uri="http://schemas.openxmlformats.org/drawingml/2006/picture">
                <pic:pic>
                  <pic:nvPicPr>
                    <pic:cNvPr descr="image/10.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Предоставление прав доступа в символьном виде</w:t>
      </w:r>
    </w:p>
    <w:bookmarkEnd w:id="68"/>
    <w:p>
      <w:pPr>
        <w:pStyle w:val="BodyText"/>
      </w:pPr>
      <w:r>
        <w:t xml:space="preserve">Также в соответствии с вариантом предоставляю права доступа в двоичном виде к файлу readme-2.txt(рис. 12), проверяю правильность выполнения команд(рис. 13).</w:t>
      </w:r>
    </w:p>
    <w:bookmarkStart w:id="72" w:name="fig:011"/>
    <w:p>
      <w:pPr>
        <w:pStyle w:val="CaptionedFigure"/>
      </w:pPr>
      <w:r>
        <w:drawing>
          <wp:inline>
            <wp:extent cx="3733800" cy="444193"/>
            <wp:effectExtent b="0" l="0" r="0" t="0"/>
            <wp:docPr descr="Рис. 12: предоставление прав доступа в двоичном виде" title="" id="70" name="Picture"/>
            <a:graphic>
              <a:graphicData uri="http://schemas.openxmlformats.org/drawingml/2006/picture">
                <pic:pic>
                  <pic:nvPicPr>
                    <pic:cNvPr descr="image/10.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предоставление прав доступа в двоичном виде</w:t>
      </w:r>
    </w:p>
    <w:bookmarkEnd w:id="72"/>
    <w:bookmarkStart w:id="76" w:name="fig:012"/>
    <w:p>
      <w:pPr>
        <w:pStyle w:val="CaptionedFigure"/>
      </w:pPr>
      <w:r>
        <w:drawing>
          <wp:inline>
            <wp:extent cx="3733800" cy="1181166"/>
            <wp:effectExtent b="0" l="0" r="0" t="0"/>
            <wp:docPr descr="Рис. 13: Проверка правильности выполнения команд" title="" id="74" name="Picture"/>
            <a:graphic>
              <a:graphicData uri="http://schemas.openxmlformats.org/drawingml/2006/picture">
                <pic:pic>
                  <pic:nvPicPr>
                    <pic:cNvPr descr="image/10.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правильности выполнения команд</w:t>
      </w:r>
    </w:p>
    <w:bookmarkEnd w:id="76"/>
    <w:bookmarkEnd w:id="77"/>
    <w:bookmarkStart w:id="8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lab10-1.asm для выполнения задания. Ввожу в него программу(рис. 14), которая будет работать по следующему алгоритму:</w:t>
      </w:r>
      <w:r>
        <w:t xml:space="preserve"> </w:t>
      </w:r>
      <w:r>
        <w:t xml:space="preserve">1.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2. Ввод фамилии и имени с клавиатуры</w:t>
      </w:r>
      <w:r>
        <w:t xml:space="preserve"> </w:t>
      </w:r>
      <w:r>
        <w:t xml:space="preserve">3. создание файла name.txt</w:t>
      </w:r>
      <w:r>
        <w:t xml:space="preserve"> </w:t>
      </w:r>
      <w:r>
        <w:t xml:space="preserve">4. Запись в файл сообщения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5. Запись в файл строки, введённой с клавиатуры</w:t>
      </w:r>
      <w:r>
        <w:t xml:space="preserve"> </w:t>
      </w:r>
      <w:r>
        <w:t xml:space="preserve">6. Закрытие файла</w:t>
      </w:r>
    </w:p>
    <w:bookmarkStart w:id="81" w:name="fig:013"/>
    <w:p>
      <w:pPr>
        <w:pStyle w:val="CaptionedFigure"/>
      </w:pPr>
      <w:r>
        <w:drawing>
          <wp:inline>
            <wp:extent cx="3733800" cy="11675929"/>
            <wp:effectExtent b="0" l="0" r="0" t="0"/>
            <wp:docPr descr="Рис. 14: Текст программы, работающей по алгоритму из задания" title="" id="79" name="Picture"/>
            <a:graphic>
              <a:graphicData uri="http://schemas.openxmlformats.org/drawingml/2006/picture">
                <pic:pic>
                  <pic:nvPicPr>
                    <pic:cNvPr descr="image/10.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программы, работающей по алгоритму из задания</w:t>
      </w:r>
    </w:p>
    <w:bookmarkEnd w:id="81"/>
    <w:p>
      <w:pPr>
        <w:pStyle w:val="BodyText"/>
      </w:pPr>
      <w:r>
        <w:t xml:space="preserve">Создаю и запускаю исполняемый файл, на запрос программы ввожу свои фамилию и имя. С помщью команды ls -l проверяю правильность выполнения(рис. 15).</w:t>
      </w:r>
    </w:p>
    <w:bookmarkStart w:id="85" w:name="fig:014"/>
    <w:p>
      <w:pPr>
        <w:pStyle w:val="CaptionedFigure"/>
      </w:pPr>
      <w:r>
        <w:drawing>
          <wp:inline>
            <wp:extent cx="3733800" cy="2162806"/>
            <wp:effectExtent b="0" l="0" r="0" t="0"/>
            <wp:docPr descr="Рис. 15: Запуск программы и проверка её работы" title="" id="83" name="Picture"/>
            <a:graphic>
              <a:graphicData uri="http://schemas.openxmlformats.org/drawingml/2006/picture">
                <pic:pic>
                  <pic:nvPicPr>
                    <pic:cNvPr descr="image/10.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и проверка её работы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для работы с файлами.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№10</dc:title>
  <dc:creator>Сырцева Анастасия Романовна</dc:creator>
  <dc:language>ru-RU</dc:language>
  <cp:keywords/>
  <dcterms:created xsi:type="dcterms:W3CDTF">2024-12-14T08:42:15Z</dcterms:created>
  <dcterms:modified xsi:type="dcterms:W3CDTF">2024-12-14T08:42:15Z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