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</w:t>
        <w:br w:type="textWrapping"/>
        <w:t xml:space="preserve">высшего образования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ТОМСКИЙ ГОСУДАРСТВЕННЫЙ УНИВЕРСИТЕТ СИСТЕМ </w:t>
        <w:br w:type="textWrapping"/>
        <w:t xml:space="preserve">УПРАВЛЕНИЯ И РАДИОЭЛЕКТРОНИКИ (ТУСУР)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компьютерных систем в управлении и проектировании (КСУП)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СИСТЕМЫ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«Разработка плагина «Форма для льда»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САПР «Компас-3D»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«Основы разработки САПР»</w:t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0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589-1</w:t>
      </w:r>
    </w:p>
    <w:p w:rsidR="00000000" w:rsidDel="00000000" w:rsidP="00000000" w:rsidRDefault="00000000" w:rsidRPr="00000000" w14:paraId="00000011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_______А.А. Воротова</w:t>
      </w:r>
    </w:p>
    <w:p w:rsidR="00000000" w:rsidDel="00000000" w:rsidP="00000000" w:rsidRDefault="00000000" w:rsidRPr="00000000" w14:paraId="00000012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«___»____________2022 г.</w:t>
      </w:r>
    </w:p>
    <w:p w:rsidR="00000000" w:rsidDel="00000000" w:rsidP="00000000" w:rsidRDefault="00000000" w:rsidRPr="00000000" w14:paraId="00000013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</w:t>
      </w:r>
    </w:p>
    <w:p w:rsidR="00000000" w:rsidDel="00000000" w:rsidP="00000000" w:rsidRDefault="00000000" w:rsidRPr="00000000" w14:paraId="00000016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к.т.н, доцент каф. КСУП</w:t>
      </w:r>
    </w:p>
    <w:p w:rsidR="00000000" w:rsidDel="00000000" w:rsidP="00000000" w:rsidRDefault="00000000" w:rsidRPr="00000000" w14:paraId="00000017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 А.А. Калентьев</w:t>
      </w:r>
    </w:p>
    <w:p w:rsidR="00000000" w:rsidDel="00000000" w:rsidP="00000000" w:rsidRDefault="00000000" w:rsidRPr="00000000" w14:paraId="00000018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«___»____________2022 г.</w:t>
      </w:r>
    </w:p>
    <w:p w:rsidR="00000000" w:rsidDel="00000000" w:rsidP="00000000" w:rsidRDefault="00000000" w:rsidRPr="00000000" w14:paraId="00000019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Описание САПР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Описание программы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Описание API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Обзор аналогов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Описание предмета проектирования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Проект программы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Диаграмма классов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Макет пользовательского интерфейса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jc w:val="both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Описание САПР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 Описание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[1].</w:t>
      </w:r>
    </w:p>
    <w:p w:rsidR="00000000" w:rsidDel="00000000" w:rsidP="00000000" w:rsidRDefault="00000000" w:rsidRPr="00000000" w14:paraId="000000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Система «Компас-3D» предназначена для создания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трехмерных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ассоциативных моделей отдельных деталей (в том числе, деталей, формируемых из листового материала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путем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спроектированного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:rsidR="00000000" w:rsidDel="00000000" w:rsidP="00000000" w:rsidRDefault="00000000" w:rsidRPr="00000000" w14:paraId="000000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9" w:type="default"/>
          <w:footerReference r:id="rId10" w:type="first"/>
          <w:pgSz w:h="16838" w:w="11906" w:orient="portrait"/>
          <w:pgMar w:bottom="1134" w:top="1134" w:left="1701" w:right="567" w:header="709" w:footer="709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Система «Компас-3D» включает следующие компоненты: система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трехмерного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 [2].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 Описание API</w:t>
      </w:r>
    </w:p>
    <w:p w:rsidR="00000000" w:rsidDel="00000000" w:rsidP="00000000" w:rsidRDefault="00000000" w:rsidRPr="00000000" w14:paraId="000000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можно использовать КОМПАС-3D как платформу и на базе него создать свое приложение, которое позволит автоматизировать решение таких задач. Для создания таких приложений в КОМПАС-3D есть открытый API.</w:t>
      </w:r>
    </w:p>
    <w:p w:rsidR="00000000" w:rsidDel="00000000" w:rsidP="00000000" w:rsidRDefault="00000000" w:rsidRPr="00000000" w14:paraId="000000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API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 [3].</w:t>
      </w:r>
    </w:p>
    <w:p w:rsidR="00000000" w:rsidDel="00000000" w:rsidP="00000000" w:rsidRDefault="00000000" w:rsidRPr="00000000" w14:paraId="000000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:rsidR="00000000" w:rsidDel="00000000" w:rsidP="00000000" w:rsidRDefault="00000000" w:rsidRPr="00000000" w14:paraId="000000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КОМПАС на данный момент существуют API двух версий: API 5 и API 7. Обе версии реализуют различные функции системы и взаимно дополняют друг друга. В основном, для создания полноценных подключаемых модулей достаточно методов и свойств интерфейсов API 5 [4].</w:t>
      </w:r>
    </w:p>
    <w:p w:rsidR="00000000" w:rsidDel="00000000" w:rsidP="00000000" w:rsidRDefault="00000000" w:rsidRPr="00000000" w14:paraId="000000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таблице 1.1 представлены интерфейсы, которые будут использованы при разработке библиотеки.</w:t>
      </w:r>
    </w:p>
    <w:p w:rsidR="00000000" w:rsidDel="00000000" w:rsidP="00000000" w:rsidRDefault="00000000" w:rsidRPr="00000000" w14:paraId="00000034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1.1 – Интерфейсы, используемые при разработке</w:t>
      </w:r>
    </w:p>
    <w:tbl>
      <w:tblPr>
        <w:tblStyle w:val="Table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23"/>
        <w:gridCol w:w="6131"/>
        <w:tblGridChange w:id="0">
          <w:tblGrid>
            <w:gridCol w:w="3723"/>
            <w:gridCol w:w="613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 интерфейса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интерфейса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KompasObject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API КОМПАС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элемента модели (оси, плоскости, формообразующего элемента)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ksDocument2D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графического документа системы КОМПАС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ksSketchDefinition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параметров эскиза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1.1.</w:t>
      </w:r>
    </w:p>
    <w:tbl>
      <w:tblPr>
        <w:tblStyle w:val="Table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23"/>
        <w:gridCol w:w="6131"/>
        <w:tblGridChange w:id="0">
          <w:tblGrid>
            <w:gridCol w:w="3723"/>
            <w:gridCol w:w="613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ksDocument3D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документа-модели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ksPart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детали или подсборки в составе сборки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ksBaseExtrusionDefinition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параметров основания - элемента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ksCircularPartArrayDefinition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операции копирования по окружности</w:t>
            </w:r>
          </w:p>
        </w:tc>
      </w:tr>
    </w:tbl>
    <w:p w:rsidR="00000000" w:rsidDel="00000000" w:rsidP="00000000" w:rsidRDefault="00000000" w:rsidRPr="00000000" w14:paraId="000000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ниже описанных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:rsidR="00000000" w:rsidDel="00000000" w:rsidP="00000000" w:rsidRDefault="00000000" w:rsidRPr="00000000" w14:paraId="0000004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1.2 – Используемые методы интерфейса KompasObject</w:t>
      </w:r>
    </w:p>
    <w:tbl>
      <w:tblPr>
        <w:tblStyle w:val="Table3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53"/>
        <w:gridCol w:w="2030"/>
        <w:gridCol w:w="4871"/>
        <w:tblGridChange w:id="0">
          <w:tblGrid>
            <w:gridCol w:w="2953"/>
            <w:gridCol w:w="2030"/>
            <w:gridCol w:w="487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Document3D()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для получения указателя на интерфейс трехмерного графического документа (детали или сборки)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ActivateControllerAPI()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для активации API КОМПАС-3D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Visible()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Свойство видимости приложения</w:t>
            </w:r>
          </w:p>
        </w:tc>
      </w:tr>
    </w:tbl>
    <w:p w:rsidR="00000000" w:rsidDel="00000000" w:rsidP="00000000" w:rsidRDefault="00000000" w:rsidRPr="00000000" w14:paraId="00000059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1.3 – Используемые методы интерфейса ksEntity</w:t>
      </w:r>
    </w:p>
    <w:tbl>
      <w:tblPr>
        <w:tblStyle w:val="Table4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58"/>
        <w:gridCol w:w="2318"/>
        <w:gridCol w:w="5578"/>
        <w:tblGridChange w:id="0">
          <w:tblGrid>
            <w:gridCol w:w="1958"/>
            <w:gridCol w:w="2318"/>
            <w:gridCol w:w="557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объект в модели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GetDefinition()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IUnkown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параметров объектов и элементов</w:t>
            </w:r>
          </w:p>
        </w:tc>
      </w:tr>
    </w:tbl>
    <w:p w:rsidR="00000000" w:rsidDel="00000000" w:rsidP="00000000" w:rsidRDefault="00000000" w:rsidRPr="00000000" w14:paraId="00000064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1.4 – Используемые методы интерфейса ksDocument2D</w:t>
      </w:r>
    </w:p>
    <w:tbl>
      <w:tblPr>
        <w:tblStyle w:val="Table5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2"/>
        <w:gridCol w:w="4746"/>
        <w:gridCol w:w="1996"/>
        <w:tblGridChange w:id="0">
          <w:tblGrid>
            <w:gridCol w:w="3112"/>
            <w:gridCol w:w="4746"/>
            <w:gridCol w:w="199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Возвращаемое значение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ksCircle (double xc, double yc, double rad, long style)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Указатель на окружность – в случае удачного завершения, 0 – в случае неудачи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окружность</w:t>
            </w:r>
          </w:p>
        </w:tc>
      </w:tr>
    </w:tbl>
    <w:p w:rsidR="00000000" w:rsidDel="00000000" w:rsidP="00000000" w:rsidRDefault="00000000" w:rsidRPr="00000000" w14:paraId="0000006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1.5 –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входных параметров, используемых методов интерфейса ksDocument2D</w:t>
      </w:r>
      <w:r w:rsidDel="00000000" w:rsidR="00000000" w:rsidRPr="00000000">
        <w:rPr>
          <w:rtl w:val="0"/>
        </w:rPr>
      </w:r>
    </w:p>
    <w:tbl>
      <w:tblPr>
        <w:tblStyle w:val="Table6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2759"/>
        <w:gridCol w:w="4056"/>
        <w:tblGridChange w:id="0">
          <w:tblGrid>
            <w:gridCol w:w="3039"/>
            <w:gridCol w:w="2759"/>
            <w:gridCol w:w="405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ksCircle (double xc, double yc, double rad, long style)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xc, yc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Координаты центра окружности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Радиус окружности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style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Стиль линии</w:t>
            </w:r>
          </w:p>
        </w:tc>
      </w:tr>
    </w:tbl>
    <w:p w:rsidR="00000000" w:rsidDel="00000000" w:rsidP="00000000" w:rsidRDefault="00000000" w:rsidRPr="00000000" w14:paraId="00000079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1.6 – Используемые методы интерфейса ksSketchDefinition</w:t>
      </w:r>
    </w:p>
    <w:tbl>
      <w:tblPr>
        <w:tblStyle w:val="Table7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9"/>
        <w:gridCol w:w="2077"/>
        <w:gridCol w:w="5538"/>
        <w:tblGridChange w:id="0">
          <w:tblGrid>
            <w:gridCol w:w="2239"/>
            <w:gridCol w:w="2077"/>
            <w:gridCol w:w="553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BeginEdit()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Войти в режим редактирования эскиза (ksDocument2D)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EndEdit()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Выйти из режима редактирования эскиза</w:t>
            </w:r>
          </w:p>
        </w:tc>
      </w:tr>
    </w:tbl>
    <w:p w:rsidR="00000000" w:rsidDel="00000000" w:rsidP="00000000" w:rsidRDefault="00000000" w:rsidRPr="00000000" w14:paraId="00000084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1.7 – Используемые методы интерфейса ksDocument3D</w:t>
      </w:r>
    </w:p>
    <w:tbl>
      <w:tblPr>
        <w:tblStyle w:val="Table8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3"/>
        <w:gridCol w:w="2030"/>
        <w:gridCol w:w="5441"/>
        <w:tblGridChange w:id="0">
          <w:tblGrid>
            <w:gridCol w:w="2383"/>
            <w:gridCol w:w="2030"/>
            <w:gridCol w:w="544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 (bool invisible, bool typeDoc)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документ-модель (деталь или сборку)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GetPart (int 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ksPart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компонента в соответствии с заданным типом</w:t>
            </w:r>
          </w:p>
        </w:tc>
      </w:tr>
    </w:tbl>
    <w:p w:rsidR="00000000" w:rsidDel="00000000" w:rsidP="00000000" w:rsidRDefault="00000000" w:rsidRPr="00000000" w14:paraId="0000008F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1.8 – Описание входных параметров, используемых методов интерфейса ksDocument3D </w:t>
      </w:r>
    </w:p>
    <w:tbl>
      <w:tblPr>
        <w:tblStyle w:val="Table9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6"/>
        <w:gridCol w:w="1596"/>
        <w:gridCol w:w="6232"/>
        <w:tblGridChange w:id="0">
          <w:tblGrid>
            <w:gridCol w:w="2026"/>
            <w:gridCol w:w="1596"/>
            <w:gridCol w:w="623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 (bool invisible, bool typeDoc)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Признак режима редактирования документа (TRUE – невидимый режим, FALSE – видимый режим)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документа (TRUE – деталь, FALSE – сборка)</w:t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1.8.</w:t>
      </w:r>
    </w:p>
    <w:tbl>
      <w:tblPr>
        <w:tblStyle w:val="Table10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6"/>
        <w:gridCol w:w="1596"/>
        <w:gridCol w:w="6232"/>
        <w:tblGridChange w:id="0">
          <w:tblGrid>
            <w:gridCol w:w="2026"/>
            <w:gridCol w:w="1596"/>
            <w:gridCol w:w="623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GetPart (int 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:rsidR="00000000" w:rsidDel="00000000" w:rsidP="00000000" w:rsidRDefault="00000000" w:rsidRPr="00000000" w14:paraId="000000A1">
      <w:pPr>
        <w:keepNext w:val="1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1.9 – Используемые методы интерфейса ksPart</w:t>
      </w:r>
    </w:p>
    <w:tbl>
      <w:tblPr>
        <w:tblStyle w:val="Table1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64"/>
        <w:gridCol w:w="2077"/>
        <w:gridCol w:w="4913"/>
        <w:tblGridChange w:id="0">
          <w:tblGrid>
            <w:gridCol w:w="2864"/>
            <w:gridCol w:w="2077"/>
            <w:gridCol w:w="4913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GetDefaultEntity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объекта, создаваемого системой по умолчанию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новый интерфейс объекта и получить указатель на него</w:t>
            </w:r>
          </w:p>
        </w:tc>
      </w:tr>
    </w:tbl>
    <w:p w:rsidR="00000000" w:rsidDel="00000000" w:rsidP="00000000" w:rsidRDefault="00000000" w:rsidRPr="00000000" w14:paraId="000000AC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1.10 – Описание входных параметров, используемых методов интерфейса ksPart</w:t>
      </w:r>
    </w:p>
    <w:tbl>
      <w:tblPr>
        <w:tblStyle w:val="Table1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7"/>
        <w:gridCol w:w="6957"/>
        <w:tblGridChange w:id="0">
          <w:tblGrid>
            <w:gridCol w:w="2897"/>
            <w:gridCol w:w="695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объекта</w:t>
            </w:r>
          </w:p>
        </w:tc>
      </w:tr>
    </w:tbl>
    <w:p w:rsidR="00000000" w:rsidDel="00000000" w:rsidP="00000000" w:rsidRDefault="00000000" w:rsidRPr="00000000" w14:paraId="000000B2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1.11 – Используемые типы объектов в методах интерфейса ksPart</w:t>
      </w:r>
    </w:p>
    <w:tbl>
      <w:tblPr>
        <w:tblStyle w:val="Table13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3520"/>
        <w:gridCol w:w="3327"/>
        <w:tblGridChange w:id="0">
          <w:tblGrid>
            <w:gridCol w:w="3007"/>
            <w:gridCol w:w="3520"/>
            <w:gridCol w:w="332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объекта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объекта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GetDefaultEntity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o3d_planeXOY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Плоскость XOY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o3d_axisOZ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Ось OZ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o3d_sketch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Эскиз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o3d_baseExtrusion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Базовая операция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o3d_cutExtrusion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Вырезать выдавливанием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o3d_circularCopy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Операция копирования по концентрической сетке</w:t>
            </w:r>
          </w:p>
        </w:tc>
      </w:tr>
    </w:tbl>
    <w:p w:rsidR="00000000" w:rsidDel="00000000" w:rsidP="00000000" w:rsidRDefault="00000000" w:rsidRPr="00000000" w14:paraId="000000C9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1.12 – Используемые методы интерфейса ksBaseExtrusionDefinition</w:t>
      </w:r>
    </w:p>
    <w:tbl>
      <w:tblPr>
        <w:tblStyle w:val="Table14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9"/>
        <w:gridCol w:w="2077"/>
        <w:gridCol w:w="5418"/>
        <w:tblGridChange w:id="0">
          <w:tblGrid>
            <w:gridCol w:w="2359"/>
            <w:gridCol w:w="2077"/>
            <w:gridCol w:w="541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параметры выдавливания в одном направлении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SetSketch (LPDISPATCH sketch)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Задать указатель на интерфейс эскиза элемента</w:t>
            </w:r>
          </w:p>
        </w:tc>
      </w:tr>
    </w:tbl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1.13 – Описание входных параметров, используемых методов интерфейса ksBaseExtrusionDefinition</w:t>
      </w:r>
    </w:p>
    <w:tbl>
      <w:tblPr>
        <w:tblStyle w:val="Table15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2501"/>
        <w:gridCol w:w="4346"/>
        <w:tblGridChange w:id="0">
          <w:tblGrid>
            <w:gridCol w:w="3007"/>
            <w:gridCol w:w="2501"/>
            <w:gridCol w:w="434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forward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выдавливания: TRUE - прямое направление, FALSE - обратное направление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Глубина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draftValue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Угол уклона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draftOutward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уклона: FALSE – уклон наружу, TRUE – уклон внутрь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SetSketch (LPDISPATCH sketch)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sketch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Указатель на интерфейс эскиза ksEntity</w:t>
            </w:r>
          </w:p>
        </w:tc>
      </w:tr>
    </w:tbl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1.14 – Используемые методы интерфейса ksCircularPartArrayDefinition</w:t>
      </w:r>
    </w:p>
    <w:tbl>
      <w:tblPr>
        <w:tblStyle w:val="Table16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0"/>
        <w:gridCol w:w="2078"/>
        <w:gridCol w:w="4736"/>
        <w:tblGridChange w:id="0">
          <w:tblGrid>
            <w:gridCol w:w="3040"/>
            <w:gridCol w:w="2078"/>
            <w:gridCol w:w="473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SetCopyParamAlongDir (long count, double step, bool factor, bool dir)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параметры копирования</w:t>
            </w:r>
          </w:p>
        </w:tc>
      </w:tr>
    </w:tbl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1.14.</w:t>
      </w:r>
    </w:p>
    <w:tbl>
      <w:tblPr>
        <w:tblStyle w:val="Table17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0"/>
        <w:gridCol w:w="2078"/>
        <w:gridCol w:w="4736"/>
        <w:tblGridChange w:id="0">
          <w:tblGrid>
            <w:gridCol w:w="3040"/>
            <w:gridCol w:w="2078"/>
            <w:gridCol w:w="473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SetAxis (LPDISPATCH axis)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указатель на ось копирования</w:t>
            </w:r>
          </w:p>
        </w:tc>
      </w:tr>
    </w:tbl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1.15 – Описание входных параметров, используемых методов интерфейса ksCircularPartArrayDefinition</w:t>
      </w:r>
    </w:p>
    <w:tbl>
      <w:tblPr>
        <w:tblStyle w:val="Table18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2759"/>
        <w:gridCol w:w="4056"/>
        <w:tblGridChange w:id="0">
          <w:tblGrid>
            <w:gridCol w:w="3039"/>
            <w:gridCol w:w="2759"/>
            <w:gridCol w:w="405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SetCopyParamAlongDir (long count, double step, bool factor, bool dir)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Количество копий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step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Шаг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factor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Признак полного шага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dir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Направление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SetAxis (LPDISPATCH axis)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axis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Указатель на интерфейс оси ksEntity</w:t>
            </w:r>
          </w:p>
        </w:tc>
      </w:tr>
    </w:tbl>
    <w:p w:rsidR="00000000" w:rsidDel="00000000" w:rsidP="00000000" w:rsidRDefault="00000000" w:rsidRPr="00000000" w14:paraId="0000010B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8al0qdnpl79y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Обзор ана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логов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Autodesk Inventor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Данная программа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предоставляет указанные ниже возможности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3D модели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Autodesk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 2022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Состояния модели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Свойства экземпляра: назначение свойств отдельным экземплярам компонентов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Усовершенствования тонированного вида: использование стиля освещения модели на чертеже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Параметры вида чертежа: извлечение вида камеры и 3D-аннотаций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Форматирование текста: объединены элементы управления диалогового окна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рисунке 1.1 представлен пользовательский интерфейс программы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для построения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19820" cy="3441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Пользовательский интерфейс программы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«Inventor» для построения ящика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Solidworks 2022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rtl w:val="0"/>
          </w:rPr>
          <w:t xml:space="preserve">SOLIDWORKS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программное обеспечение, позволяющее решить целый комплекс задач, возникающих на производстве.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Инструментарий SOLIDWORKS позволяет не только сделать общий дизайн модели, но и: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Провести детальное тестирование в виртуальной среде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Доработать отдельные узлы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Конвертировать модель в чертежи для создания реального прототипа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работа с проектом от стадии идеи до готового продукта осуществляется в рамках одного программного пакета. Поэтому SOLIDWORKS находит применение в самых разных отраслях.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pos="993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1.3.2 – Пользовательский интерфейс программы «Inventor» для построения ящика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Описание предмета проектирования</w:t>
      </w:r>
    </w:p>
    <w:p w:rsidR="00000000" w:rsidDel="00000000" w:rsidP="00000000" w:rsidRDefault="00000000" w:rsidRPr="00000000" w14:paraId="000001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Предметом проектирования является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2.1 представлен чертеж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4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702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2.1 – чертеж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2.2 представлена 3D-модель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38957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2.2 – 3D-модель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Проект программы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 Диаграмма классов</w:t>
      </w:r>
    </w:p>
    <w:p w:rsidR="00000000" w:rsidDel="00000000" w:rsidP="00000000" w:rsidRDefault="00000000" w:rsidRPr="00000000" w14:paraId="00000131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70347" cy="6515008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347" cy="651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after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after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after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after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 Макет пользовательского интерфейса</w:t>
      </w:r>
    </w:p>
    <w:p w:rsidR="00000000" w:rsidDel="00000000" w:rsidP="00000000" w:rsidRDefault="00000000" w:rsidRPr="00000000" w14:paraId="00000137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Пользовательский интерфейс – интерфейс, обеспечивающий передачу информации между пользователем – человеком и программно-аппаратными компонентами компьютерной сети [10].</w:t>
      </w:r>
    </w:p>
    <w:p w:rsidR="00000000" w:rsidDel="00000000" w:rsidP="00000000" w:rsidRDefault="00000000" w:rsidRPr="00000000" w14:paraId="000001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Плагин представляет собой пользовательскую форму с полями для ввода соответствующих параметров (рисунок 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). Посредством кнопки «Построить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 осуществляется запуск САПР «Компас-3D», на рабочей области которой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строится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трехмерная модель по заданным параметрам. Если построение модели выполняется несколько раз, то плагин не запускает несколько копий программы «Компас-3D», а создает в ней новый документ. В случае ввода значений параметров, не входящих в допустимый диапазон, поле для ввода окрашивается в красный цвет и выводится окно, информирующее пользователя о не корректности введенного значения, например, со следующим текстом: «Значение параметра введено некорректно: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длина форма не должна быть менее 100мм и не более 150мм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</w:t>
      </w:r>
    </w:p>
    <w:p w:rsidR="00000000" w:rsidDel="00000000" w:rsidP="00000000" w:rsidRDefault="00000000" w:rsidRPr="00000000" w14:paraId="00000139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ci6cvg9fwb5v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20920" cy="2554891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920" cy="2554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al5k4t8nolfj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3.2.1 - Окно пользовательского интерфейса</w:t>
      </w:r>
    </w:p>
    <w:p w:rsidR="00000000" w:rsidDel="00000000" w:rsidP="00000000" w:rsidRDefault="00000000" w:rsidRPr="00000000" w14:paraId="0000013B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qulhojtx590c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at19yfd9xsc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755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al5k4t8nolfj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3.2.2 - Окно пользовательского интерфейса в динамике с отображением ошибок</w:t>
      </w:r>
    </w:p>
    <w:p w:rsidR="00000000" w:rsidDel="00000000" w:rsidP="00000000" w:rsidRDefault="00000000" w:rsidRPr="00000000" w14:paraId="0000013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zguqgijmm0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7dp8vu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40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 (дата обращения: 07.10.2022)</w:t>
      </w:r>
    </w:p>
    <w:p w:rsidR="00000000" w:rsidDel="00000000" w:rsidP="00000000" w:rsidRDefault="00000000" w:rsidRPr="00000000" w14:paraId="00000141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Компас (САПР) [Электронный ресурс] – Режим доступа: https://ru.wikipedia.org/wiki/Компас_(САПР) (дата обращения: 27.02.2020)</w:t>
      </w:r>
    </w:p>
    <w:p w:rsidR="00000000" w:rsidDel="00000000" w:rsidP="00000000" w:rsidRDefault="00000000" w:rsidRPr="00000000" w14:paraId="00000142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Интерфейс прикладного программирования геометрического ядра C3D. Его применение и главное отличие от API системы КОМПАС-3D [Электронный ресурс] – Режим доступа: https://sapr.ru/article/25210 (дата обращения: 07.10.2022)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Кидрук Максим. КОМПАС-3D V10 на 100% / М. Кидрук. – СПб.: Питер, 2009. – 560 с.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Программа автоматического построения 3D моделей и разверток по заданным значениям в AutoCAD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shd w:fill="fbfbfb" w:val="clear"/>
            <w:rtl w:val="0"/>
          </w:rPr>
          <w:t xml:space="preserve">Поддержка и обучение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[Электронный ресурс] – Режим доступа: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https://knowledge.autodesk.com/ru/support/inventor/learn-explore/caas/CloudHelp/cloudhelp/2022/RUS/Inventor-WhatsNew/files/GUID-BAF6958D-EC21-4CC9-8A6A-0440661D77C0-htm.html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(дата обращения: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.10.2022)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автоматического построения 3D моделей и разверток по заданным значениям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SOLIDWORKS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[Электронный ресурс] – Режим доступа: https://kb20.ru/solidworks/3d.php (дата обращения: 15.10.2022).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UML. Основы / Фаулер, М. – 3-е изд., пер. с англ. – СПб: Символ-Плюс, 2004. – 192 с.</w:t>
      </w:r>
    </w:p>
    <w:p w:rsidR="00000000" w:rsidDel="00000000" w:rsidP="00000000" w:rsidRDefault="00000000" w:rsidRPr="00000000" w14:paraId="00000147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567" w:header="709" w:footer="709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anada" w:id="0" w:date="2022-10-14T12:27:29Z"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Больше аналагов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4C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B">
    <w:pPr>
      <w:jc w:val="center"/>
      <w:rPr>
        <w:rFonts w:ascii="Times New Roman" w:cs="Times New Roman" w:eastAsia="Times New Roman" w:hAnsi="Times New Roman"/>
        <w:sz w:val="34"/>
        <w:szCs w:val="34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C78E2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 w:val="1"/>
    <w:rsid w:val="007C78E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7C78E2"/>
    <w:pPr>
      <w:ind w:left="720"/>
      <w:contextualSpacing w:val="1"/>
    </w:pPr>
  </w:style>
  <w:style w:type="table" w:styleId="a4">
    <w:name w:val="Table Grid"/>
    <w:basedOn w:val="a1"/>
    <w:uiPriority w:val="59"/>
    <w:rsid w:val="007C78E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5">
    <w:name w:val="Hyperlink"/>
    <w:basedOn w:val="a0"/>
    <w:uiPriority w:val="99"/>
    <w:unhideWhenUsed w:val="1"/>
    <w:rsid w:val="007C78E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 w:val="1"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7C78E2"/>
  </w:style>
  <w:style w:type="paragraph" w:styleId="a8" w:customStyle="1">
    <w:name w:val="мой стиль"/>
    <w:basedOn w:val="a"/>
    <w:link w:val="a9"/>
    <w:qFormat w:val="1"/>
    <w:rsid w:val="007C78E2"/>
    <w:pPr>
      <w:spacing w:after="240" w:before="240" w:line="360" w:lineRule="auto"/>
      <w:jc w:val="center"/>
    </w:pPr>
    <w:rPr>
      <w:rFonts w:ascii="Times New Roman" w:cs="Times New Roman" w:eastAsia="Calibri" w:hAnsi="Times New Roman"/>
      <w:b w:val="1"/>
      <w:kern w:val="32"/>
      <w:sz w:val="28"/>
      <w:szCs w:val="32"/>
      <w:lang w:eastAsia="x-none" w:val="x-none"/>
    </w:rPr>
  </w:style>
  <w:style w:type="character" w:styleId="a9" w:customStyle="1">
    <w:name w:val="мой стиль Знак"/>
    <w:link w:val="a8"/>
    <w:rsid w:val="007C78E2"/>
    <w:rPr>
      <w:rFonts w:ascii="Times New Roman" w:cs="Times New Roman" w:eastAsia="Calibri" w:hAnsi="Times New Roman"/>
      <w:b w:val="1"/>
      <w:kern w:val="32"/>
      <w:sz w:val="28"/>
      <w:szCs w:val="32"/>
      <w:lang w:eastAsia="x-none" w:val="x-none"/>
    </w:rPr>
  </w:style>
  <w:style w:type="character" w:styleId="10" w:customStyle="1">
    <w:name w:val="Заголовок 1 Знак"/>
    <w:basedOn w:val="a0"/>
    <w:link w:val="1"/>
    <w:uiPriority w:val="9"/>
    <w:rsid w:val="007C78E2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aa">
    <w:name w:val="TOC Heading"/>
    <w:basedOn w:val="1"/>
    <w:next w:val="a"/>
    <w:uiPriority w:val="39"/>
    <w:unhideWhenUsed w:val="1"/>
    <w:qFormat w:val="1"/>
    <w:rsid w:val="007C78E2"/>
    <w:pPr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7C78E2"/>
    <w:pPr>
      <w:spacing w:after="100"/>
    </w:pPr>
  </w:style>
  <w:style w:type="paragraph" w:styleId="2">
    <w:name w:val="toc 2"/>
    <w:basedOn w:val="a"/>
    <w:next w:val="a"/>
    <w:autoRedefine w:val="1"/>
    <w:uiPriority w:val="39"/>
    <w:unhideWhenUsed w:val="1"/>
    <w:rsid w:val="007C78E2"/>
    <w:pPr>
      <w:spacing w:after="100"/>
      <w:ind w:left="220"/>
    </w:pPr>
  </w:style>
  <w:style w:type="paragraph" w:styleId="3">
    <w:name w:val="toc 3"/>
    <w:basedOn w:val="a"/>
    <w:next w:val="a"/>
    <w:autoRedefine w:val="1"/>
    <w:uiPriority w:val="39"/>
    <w:unhideWhenUsed w:val="1"/>
    <w:rsid w:val="007C78E2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hyperlink" Target="https://my.solidworks.com/try-solidworks?lang=ru&amp;utm_campaign=202112_rus_swks_TrySW_ru_terr&amp;utm_medium=socialnetwork&amp;utm_source=habr&amp;utm_content=txt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2.xml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numbering" Target="numbering.xml"/><Relationship Id="rId19" Type="http://schemas.openxmlformats.org/officeDocument/2006/relationships/hyperlink" Target="https://knowledge.autodesk.com/ru/support/inventor" TargetMode="External"/><Relationship Id="rId6" Type="http://schemas.openxmlformats.org/officeDocument/2006/relationships/styles" Target="styles.xml"/><Relationship Id="rId18" Type="http://schemas.openxmlformats.org/officeDocument/2006/relationships/image" Target="media/image2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d/vn3uJBTZ9bIswNhqLfhHpK2w==">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2022-10-06T14:56:00Z</dcterms:created>
  <dc:creator>Максим Вишняков</dc:creator>
</cp:coreProperties>
</file>