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Проектирование базы данных «Микстура»</w:t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firstLine="737" w:start="0" w:end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240" w:before="0" w:after="0"/>
        <w:ind w:firstLine="737" w:start="0" w:end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widowControl/>
        <w:bidi w:val="0"/>
        <w:spacing w:lineRule="auto" w:line="240" w:before="0" w:after="0"/>
        <w:ind w:firstLine="737" w:start="0" w:end="0"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1.1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Терминология:</w:t>
      </w:r>
    </w:p>
    <w:p>
      <w:pPr>
        <w:pStyle w:val="Normal"/>
        <w:widowControl/>
        <w:bidi w:val="0"/>
        <w:spacing w:lineRule="auto" w:line="240" w:before="0" w:after="0"/>
        <w:ind w:firstLine="737" w:start="0" w:end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Медицинский препарат – вещество или смесь веществ синтетического или природного происхождения в виде лекарственной формы, применяемые для профилактики, диагностики и лечения заболеваний.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Сертификат качества лекарственного средства – документ, подтверждающий соответствие качества лекарственного средства государственному стандарту качества лекарственных средств.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Упаковка – средство или комплекс средств, совместно обеспечивающих защиту и сохранность лекарственных средств от повреждений и потерь, а также окружающей среды от загрязнений в процессе обращения лекарственных средств.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103"/>
        <w:ind w:hanging="0" w:start="794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1.2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Анализ предметной области</w:t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2555" w:leader="none"/>
        </w:tabs>
        <w:suppressAutoHyphens w:val="true"/>
        <w:overflowPunct w:val="false"/>
        <w:bidi w:val="0"/>
        <w:spacing w:lineRule="auto" w:line="360" w:before="0" w:after="103"/>
        <w:ind w:hanging="0" w:start="1247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>1.2.1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Запросы: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Все клиенты, которые приобрели русские медицинские препараты, которые имеют сертификаты качества.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Заказы, полученные от клиентов, фамилия которых начинается на буквы «С» или «Ч».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Препараты, упакованные в баночки.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Клиенты, которые приобрели препараты без сертификата качества.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Препараты, цена которых ниже 800 руб.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Клиенты, которые заказали препараты в Санкт-Петербург за последние 6 месяцев.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Клиенты, получившие скидку 50% при заказе препаратов из Франции.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 с упаковкой «Блистер» и дороже 600 руб.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Количество препаратов из Италии с сертификатом качества.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28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Клиенты со скидкой 55% и более.</w:t>
      </w:r>
    </w:p>
    <w:p>
      <w:pPr>
        <w:pStyle w:val="ListParagraph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103"/>
        <w:ind w:hanging="0" w:start="1304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1.2.2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Сущности и атрибуты: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Оптовые клиенты: номер заказа, код препарата, фамилия, имя, отчество, дата заказа, город, количество, скидка (%).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Препараты: Код препарата, название, страна-производитель, упаковка, цена, сертификат (есть/нет).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Сущности «Оптовые клиенты» и «Препараты» относятся друг к другу как N:N, так как один клиент может заказать несколько препаратов и один препарат может быть заказан множеством клиентов, поэтому создаем еще одну таблицу «Заказы» и изменяем таблицу «Оптовые клиенты».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Оптовые клиенты: номер клиента, фамилия, имя, отчество, город.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Заказы: номер заказа, номер клиента, код препарата, дата заказа, количество, скидка.</w:t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2837" w:leader="none"/>
        </w:tabs>
        <w:suppressAutoHyphens w:val="true"/>
        <w:overflowPunct w:val="false"/>
        <w:bidi w:val="0"/>
        <w:spacing w:lineRule="auto" w:line="360" w:before="0" w:after="103"/>
        <w:ind w:hanging="0" w:start="1361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>1.2.3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Связи: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Оптовые клиенты – Делают – Заказы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1984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Препараты- Включаются (в) - Заказы</w:t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2897" w:leader="none"/>
        </w:tabs>
        <w:suppressAutoHyphens w:val="true"/>
        <w:overflowPunct w:val="false"/>
        <w:bidi w:val="0"/>
        <w:spacing w:lineRule="auto" w:line="360" w:before="0" w:after="103"/>
        <w:ind w:hanging="0" w:start="1361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1.2.4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Ключи: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2041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Оптовые клиенты: первичный ключ – номер клиента.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2041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Препараты: первичный ключ – код препарата.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103"/>
        <w:ind w:hanging="0" w:start="2041" w:end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Заказы: первичный ключ – номер заказа, внешний ключ – номер клиента, внешний ключ – код препарата.</w:t>
      </w:r>
    </w:p>
    <w:p>
      <w:pPr>
        <w:pStyle w:val="ListParagraph"/>
        <w:bidi w:val="0"/>
        <w:spacing w:lineRule="auto" w:line="276"/>
        <w:ind w:start="1080"/>
        <w:jc w:val="star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59" w:before="0" w:after="160"/>
        <w:ind w:hanging="0" w:start="737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1.3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-Диаграмма </w:t>
      </w:r>
    </w:p>
    <w:p>
      <w:pPr>
        <w:pStyle w:val="ListParagraph"/>
        <w:widowControl/>
        <w:numPr>
          <w:ilvl w:val="0"/>
          <w:numId w:val="0"/>
        </w:numPr>
        <w:tabs>
          <w:tab w:val="clear" w:pos="709"/>
          <w:tab w:val="left" w:pos="1469" w:leader="none"/>
        </w:tabs>
        <w:suppressAutoHyphens w:val="true"/>
        <w:overflowPunct w:val="false"/>
        <w:bidi w:val="0"/>
        <w:spacing w:lineRule="auto" w:line="240" w:before="0" w:after="0"/>
        <w:ind w:hanging="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107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widowControl/>
        <w:suppressAutoHyphens w:val="true"/>
        <w:overflowPunct w:val="false"/>
        <w:bidi w:val="0"/>
        <w:spacing w:lineRule="auto" w:line="259" w:before="0" w:after="160"/>
        <w:ind w:hanging="0" w:start="-340" w:end="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6251575" cy="1958340"/>
            <wp:effectExtent l="0" t="0" r="0" b="0"/>
            <wp:docPr id="1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3" t="-266" r="-83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widowControl/>
        <w:suppressAutoHyphens w:val="true"/>
        <w:overflowPunct w:val="false"/>
        <w:bidi w:val="0"/>
        <w:spacing w:lineRule="auto" w:line="259" w:before="0" w:after="160"/>
        <w:ind w:hanging="0" w:start="-340" w:end="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widowControl/>
        <w:suppressAutoHyphens w:val="true"/>
        <w:overflowPunct w:val="false"/>
        <w:bidi w:val="0"/>
        <w:spacing w:lineRule="auto" w:line="259" w:before="0" w:after="160"/>
        <w:ind w:hanging="0" w:start="-340" w:end="0"/>
        <w:contextualSpacing/>
        <w:jc w:val="center"/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Рисунок 1.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GB"/>
        </w:rPr>
        <w:t>ER-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диаграмма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0"/>
        <w:ind w:hanging="0" w:start="-340" w:end="0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0"/>
        <w:ind w:hanging="0" w:start="-340" w:end="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59" w:before="0" w:after="0"/>
        <w:ind w:hanging="0" w:start="737" w:end="0"/>
        <w:contextualSpacing/>
        <w:jc w:val="start"/>
        <w:rPr/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 xml:space="preserve">1.4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Инфологическая модель</w:t>
      </w:r>
    </w:p>
    <w:p>
      <w:pPr>
        <w:pStyle w:val="ListParagraph"/>
        <w:widowControl/>
        <w:suppressAutoHyphens w:val="true"/>
        <w:overflowPunct w:val="false"/>
        <w:bidi w:val="0"/>
        <w:spacing w:lineRule="auto" w:line="240" w:before="0" w:after="0"/>
        <w:ind w:hanging="340" w:start="737" w:end="0"/>
        <w:contextualSpacing/>
        <w:jc w:val="start"/>
        <w:rPr/>
      </w:pPr>
      <w:r>
        <w:rPr/>
      </w:r>
    </w:p>
    <w:p>
      <w:pPr>
        <w:pStyle w:val="ListParagraph"/>
        <w:widowControl/>
        <w:suppressAutoHyphens w:val="true"/>
        <w:overflowPunct w:val="false"/>
        <w:bidi w:val="0"/>
        <w:spacing w:lineRule="auto" w:line="240" w:before="0" w:after="0"/>
        <w:ind w:hanging="340" w:start="737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bidi w:val="0"/>
        <w:spacing w:before="0" w:after="0"/>
        <w:contextualSpacing/>
        <w:jc w:val="center"/>
        <w:rPr/>
      </w:pPr>
      <w:r>
        <w:rPr/>
        <w:drawing>
          <wp:inline distT="0" distB="0" distL="0" distR="0">
            <wp:extent cx="3604260" cy="1922780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4" t="-251" r="-134" b="-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40" w:before="0" w:after="0"/>
        <w:contextualSpacing/>
        <w:jc w:val="start"/>
        <w:rPr>
          <w:lang w:val="en-GB"/>
        </w:rPr>
      </w:pPr>
      <w:r>
        <w:rPr>
          <w:lang w:val="en-GB"/>
        </w:rPr>
      </w:r>
    </w:p>
    <w:p>
      <w:pPr>
        <w:pStyle w:val="ListParagraph"/>
        <w:bidi w:val="0"/>
        <w:spacing w:lineRule="auto" w:line="276" w:before="0" w:after="0"/>
        <w:ind w:start="1080"/>
        <w:contextualSpacing/>
        <w:jc w:val="center"/>
        <w:rPr/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Рисунок 2. Изначальная инфологическая модель</w:t>
      </w:r>
    </w:p>
    <w:p>
      <w:pPr>
        <w:pStyle w:val="ListParagraph"/>
        <w:bidi w:val="0"/>
        <w:spacing w:lineRule="auto" w:line="360" w:before="0" w:after="0"/>
        <w:ind w:start="1080"/>
        <w:contextualSpacing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ListParagraph"/>
        <w:bidi w:val="0"/>
        <w:spacing w:lineRule="auto" w:line="360" w:before="0" w:after="0"/>
        <w:ind w:start="1080"/>
        <w:contextualSpacing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227" w:start="964" w:end="0"/>
        <w:contextualSpacing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en-GB"/>
        </w:rPr>
        <w:t>1.4.1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Нормализация данных</w:t>
      </w:r>
    </w:p>
    <w:p>
      <w:pPr>
        <w:pStyle w:val="ListParagraph"/>
        <w:widowControl/>
        <w:bidi w:val="0"/>
        <w:spacing w:lineRule="auto" w:line="240" w:before="0" w:after="0"/>
        <w:ind w:hanging="227" w:start="964" w:end="0"/>
        <w:contextualSpacing/>
        <w:jc w:val="start"/>
        <w:rPr/>
      </w:pPr>
      <w:r>
        <w:rPr/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Первая нормальная форма: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 первой нормальной форме тогда и только тогда, когда ни одна из её строк не содержит в любом своем поле более одного значения и ни одно из её ключевых полей не пусто.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bidi w:val="0"/>
        <w:spacing w:lineRule="auto" w:line="360" w:before="0" w:after="0"/>
        <w:ind w:hanging="227" w:start="964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Уникальность строк — каждая строка идентифицируется уникально по первичному ключу.</w:t>
      </w:r>
    </w:p>
    <w:p>
      <w:pPr>
        <w:pStyle w:val="Normal"/>
        <w:widowControl/>
        <w:bidi w:val="0"/>
        <w:spacing w:lineRule="auto" w:line="360" w:before="0" w:after="0"/>
        <w:ind w:hanging="283" w:start="102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2. Хранение значений из одного и того же домена — каждый столбец должен применять ограничение типа данных и принимать значения только этого типа.</w:t>
      </w:r>
    </w:p>
    <w:p>
      <w:pPr>
        <w:pStyle w:val="Normal"/>
        <w:widowControl/>
        <w:bidi w:val="0"/>
        <w:spacing w:lineRule="auto" w:line="360" w:before="0" w:after="0"/>
        <w:ind w:hanging="227" w:start="964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3. Каждый столбец в таблице должен иметь уникальное имя — это позволяет избежать путаницы при получении, обновлении или добавлении данных.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 первой нормальной форме.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Вторая нормальная форма: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во второй нормальной форме, если она удовлетворяет определению первой нормальной формы и все её поля, не входящие в первичный ключ, связаны полной функциональной зависимостью с первичным ключом.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Таблица должна находиться в первой нормальной форме (1NF).</w:t>
      </w:r>
    </w:p>
    <w:p>
      <w:pPr>
        <w:pStyle w:val="Normal"/>
        <w:widowControl/>
        <w:bidi w:val="0"/>
        <w:spacing w:lineRule="auto" w:line="360" w:before="0" w:after="0"/>
        <w:ind w:hanging="397" w:start="1134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2. Если ключ составной (состоит из нескольких столбцов), то все остальные неключевые столбцы должны зависеть от всего ключа (от всех столбцов в этом ключе).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3. Если первичный ключ простой (состоит из одного столбца), то второе требование не выполняется — считается, что все остальные атрибуты автоматически находятся в полной функциональной зависимости от первичного ключа.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ко второй нормальной форме.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Третья нормальная форма: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 третьей нормальной форме, если она удовлетворяет определению второй нормальной формы и ни одно из её не ключевых полей не зависит функционально от любого другого ключевого поля.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bidi w:val="0"/>
        <w:spacing w:lineRule="auto" w:line="360" w:before="0" w:after="0"/>
        <w:ind w:hanging="283" w:start="102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Находится во второй нормальной форме (2NF). 3NF наследует правила 2NF: каждый неключевой атрибут должен полностью зависеть от всего первичного ключа, а не от его части.</w:t>
      </w:r>
    </w:p>
    <w:p>
      <w:pPr>
        <w:pStyle w:val="Normal"/>
        <w:widowControl/>
        <w:bidi w:val="0"/>
        <w:spacing w:lineRule="auto" w:line="360" w:before="0" w:after="0"/>
        <w:ind w:hanging="283" w:start="102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2. Все неключевые атрибуты зависят только от первичного ключа и не зависят от других неключевых атрибутов.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 структуре: поля «Фамилия», «Имя», «Отчество» в таблице «Оптовые клиенты» не соответствуют ключу «Номер заказа» так как должны принадлежать клиенту. Это не соответствует требованиям третьей нормальной формы.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Действия: Разбить таблицу «Оптовые клиенты», в результате создается новая таблица «Заказы»</w:t>
      </w:r>
    </w:p>
    <w:p>
      <w:pPr>
        <w:pStyle w:val="Normal"/>
        <w:widowControl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 третьей нормальной форме</w:t>
      </w:r>
    </w:p>
    <w:p>
      <w:pPr>
        <w:pStyle w:val="ListParagraph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bidi w:val="0"/>
        <w:jc w:val="start"/>
        <w:rPr>
          <w:lang w:val="ru-RU"/>
        </w:rPr>
      </w:pPr>
      <w:r>
        <w:rPr/>
        <w:drawing>
          <wp:inline distT="0" distB="0" distL="0" distR="0">
            <wp:extent cx="5483225" cy="156083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7" t="-271" r="-77" b="-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40" w:before="0" w:after="0"/>
        <w:contextualSpacing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bidi w:val="0"/>
        <w:spacing w:lineRule="auto" w:line="276"/>
        <w:ind w:start="108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Рисунок 3. Конечная инфологическая модель</w:t>
      </w:r>
    </w:p>
    <w:p>
      <w:pPr>
        <w:pStyle w:val="ListParagraph"/>
        <w:bidi w:val="0"/>
        <w:spacing w:lineRule="auto" w:line="276"/>
        <w:ind w:start="108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/>
      </w:r>
    </w:p>
    <w:p>
      <w:pPr>
        <w:pStyle w:val="ListParagraph"/>
        <w:bidi w:val="0"/>
        <w:spacing w:lineRule="auto" w:line="276"/>
        <w:ind w:start="108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drawing>
          <wp:inline distT="0" distB="0" distL="0" distR="0">
            <wp:extent cx="2333625" cy="2658110"/>
            <wp:effectExtent l="0" t="0" r="0" b="0"/>
            <wp:docPr id="4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76"/>
        <w:ind w:start="108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/>
      </w:r>
    </w:p>
    <w:p>
      <w:pPr>
        <w:pStyle w:val="ListParagraph"/>
        <w:bidi w:val="0"/>
        <w:spacing w:lineRule="auto" w:line="276"/>
        <w:ind w:start="108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Рисунок 3.1. Вариант для </w:t>
      </w:r>
      <w:r>
        <w:rPr>
          <w:rFonts w:ascii="Times New Roman" w:hAnsi="Times New Roman"/>
          <w:b w:val="false"/>
          <w:bCs w:val="false"/>
          <w:sz w:val="24"/>
          <w:szCs w:val="24"/>
          <w:lang w:val="en-GB"/>
        </w:rPr>
        <w:t>DBeaver</w:t>
      </w:r>
    </w:p>
    <w:p>
      <w:pPr>
        <w:pStyle w:val="ListParagraph"/>
        <w:widowControl/>
        <w:numPr>
          <w:ilvl w:val="0"/>
          <w:numId w:val="1"/>
        </w:numPr>
        <w:suppressAutoHyphens w:val="true"/>
        <w:overflowPunct w:val="false"/>
        <w:bidi w:val="0"/>
        <w:spacing w:lineRule="auto" w:line="259" w:before="0" w:after="160"/>
        <w:ind w:hanging="227" w:start="964" w:end="0"/>
        <w:contextualSpacing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en-GB"/>
        </w:rPr>
        <w:t>5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Логическая модель</w:t>
      </w:r>
    </w:p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widowControl/>
        <w:suppressAutoHyphens w:val="true"/>
        <w:overflowPunct w:val="false"/>
        <w:bidi w:val="0"/>
        <w:spacing w:lineRule="auto" w:line="360" w:before="0" w:after="0"/>
        <w:ind w:firstLine="737" w:start="0" w:end="0"/>
        <w:contextualSpacing/>
        <w:jc w:val="start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База данных «Микстура» будет реализована в СУБД «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GB"/>
        </w:rPr>
        <w:t>SQL Manager Lite for MySQL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» в соответствии с типами данных (см. приложение А)</w:t>
      </w:r>
    </w:p>
    <w:p>
      <w:pPr>
        <w:pStyle w:val="ListParagraph"/>
        <w:bidi w:val="0"/>
        <w:jc w:val="star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Сущность «Оптовые клиенты»</w:t>
      </w:r>
    </w:p>
    <w:tbl>
      <w:tblPr>
        <w:tblW w:w="5724" w:type="dxa"/>
        <w:jc w:val="start"/>
        <w:tblInd w:w="6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172"/>
        <w:gridCol w:w="1188"/>
      </w:tblGrid>
      <w:tr>
        <w:trPr>
          <w:trHeight w:val="273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Поле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Тип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Размер</w:t>
            </w:r>
          </w:p>
        </w:tc>
      </w:tr>
      <w:tr>
        <w:trPr>
          <w:trHeight w:val="273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Номер клиента</w:t>
            </w:r>
            <w:bookmarkStart w:id="0" w:name="_GoBack"/>
            <w:bookmarkEnd w:id="0"/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273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Фамилия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VARCHAR(20)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>
          <w:trHeight w:val="273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Имя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>
          <w:trHeight w:val="273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Отчество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>
          <w:trHeight w:val="285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Город</w:t>
            </w:r>
          </w:p>
        </w:tc>
        <w:tc>
          <w:tcPr>
            <w:tcW w:w="2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>
          <w:trHeight w:val="273" w:hRule="atLeast"/>
        </w:trPr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 1 запись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8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</w:t>
            </w:r>
          </w:p>
        </w:tc>
      </w:tr>
      <w:tr>
        <w:trPr>
          <w:trHeight w:val="273" w:hRule="atLeast"/>
        </w:trPr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 xml:space="preserve"> 15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записей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320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б</w:t>
            </w:r>
          </w:p>
        </w:tc>
      </w:tr>
    </w:tbl>
    <w:p>
      <w:pPr>
        <w:pStyle w:val="ListParagraph"/>
        <w:bidi w:val="0"/>
        <w:jc w:val="star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Сущность «Препараты»</w:t>
      </w:r>
    </w:p>
    <w:tbl>
      <w:tblPr>
        <w:tblW w:w="6408" w:type="dxa"/>
        <w:jc w:val="start"/>
        <w:tblInd w:w="6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5"/>
        <w:gridCol w:w="2203"/>
        <w:gridCol w:w="1260"/>
      </w:tblGrid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Поле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Тип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Размер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Код препарата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Страна-производитель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Упаковка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VARCHAR(20)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21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Цена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DECIMAL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/>
        <w:tc>
          <w:tcPr>
            <w:tcW w:w="2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Сертификат (есть/нет)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TINYINT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 1 запись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72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б</w:t>
            </w:r>
          </w:p>
        </w:tc>
      </w:tr>
      <w:tr>
        <w:trPr/>
        <w:tc>
          <w:tcPr>
            <w:tcW w:w="51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 xml:space="preserve"> 15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записей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080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б</w:t>
            </w:r>
          </w:p>
        </w:tc>
      </w:tr>
    </w:tbl>
    <w:p>
      <w:pPr>
        <w:pStyle w:val="ListParagraph"/>
        <w:bidi w:val="0"/>
        <w:jc w:val="star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Сущность «Заказы»</w:t>
      </w:r>
    </w:p>
    <w:tbl>
      <w:tblPr>
        <w:tblW w:w="6345" w:type="dxa"/>
        <w:jc w:val="start"/>
        <w:tblInd w:w="6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75"/>
        <w:gridCol w:w="1555"/>
        <w:gridCol w:w="2115"/>
      </w:tblGrid>
      <w:tr>
        <w:trPr>
          <w:trHeight w:val="305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Поле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Тип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Размер</w:t>
            </w:r>
          </w:p>
        </w:tc>
      </w:tr>
      <w:tr>
        <w:trPr>
          <w:trHeight w:val="294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Номер заказа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305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Номер клиента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305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Код препарата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294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 заказа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DATE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3</w:t>
            </w:r>
          </w:p>
        </w:tc>
      </w:tr>
      <w:tr>
        <w:trPr>
          <w:trHeight w:val="305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Количество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305" w:hRule="atLeast"/>
        </w:trPr>
        <w:tc>
          <w:tcPr>
            <w:tcW w:w="2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Скидка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INTEGER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en-GB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4</w:t>
            </w:r>
          </w:p>
        </w:tc>
      </w:tr>
      <w:tr>
        <w:trPr>
          <w:trHeight w:val="294" w:hRule="atLeast"/>
        </w:trPr>
        <w:tc>
          <w:tcPr>
            <w:tcW w:w="42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 1 запись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23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б</w:t>
            </w:r>
          </w:p>
        </w:tc>
      </w:tr>
      <w:tr>
        <w:trPr>
          <w:trHeight w:val="305" w:hRule="atLeast"/>
        </w:trPr>
        <w:tc>
          <w:tcPr>
            <w:tcW w:w="42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 xml:space="preserve"> 15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записей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widowControl/>
              <w:bidi w:val="0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GB" w:eastAsia="en-US" w:bidi="ar-SA"/>
              </w:rPr>
              <w:t>345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б</w:t>
            </w:r>
          </w:p>
        </w:tc>
      </w:tr>
    </w:tbl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Всего база данных займет: до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GB"/>
        </w:rPr>
        <w:t xml:space="preserve"> 2745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байт.</w:t>
      </w:r>
    </w:p>
    <w:p>
      <w:pPr>
        <w:pStyle w:val="ListParagraph"/>
        <w:bidi w:val="0"/>
        <w:jc w:val="star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en-GB"/>
        </w:rPr>
        <w:t xml:space="preserve">1.6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Физическая реализация</w:t>
      </w:r>
    </w:p>
    <w:p>
      <w:pPr>
        <w:pStyle w:val="ListParagraph"/>
        <w:bidi w:val="0"/>
        <w:spacing w:lineRule="auto" w:line="24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Сущность «Препараты»</w:t>
      </w:r>
    </w:p>
    <w:p>
      <w:pPr>
        <w:pStyle w:val="ListParagraph"/>
        <w:bidi w:val="0"/>
        <w:spacing w:lineRule="auto" w:line="24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CREATE TABLE Препараты (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КодПрепарата INTEGER UNSIGNED NOT NULL AUTO_INCREMENT,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Название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СтранаПроизводитель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Упаковка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Цена DECIMAL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Сертификат TINYINT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PRIMARY KEY(КодПрепарата)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);</w:t>
      </w:r>
    </w:p>
    <w:p>
      <w:pPr>
        <w:pStyle w:val="ListParagraph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662930" cy="2149475"/>
            <wp:effectExtent l="0" t="0" r="0" b="0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4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Рисунок 4. Сущность «Препараты»</w:t>
      </w:r>
    </w:p>
    <w:p>
      <w:pPr>
        <w:pStyle w:val="ListParagraph"/>
        <w:bidi w:val="0"/>
        <w:spacing w:lineRule="auto" w:line="360" w:before="0" w:after="0"/>
        <w:contextualSpacing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Сущность «Оптовые клиенты»</w:t>
      </w:r>
    </w:p>
    <w:p>
      <w:pPr>
        <w:pStyle w:val="ListParagraph"/>
        <w:bidi w:val="0"/>
        <w:spacing w:lineRule="auto" w:line="24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CREATE TABLE ОптовыеКлиенты (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НомерКлиента INTEGER UNSIGNED NOT NULL AUTO_INCREMENT,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Фамилия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Имя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Отчество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Город VARCHAR(20)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PRIMARY KEY(НомерКлиента)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);</w:t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5356860" cy="2217420"/>
            <wp:effectExtent l="0" t="0" r="0" b="0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4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Рисунок 5. Сущность «Оптовые клиенты»</w:t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Сущность «Заказы»</w:t>
      </w:r>
    </w:p>
    <w:p>
      <w:pPr>
        <w:pStyle w:val="ListParagraph"/>
        <w:bidi w:val="0"/>
        <w:spacing w:lineRule="auto" w:line="24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CREATE TABLE Заказы (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НомерЗаказа INTEGER UNSIGNED NOT NULL AUTO_INCREMENT,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ОптовыеКлиенты_НомерКлиента INTEGER UNSIGNED NOT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Препараты_КодПрепарата INTEGER UNSIGNED NOT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ДатаЗаказа DATE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Количество INTEGER UNSIGNED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Скидка INTEGER UNSIGNED NULL,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PRIMARY KEY(НомерЗаказа),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INDEX Заказы_FKIndex1(Препараты_КодПрепарата),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INDEX Заказы_FKIndex2(ОптовыеКлиенты_НомерКлиента)</w:t>
      </w:r>
    </w:p>
    <w:p>
      <w:pPr>
        <w:pStyle w:val="ListParagraph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b w:val="false"/>
          <w:bCs w:val="false"/>
          <w:sz w:val="24"/>
          <w:szCs w:val="24"/>
          <w:lang w:val="ru-RU"/>
        </w:rPr>
        <w:t>);</w:t>
      </w:r>
    </w:p>
    <w:p>
      <w:pPr>
        <w:pStyle w:val="ListParagraph"/>
        <w:bidi w:val="0"/>
        <w:jc w:val="center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5662930" cy="2844165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spacing w:lineRule="auto" w:line="240" w:before="0" w:after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bidi w:val="0"/>
        <w:spacing w:before="0" w:after="160"/>
        <w:contextualSpacing/>
        <w:jc w:val="center"/>
        <w:rPr>
          <w:rFonts w:ascii="Times New Roman" w:hAnsi="Times New Roman"/>
          <w:b w:val="false"/>
          <w:bCs w:val="false"/>
          <w:sz w:val="24"/>
          <w:szCs w:val="24"/>
          <w:lang w:val="ru-RU"/>
        </w:rPr>
      </w:pP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Рисунок 6. Сущность «Заказы»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ISOCPEUR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8"/>
        <w:b/>
        <w:szCs w:val="28"/>
        <w:bCs/>
        <w:rFonts w:ascii="Times New Roman" w:hAnsi="Times New Roman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080" w:hanging="360"/>
      </w:pPr>
      <w:rPr>
        <w:sz w:val="28"/>
        <w:b/>
        <w:szCs w:val="28"/>
        <w:bCs/>
        <w:rFonts w:ascii="Times New Roman" w:hAnsi="Times New Roman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80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16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8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4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9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2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468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tyle16">
    <w:name w:val="Чертежный"/>
    <w:qFormat/>
    <w:pPr>
      <w:widowControl/>
      <w:suppressAutoHyphens w:val="true"/>
      <w:overflowPunct w:val="fals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LibreOffice/7.6.4.1$Windows_X86_64 LibreOffice_project/e19e193f88cd6c0525a17fb7a176ed8e6a3e2aa1</Application>
  <AppVersion>15.0000</AppVersion>
  <Pages>8</Pages>
  <Words>870</Words>
  <Characters>5641</Characters>
  <CharactersWithSpaces>6397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2026-03-07T08:45:32Z</dcterms:created>
  <dc:creator/>
  <dc:description/>
  <dc:language>ru-RU</dc:language>
  <cp:lastModifiedBy/>
  <dcterms:modified xsi:type="dcterms:W3CDTF">2026-03-07T09:37:12Z</dcterms:modified>
  <cp:revision>5</cp:revision>
  <dc:subject/>
  <dc:title/>
</cp:coreProperties>
</file>