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200"/>
        <w:jc w:val="center"/>
      </w:pPr>
      <w:r>
        <w:rPr>
          <w:rFonts w:ascii="Arial" w:cs="Arial" w:eastAsia="Arial" w:hAnsi="Arial"/>
          <w:b/>
          <w:bCs/>
          <w:color w:val="1F4E79"/>
          <w:sz w:val="48"/>
          <w:szCs w:val="48"/>
        </w:rPr>
        <w:t xml:space="preserve">EINDHOVEN MOOD RADAR</w:t>
      </w:r>
    </w:p>
    <w:p>
      <w:pPr>
        <w:spacing w:before="0" w:after="120"/>
        <w:jc w:val="center"/>
      </w:pPr>
      <w:r>
        <w:rPr>
          <w:rFonts w:ascii="Arial" w:cs="Arial" w:eastAsia="Arial" w:hAnsi="Arial"/>
          <w:b/>
          <w:bCs/>
          <w:color w:val="2E75B6"/>
          <w:sz w:val="36"/>
          <w:szCs w:val="36"/>
        </w:rPr>
        <w:t xml:space="preserve">Dataset Research</w:t>
      </w:r>
    </w:p>
    <w:p>
      <w:pPr>
        <w:pBdr>
          <w:bottom w:val="single" w:color="2E75B6" w:sz="6" w:space="4"/>
        </w:pBdr>
        <w:spacing w:before="0" w:after="400"/>
        <w:jc w:val="center"/>
      </w:pPr>
      <w:r>
        <w:rPr>
          <w:rFonts w:ascii="Arial" w:cs="Arial" w:eastAsia="Arial" w:hAnsi="Arial"/>
          <w:sz w:val="24"/>
          <w:szCs w:val="24"/>
        </w:rPr>
        <w:t xml:space="preserve"/>
      </w:r>
    </w:p>
    <w:p>
      <w:pPr>
        <w:spacing w:before="16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Project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Eindhoven Mood Radar</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Team</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Moonshot — Fontys ICT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Author Role</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 Security Specialist</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Semester</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AI for Society — March 2026</w:t>
            </w:r>
          </w:p>
        </w:tc>
      </w:tr>
      <w:tr>
        <w:tc>
          <w:tcPr>
            <w:tcW w:type="dxa" w:w="2400"/>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595959"/>
                <w:sz w:val="22"/>
                <w:szCs w:val="22"/>
              </w:rPr>
              <w:t xml:space="preserve">Document</w:t>
            </w:r>
          </w:p>
        </w:tc>
        <w:tc>
          <w:tcPr>
            <w:tcW w:type="dxa" w:w="36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22"/>
                <w:szCs w:val="22"/>
              </w:rPr>
              <w:t xml:space="preserve">Dataset Research v1.0</w:t>
            </w:r>
          </w:p>
        </w:tc>
      </w:tr>
    </w:tbl>
    <w:p>
      <w:pPr>
        <w:spacing w:before="160" w:after="0"/>
      </w:pPr>
      <w:r>
        <w:t xml:space="preserve"/>
      </w:r>
    </w:p>
    <w:p>
      <w:pPr>
        <w:jc w:val="center"/>
      </w:pPr>
      <w:r>
        <w:rPr>
          <w:rFonts w:ascii="Arial" w:cs="Arial" w:eastAsia="Arial" w:hAnsi="Arial"/>
          <w:i/>
          <w:iCs/>
          <w:color w:val="595959"/>
          <w:sz w:val="20"/>
          <w:szCs w:val="20"/>
        </w:rPr>
        <w:t xml:space="preserve">Fontys ICT · Group Project · March 2026</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before="400" w:after="200"/>
      </w:pPr>
      <w:r>
        <w:rPr>
          <w:rFonts w:ascii="Arial" w:cs="Arial" w:eastAsia="Arial" w:hAnsi="Arial"/>
          <w:b/>
          <w:bCs/>
          <w:color w:val="1F4E79"/>
          <w:sz w:val="32"/>
          <w:szCs w:val="32"/>
        </w:rPr>
        <w:t xml:space="preserve">Overview</w:t>
      </w:r>
    </w:p>
    <w:p>
      <w:pPr>
        <w:spacing w:before="60" w:after="80"/>
      </w:pPr>
      <w:r>
        <w:rPr>
          <w:rFonts w:ascii="Arial" w:cs="Arial" w:eastAsia="Arial" w:hAnsi="Arial"/>
          <w:color w:val="000000"/>
          <w:sz w:val="22"/>
          <w:szCs w:val="22"/>
        </w:rPr>
        <w:t xml:space="preserve">This document catalogues all data sources required to build and operate the Eindhoven Mood Radar mood classification engine. It covers the primary APIs defined in the project proposal, additional sources worth exploring, data quality risks, and the strategy for creating the labelled training dataset.</w:t>
      </w:r>
    </w:p>
    <w:p>
      <w:pPr>
        <w:spacing w:before="80" w:after="0"/>
      </w:pPr>
      <w:r>
        <w:t xml:space="preserve"/>
      </w:r>
    </w:p>
    <w:p>
      <w:pPr>
        <w:spacing w:before="60" w:after="80"/>
      </w:pPr>
      <w:r>
        <w:rPr>
          <w:rFonts w:ascii="Arial" w:cs="Arial" w:eastAsia="Arial" w:hAnsi="Arial"/>
          <w:color w:val="000000"/>
          <w:sz w:val="22"/>
          <w:szCs w:val="22"/>
        </w:rPr>
        <w:t xml:space="preserve">The mood engine is a Python ML classifier (Random Forest or Gradient Boosting) that runs every 15 minutes and predicts one of five labels — Energetic, Intense, Busy, Relaxed, Calm — per city zone. Its accuracy depends entirely on the quality and coverage of the data sources described below.</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r>
              <w:rPr>
                <w:rFonts w:ascii="Arial" w:cs="Arial" w:eastAsia="Arial" w:hAnsi="Arial"/>
                <w:b/>
                <w:bCs/>
                <w:color w:val="FFFFFF"/>
                <w:sz w:val="24"/>
                <w:szCs w:val="24"/>
              </w:rPr>
              <w:t xml:space="preserve">SECTION 1 — Primary Data Sources (Defined in Proposal)</w:t>
            </w:r>
          </w:p>
        </w:tc>
      </w:tr>
    </w:tbl>
    <w:p>
      <w:pPr>
        <w:spacing w:before="80" w:after="0"/>
      </w:pPr>
      <w:r>
        <w:t xml:space="preserve"/>
      </w:r>
    </w:p>
    <w:p>
      <w:pPr>
        <w:spacing w:before="60" w:after="80"/>
      </w:pPr>
      <w:r>
        <w:rPr>
          <w:rFonts w:ascii="Arial" w:cs="Arial" w:eastAsia="Arial" w:hAnsi="Arial"/>
          <w:color w:val="000000"/>
          <w:sz w:val="22"/>
          <w:szCs w:val="22"/>
        </w:rPr>
        <w:t xml:space="preserve">These are the five sources already committed to in the project proposal. They are the minimum viable dataset for the model to function. All are free to use within the project's scope.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2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 API</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 name, category, location, date/time, attendance cap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tier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ticketed commercial events; informal markets and community events are invisible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Ticketmaster Discovery 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Venue events, dates, categories; useful as validation layer alongside Eventbrite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tier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Same commercial bias as Eventbrite; skews toward large venues in city centre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football-data.org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PSV match schedule, home/away status, kickoff time, competition round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(10 req/min)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crowd attendance data; no indication of actual fan turnout or post-match footprint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Open-Meteo</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 (°C), precipitation (mm/h), wind speed, cloud cover; updated hourly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no 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Good for NL but generic; does not capture hyperlocal microclimates within city zones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Nager.Date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Dutch public holiday flags by date; binary yes/no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Does not include school holidays, Carnival, or regional observances that affect city mood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b/>
                <w:bCs/>
                <w:color w:val="1F4E79"/>
                <w:sz w:val="20"/>
                <w:szCs w:val="20"/>
              </w:rPr>
              <w:t xml:space="preserve">NOTE</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The proposal assigns weights of High / Medium / Low to these sources based on expected influence on mood. These weights are starting assumptions and must be validated after model training by reviewing feature importance scores.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SECTION 2 — Additional Sources Worth Exploring</w:t>
            </w:r>
          </w:p>
        </w:tc>
      </w:tr>
    </w:tbl>
    <w:p>
      <w:pPr>
        <w:spacing w:before="80" w:after="0"/>
      </w:pPr>
      <w:r>
        <w:t xml:space="preserve"/>
      </w:r>
    </w:p>
    <w:p>
      <w:pPr>
        <w:spacing w:before="60" w:after="80"/>
      </w:pPr>
      <w:r>
        <w:rPr>
          <w:rFonts w:ascii="Arial" w:cs="Arial" w:eastAsia="Arial" w:hAnsi="Arial"/>
          <w:color w:val="000000"/>
          <w:sz w:val="22"/>
          <w:szCs w:val="22"/>
        </w:rPr>
        <w:t xml:space="preserve">These sources are not yet in the proposal but directly address known gaps — particularly the central Eindhoven coverage bias flagged in the Impact Assessment. Integrating even one of them in Phase 2 would meaningfully improve model accuracy for residential zones.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200"/>
        <w:gridCol w:w="1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 API</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Gemeente Eindhoven Open Data (data.eindhoven.nl)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Municipal event calendar, neighbourhood boundary GeoJSON, population density per zone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 open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Coverage and update frequency depend on municipality; requires manual verification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OpenStreetMap Overpass 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POI density per zone: bars, restaurants, nightlife venues, event spaces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open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Static baseline only; does not reflect live activity, just venue density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GLOW Eindhoven event archive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Historical data for the annual light festival in November — a major city-wide mood driver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archive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One-off seasonal event; useful for training but not a live signal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NS / 9292 Public Transport API</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Train and bus departure frequency; indirect crowd signal for transit-heavy zones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Free tier available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Correlates with busyness but is an indirect proxy; adds complexity without clear payoff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Buienradar 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Hyperlocal Dutch weather with 'feels like' temperature; more granular than Open-Meteo for NL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Redundant if Open-Meteo is already used; worth comparing during Phase 2 testing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F0E0" w:val="clear"/>
            <w:tcMar>
              <w:top w:type="dxa" w:w="100"/>
              <w:left w:type="dxa" w:w="120"/>
              <w:bottom w:type="dxa" w:w="100"/>
              <w:right w:type="dxa" w:w="120"/>
            </w:tcMar>
          </w:tcPr>
          <w:p>
            <w:pPr>
              <w:jc w:val="center"/>
            </w:pPr>
            <w:r>
              <w:rPr>
                <w:rFonts w:ascii="Arial" w:cs="Arial" w:eastAsia="Arial" w:hAnsi="Arial"/>
                <w:b/>
                <w:bCs/>
                <w:color w:val="1A6B3C"/>
                <w:sz w:val="20"/>
                <w:szCs w:val="20"/>
              </w:rPr>
              <w:t xml:space="preserve">RECOMMENDATION</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Prioritise integrating the Gemeente Eindhoven Open Data portal in Phase 2. It is the single most impactful addition to address the central-city bias, and it is free. The OpenStreetMap POI data is a low-effort static enrichment that adds useful baseline context to each zone.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r>
              <w:rPr>
                <w:rFonts w:ascii="Arial" w:cs="Arial" w:eastAsia="Arial" w:hAnsi="Arial"/>
                <w:b/>
                <w:bCs/>
                <w:color w:val="FFFFFF"/>
                <w:sz w:val="24"/>
                <w:szCs w:val="24"/>
              </w:rPr>
              <w:t xml:space="preserve">SECTION 3 — Training Dataset Strategy</w:t>
            </w:r>
          </w:p>
        </w:tc>
      </w:tr>
    </w:tbl>
    <w:p>
      <w:pPr>
        <w:spacing w:before="80" w:after="0"/>
      </w:pPr>
      <w:r>
        <w:t xml:space="preserve"/>
      </w:r>
    </w:p>
    <w:p>
      <w:pPr>
        <w:spacing w:before="60" w:after="80"/>
      </w:pPr>
      <w:r>
        <w:rPr>
          <w:rFonts w:ascii="Arial" w:cs="Arial" w:eastAsia="Arial" w:hAnsi="Arial"/>
          <w:color w:val="000000"/>
          <w:sz w:val="22"/>
          <w:szCs w:val="22"/>
        </w:rPr>
        <w:t xml:space="preserve">The ML model requires labelled training examples — rows where the input features (event count, PSV match, weather, etc.) are paired with a known correct mood label. This section defines how to create that dataset.</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3.1  Proposed Schema</w:t>
      </w:r>
    </w:p>
    <w:p>
      <w:pPr>
        <w:spacing w:before="60" w:after="80"/>
      </w:pPr>
      <w:r>
        <w:rPr>
          <w:rFonts w:ascii="Arial" w:cs="Arial" w:eastAsia="Arial" w:hAnsi="Arial"/>
          <w:color w:val="000000"/>
          <w:sz w:val="22"/>
          <w:szCs w:val="22"/>
        </w:rPr>
        <w:t xml:space="preserve">The training CSV should have the following columns: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8601 (YYYY-MM-DD)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hour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INTEGER (0–23)</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Hour of day at time of observation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day_of_week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 (0=Mon, 6=Sun)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Derived from date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zone_id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City zone identifier (e.g. strijp_s, centrum, woensel_noord)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event_count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INTEGER</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Total active events in zone at this hour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event_category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 (encoded)</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Dominant event type: music / sport / culture / market / none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psv_home_match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 (0/1)</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if PSV home match is active within ±3h window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temperature_c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Temperature in Celsius from Open-Meteo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precipitation_mm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Precipitation in mm/h</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Courier New" w:cs="Courier New" w:eastAsia="Courier New" w:hAnsi="Courier New"/>
                <w:b/>
                <w:bCs/>
                <w:sz w:val="20"/>
                <w:szCs w:val="20"/>
              </w:rPr>
              <w:t xml:space="preserve">public_holiday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BOOLEAN (0/1)</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 if date is a Dutch public holiday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mood_label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(TARGET)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 of: Energetic / Intense / Busy / Relaxed / Calm</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3.2  Labelling Approach</w:t>
      </w:r>
    </w:p>
    <w:p>
      <w:pPr>
        <w:spacing w:before="60" w:after="80"/>
      </w:pPr>
      <w:r>
        <w:rPr>
          <w:rFonts w:ascii="Arial" w:cs="Arial" w:eastAsia="Arial" w:hAnsi="Arial"/>
          <w:color w:val="000000"/>
          <w:sz w:val="22"/>
          <w:szCs w:val="22"/>
        </w:rPr>
        <w:t xml:space="preserve">Because no pre-labelled Eindhoven mood dataset exists, the team must create training labels manually. The recommended process is: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Select 40–60 historical time slots spread across different days, times, seasons, and PSV match days</w:t>
      </w:r>
    </w:p>
    <w:p>
      <w:pPr>
        <w:pStyle w:val="ListParagraph"/>
        <w:numPr>
          <w:ilvl w:val="0"/>
          <w:numId w:val="2"/>
        </w:numPr>
        <w:spacing w:before="40" w:after="40"/>
      </w:pPr>
      <w:r>
        <w:rPr>
          <w:rFonts w:ascii="Arial" w:cs="Arial" w:eastAsia="Arial" w:hAnsi="Arial"/>
          <w:sz w:val="22"/>
          <w:szCs w:val="22"/>
        </w:rPr>
        <w:t xml:space="preserve">For each slot, reconstruct what was happening (known events, PSV results, weather archives from Open-Meteo historical endpoint)</w:t>
      </w:r>
    </w:p>
    <w:p>
      <w:pPr>
        <w:pStyle w:val="ListParagraph"/>
        <w:numPr>
          <w:ilvl w:val="0"/>
          <w:numId w:val="2"/>
        </w:numPr>
        <w:spacing w:before="40" w:after="40"/>
      </w:pPr>
      <w:r>
        <w:rPr>
          <w:rFonts w:ascii="Arial" w:cs="Arial" w:eastAsia="Arial" w:hAnsi="Arial"/>
          <w:sz w:val="22"/>
          <w:szCs w:val="22"/>
        </w:rPr>
        <w:t xml:space="preserve">Assign a mood label based on collective team knowledge of Eindhoven at that moment</w:t>
      </w:r>
    </w:p>
    <w:p>
      <w:pPr>
        <w:pStyle w:val="ListParagraph"/>
        <w:numPr>
          <w:ilvl w:val="0"/>
          <w:numId w:val="2"/>
        </w:numPr>
        <w:spacing w:before="40" w:after="40"/>
      </w:pPr>
      <w:r>
        <w:rPr>
          <w:rFonts w:ascii="Arial" w:cs="Arial" w:eastAsia="Arial" w:hAnsi="Arial"/>
          <w:sz w:val="22"/>
          <w:szCs w:val="22"/>
        </w:rPr>
        <w:t xml:space="preserve">Document the reasoning behind each label in a notes column — this reasoning becomes training data for the explanation strings</w:t>
      </w:r>
    </w:p>
    <w:p>
      <w:pPr>
        <w:pStyle w:val="ListParagraph"/>
        <w:numPr>
          <w:ilvl w:val="0"/>
          <w:numId w:val="2"/>
        </w:numPr>
        <w:spacing w:before="40" w:after="40"/>
      </w:pPr>
      <w:r>
        <w:rPr>
          <w:rFonts w:ascii="Arial" w:cs="Arial" w:eastAsia="Arial" w:hAnsi="Arial"/>
          <w:sz w:val="22"/>
          <w:szCs w:val="22"/>
        </w:rPr>
        <w:t xml:space="preserve">Ensure label distribution is roughly balanced across all five moods; avoid over-representing 'Calm'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7B3F00"/>
                <w:sz w:val="20"/>
                <w:szCs w:val="20"/>
              </w:rPr>
              <w:t xml:space="preserve">KNOWN LIMITATION</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Training labels will reflect the team's own assumptions about what constitutes each mood. This is a real bias that must be disclosed in the Transparency Panel and the Reflection Document. The user feedback button (US-AI-10) is the mitigation strategy for collecting ground-truth corrections from real users in Phase 3.</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3.3  Historical Weather Data</w:t>
      </w:r>
    </w:p>
    <w:p>
      <w:pPr>
        <w:spacing w:before="60" w:after="80"/>
      </w:pPr>
      <w:r>
        <w:rPr>
          <w:rFonts w:ascii="Arial" w:cs="Arial" w:eastAsia="Arial" w:hAnsi="Arial"/>
          <w:color w:val="000000"/>
          <w:sz w:val="22"/>
          <w:szCs w:val="22"/>
        </w:rPr>
        <w:t xml:space="preserve">Open-Meteo provides a free historical weather API at https://archive-api.open-meteo.com — this allows the team to fetch exact weather conditions for any past date in Eindhoven. This is essential for reconstructing training examples from historical time slots without manual lookup.</w:t>
      </w:r>
    </w:p>
    <w:p>
      <w:pPr>
        <w:spacing w:before="80" w:after="0"/>
      </w:pPr>
      <w:r>
        <w:t xml:space="preserve"/>
      </w:r>
    </w:p>
    <w:p>
      <w:pPr>
        <w:spacing w:before="60" w:after="80"/>
      </w:pPr>
      <w:r>
        <w:rPr>
          <w:rFonts w:ascii="Arial" w:cs="Arial" w:eastAsia="Arial" w:hAnsi="Arial"/>
          <w:color w:val="000000"/>
          <w:sz w:val="22"/>
          <w:szCs w:val="22"/>
        </w:rPr>
        <w:t xml:space="preserve">Endpoint example (temperature and precipitation for a past day):</w:t>
      </w:r>
    </w:p>
    <w:p>
      <w:pPr>
        <w:shd w:fill="F2F2F2" w:val="clear"/>
        <w:spacing w:before="80" w:after="80"/>
        <w:ind w:left="360"/>
      </w:pPr>
      <w:r>
        <w:rPr>
          <w:rFonts w:ascii="Courier New" w:cs="Courier New" w:eastAsia="Courier New" w:hAnsi="Courier New"/>
          <w:sz w:val="18"/>
          <w:szCs w:val="18"/>
        </w:rPr>
        <w:t xml:space="preserve">https://archive-api.open-meteo.com/v1/archive?latitude=51.44&amp;longitude=5.48&amp;start_date=2024-11-02&amp;end_date=2024-11-02&amp;hourly=temperature_2m,precipitation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00" w:val="clear"/>
            <w:tcMar>
              <w:top w:type="dxa" w:w="100"/>
              <w:left w:type="dxa" w:w="200"/>
              <w:bottom w:type="dxa" w:w="100"/>
              <w:right w:type="dxa" w:w="200"/>
            </w:tcMar>
          </w:tcPr>
          <w:p>
            <w:r>
              <w:rPr>
                <w:rFonts w:ascii="Arial" w:cs="Arial" w:eastAsia="Arial" w:hAnsi="Arial"/>
                <w:b/>
                <w:bCs/>
                <w:color w:val="FFFFFF"/>
                <w:sz w:val="24"/>
                <w:szCs w:val="24"/>
              </w:rPr>
              <w:t xml:space="preserve">SECTION 4 — Data Quality Risks &amp; Mitigations</w:t>
            </w:r>
          </w:p>
        </w:tc>
      </w:tr>
    </w:tbl>
    <w:p>
      <w:pPr>
        <w:spacing w:before="80" w:after="0"/>
      </w:pPr>
      <w:r>
        <w:t xml:space="preserve"/>
      </w:r>
    </w:p>
    <w:p>
      <w:pPr>
        <w:spacing w:before="60" w:after="80"/>
      </w:pPr>
      <w:r>
        <w:rPr>
          <w:rFonts w:ascii="Arial" w:cs="Arial" w:eastAsia="Arial" w:hAnsi="Arial"/>
          <w:color w:val="000000"/>
          <w:sz w:val="22"/>
          <w:szCs w:val="22"/>
        </w:rPr>
        <w:t xml:space="preserve">The Impact Assessment identified several data risks that flow directly into model quality. This section maps each risk to a concrete mitigation action.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Model</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Eventbrite / Ticketmaster only cover commercial, ticketed events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Residential zones (Woensel-Noord) default to 'Calm' even when genuinely active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Supplement with Gemeente Eindhoven municipal calendar; document bias explicitly in Transparency Panel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PSV match data may be delayed or incorrect for postponed fixtures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City-centre zone receives wrong mood label on match days with late changes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a manual override flag in the backend; validate PSV data each morning before the first prediction cycle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Training labels are created by the team, not real residents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Model may reflect student assumptions about Eindhoven mood rather than actual resident experience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 user feedback button (US-AI-10); review and adjust weights after Phase 3 usability testing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Model trained on one season may underperform in others (seasonal drift)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Summer festival patterns produce different feature distributions than winter evenings</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Log feature distributions weekly during Phase 3; flag if prediction confidence drops systematically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 API tier rate limits (football-data.org: 10 req/min)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Missed data during high-frequency cycles; stale match data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Cache match status daily; only re-fetch if cached data is older than 4 hours during match day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4"/>
                <w:szCs w:val="24"/>
              </w:rPr>
              <w:t xml:space="preserve">SECTION 5 — Open Dataset (Deliverable D2)</w:t>
            </w:r>
          </w:p>
        </w:tc>
      </w:tr>
    </w:tbl>
    <w:p>
      <w:pPr>
        <w:spacing w:before="80" w:after="0"/>
      </w:pPr>
      <w:r>
        <w:t xml:space="preserve"/>
      </w:r>
    </w:p>
    <w:p>
      <w:pPr>
        <w:spacing w:before="60" w:after="80"/>
      </w:pPr>
      <w:r>
        <w:rPr>
          <w:rFonts w:ascii="Arial" w:cs="Arial" w:eastAsia="Arial" w:hAnsi="Arial"/>
          <w:color w:val="000000"/>
          <w:sz w:val="22"/>
          <w:szCs w:val="22"/>
        </w:rPr>
        <w:t xml:space="preserve">The project proposal commits to publishing an open dataset (D2) as a documented CSV/JSON snapshot of aggregated event and context data. This section defines what that dataset must contain.</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5.1  Contents</w:t>
      </w:r>
    </w:p>
    <w:p>
      <w:pPr>
        <w:pStyle w:val="ListParagraph"/>
        <w:numPr>
          <w:ilvl w:val="0"/>
          <w:numId w:val="2"/>
        </w:numPr>
        <w:spacing w:before="40" w:after="40"/>
      </w:pPr>
      <w:r>
        <w:rPr>
          <w:rFonts w:ascii="Arial" w:cs="Arial" w:eastAsia="Arial" w:hAnsi="Arial"/>
          <w:sz w:val="22"/>
          <w:szCs w:val="22"/>
        </w:rPr>
        <w:t xml:space="preserve">Aggregated event counts per zone per time slot (not raw API responses)</w:t>
      </w:r>
    </w:p>
    <w:p>
      <w:pPr>
        <w:pStyle w:val="ListParagraph"/>
        <w:numPr>
          <w:ilvl w:val="0"/>
          <w:numId w:val="2"/>
        </w:numPr>
        <w:spacing w:before="40" w:after="40"/>
      </w:pPr>
      <w:r>
        <w:rPr>
          <w:rFonts w:ascii="Arial" w:cs="Arial" w:eastAsia="Arial" w:hAnsi="Arial"/>
          <w:sz w:val="22"/>
          <w:szCs w:val="22"/>
        </w:rPr>
        <w:t xml:space="preserve">Weather features (temperature, precipitation) for each time slot</w:t>
      </w:r>
    </w:p>
    <w:p>
      <w:pPr>
        <w:pStyle w:val="ListParagraph"/>
        <w:numPr>
          <w:ilvl w:val="0"/>
          <w:numId w:val="2"/>
        </w:numPr>
        <w:spacing w:before="40" w:after="40"/>
      </w:pPr>
      <w:r>
        <w:rPr>
          <w:rFonts w:ascii="Arial" w:cs="Arial" w:eastAsia="Arial" w:hAnsi="Arial"/>
          <w:sz w:val="22"/>
          <w:szCs w:val="22"/>
        </w:rPr>
        <w:t xml:space="preserve">PSV match flags</w:t>
      </w:r>
    </w:p>
    <w:p>
      <w:pPr>
        <w:pStyle w:val="ListParagraph"/>
        <w:numPr>
          <w:ilvl w:val="0"/>
          <w:numId w:val="2"/>
        </w:numPr>
        <w:spacing w:before="40" w:after="40"/>
      </w:pPr>
      <w:r>
        <w:rPr>
          <w:rFonts w:ascii="Arial" w:cs="Arial" w:eastAsia="Arial" w:hAnsi="Arial"/>
          <w:sz w:val="22"/>
          <w:szCs w:val="22"/>
        </w:rPr>
        <w:t xml:space="preserve">Public holiday flags</w:t>
      </w:r>
    </w:p>
    <w:p>
      <w:pPr>
        <w:pStyle w:val="ListParagraph"/>
        <w:numPr>
          <w:ilvl w:val="0"/>
          <w:numId w:val="2"/>
        </w:numPr>
        <w:spacing w:before="40" w:after="40"/>
      </w:pPr>
      <w:r>
        <w:rPr>
          <w:rFonts w:ascii="Arial" w:cs="Arial" w:eastAsia="Arial" w:hAnsi="Arial"/>
          <w:sz w:val="22"/>
          <w:szCs w:val="22"/>
        </w:rPr>
        <w:t xml:space="preserve">Mood labels assigned by the model (predicted) and by the team (manual, where applicable)</w:t>
      </w:r>
    </w:p>
    <w:p>
      <w:pPr>
        <w:pStyle w:val="ListParagraph"/>
        <w:numPr>
          <w:ilvl w:val="0"/>
          <w:numId w:val="2"/>
        </w:numPr>
        <w:spacing w:before="40" w:after="40"/>
      </w:pPr>
      <w:r>
        <w:rPr>
          <w:rFonts w:ascii="Arial" w:cs="Arial" w:eastAsia="Arial" w:hAnsi="Arial"/>
          <w:sz w:val="22"/>
          <w:szCs w:val="22"/>
        </w:rPr>
        <w:t xml:space="preserve">Confidence scores for each prediction</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5.2  What Must NOT Be Included</w:t>
      </w:r>
    </w:p>
    <w:p>
      <w:pPr>
        <w:pStyle w:val="ListParagraph"/>
        <w:numPr>
          <w:ilvl w:val="0"/>
          <w:numId w:val="2"/>
        </w:numPr>
        <w:spacing w:before="40" w:after="40"/>
      </w:pPr>
      <w:r>
        <w:rPr>
          <w:rFonts w:ascii="Arial" w:cs="Arial" w:eastAsia="Arial" w:hAnsi="Arial"/>
          <w:sz w:val="22"/>
          <w:szCs w:val="22"/>
        </w:rPr>
        <w:t xml:space="preserve">Raw API responses (potential ToS issues with Eventbrite / Ticketmaster)</w:t>
      </w:r>
    </w:p>
    <w:p>
      <w:pPr>
        <w:pStyle w:val="ListParagraph"/>
        <w:numPr>
          <w:ilvl w:val="0"/>
          <w:numId w:val="2"/>
        </w:numPr>
        <w:spacing w:before="40" w:after="40"/>
      </w:pPr>
      <w:r>
        <w:rPr>
          <w:rFonts w:ascii="Arial" w:cs="Arial" w:eastAsia="Arial" w:hAnsi="Arial"/>
          <w:sz w:val="22"/>
          <w:szCs w:val="22"/>
        </w:rPr>
        <w:t xml:space="preserve">Any user-identifiable data (IP addresses, browser fingerprints, feedback metadata linked to individuals)</w:t>
      </w:r>
    </w:p>
    <w:p>
      <w:pPr>
        <w:pStyle w:val="ListParagraph"/>
        <w:numPr>
          <w:ilvl w:val="0"/>
          <w:numId w:val="2"/>
        </w:numPr>
        <w:spacing w:before="40" w:after="40"/>
      </w:pPr>
      <w:r>
        <w:rPr>
          <w:rFonts w:ascii="Arial" w:cs="Arial" w:eastAsia="Arial" w:hAnsi="Arial"/>
          <w:sz w:val="22"/>
          <w:szCs w:val="22"/>
        </w:rPr>
        <w:t xml:space="preserve">Data that could enable commercial misuse without attribution (mitigated by MIT licence + explicit non-intended uses documentation)</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5.3  Licence &amp; Documentation Requirements</w:t>
      </w:r>
    </w:p>
    <w:p>
      <w:pPr>
        <w:pStyle w:val="ListParagraph"/>
        <w:numPr>
          <w:ilvl w:val="0"/>
          <w:numId w:val="2"/>
        </w:numPr>
        <w:spacing w:before="40" w:after="40"/>
      </w:pPr>
      <w:r>
        <w:rPr>
          <w:rFonts w:ascii="Arial" w:cs="Arial" w:eastAsia="Arial" w:hAnsi="Arial"/>
          <w:sz w:val="22"/>
          <w:szCs w:val="22"/>
        </w:rPr>
        <w:t xml:space="preserve">Licence: MIT (as stated in proposal)</w:t>
      </w:r>
    </w:p>
    <w:p>
      <w:pPr>
        <w:pStyle w:val="ListParagraph"/>
        <w:numPr>
          <w:ilvl w:val="0"/>
          <w:numId w:val="2"/>
        </w:numPr>
        <w:spacing w:before="40" w:after="40"/>
      </w:pPr>
      <w:r>
        <w:rPr>
          <w:rFonts w:ascii="Arial" w:cs="Arial" w:eastAsia="Arial" w:hAnsi="Arial"/>
          <w:sz w:val="22"/>
          <w:szCs w:val="22"/>
        </w:rPr>
        <w:t xml:space="preserve">README must include: schema description, data collection period, known limitations, non-intended uses statement</w:t>
      </w:r>
    </w:p>
    <w:p>
      <w:pPr>
        <w:pStyle w:val="ListParagraph"/>
        <w:numPr>
          <w:ilvl w:val="0"/>
          <w:numId w:val="2"/>
        </w:numPr>
        <w:spacing w:before="40" w:after="40"/>
      </w:pPr>
      <w:r>
        <w:rPr>
          <w:rFonts w:ascii="Arial" w:cs="Arial" w:eastAsia="Arial" w:hAnsi="Arial"/>
          <w:sz w:val="22"/>
          <w:szCs w:val="22"/>
        </w:rPr>
        <w:t xml:space="preserve">File format: CSV with UTF-8 encoding; JSON schema file alongside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FF3E0" w:val="clear"/>
            <w:tcMar>
              <w:top w:type="dxa" w:w="100"/>
              <w:left w:type="dxa" w:w="120"/>
              <w:bottom w:type="dxa" w:w="100"/>
              <w:right w:type="dxa" w:w="120"/>
            </w:tcMar>
          </w:tcPr>
          <w:p>
            <w:pPr>
              <w:jc w:val="center"/>
            </w:pPr>
            <w:r>
              <w:rPr>
                <w:rFonts w:ascii="Arial" w:cs="Arial" w:eastAsia="Arial" w:hAnsi="Arial"/>
                <w:b/>
                <w:bCs/>
                <w:color w:val="7B3F00"/>
                <w:sz w:val="20"/>
                <w:szCs w:val="20"/>
              </w:rPr>
              <w:t xml:space="preserve">IMPORTANT</w:t>
            </w:r>
          </w:p>
        </w:tc>
        <w:tc>
          <w:tcPr>
            <w:tcW w:type="dxa" w:w="7960"/>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sz w:val="20"/>
                <w:szCs w:val="20"/>
              </w:rPr>
              <w:t xml:space="preserve">The Impact Assessment identified that releasing the dataset under an open licence could enable commercial misuse (e.g. insurance pricing based on neighbourhood mood scores). The MIT licence permits this legally. The non-intended uses statement in the README is the only mitigation. This must be reviewed before publication.</w:t>
            </w:r>
          </w:p>
        </w:tc>
      </w:tr>
    </w:tbl>
    <w:p>
      <w:pPr>
        <w:spacing w:before="160" w:after="0"/>
      </w:pPr>
      <w:r>
        <w:t xml:space="preserve"/>
      </w:r>
    </w:p>
    <w:p>
      <w:pPr>
        <w:pStyle w:val="Heading1"/>
        <w:pBdr>
          <w:bottom w:val="single" w:color="2E75B6" w:sz="6" w:space="4"/>
        </w:pBdr>
        <w:spacing w:before="400" w:after="200"/>
      </w:pPr>
      <w:r>
        <w:rPr>
          <w:rFonts w:ascii="Arial" w:cs="Arial" w:eastAsia="Arial" w:hAnsi="Arial"/>
          <w:b/>
          <w:bCs/>
          <w:color w:val="1F4E79"/>
          <w:sz w:val="32"/>
          <w:szCs w:val="32"/>
        </w:rPr>
        <w:t xml:space="preserve">Phase 1 Validation Checklist</w:t>
      </w:r>
    </w:p>
    <w:p>
      <w:pPr>
        <w:spacing w:before="60" w:after="80"/>
      </w:pPr>
      <w:r>
        <w:rPr>
          <w:rFonts w:ascii="Arial" w:cs="Arial" w:eastAsia="Arial" w:hAnsi="Arial"/>
          <w:color w:val="000000"/>
          <w:sz w:val="22"/>
          <w:szCs w:val="22"/>
        </w:rPr>
        <w:t xml:space="preserve">Before moving to Phase 2 (model training), the following API validations must be completed. This was flagged as a Phase 1 commitment in both the proposal and the Impact Assessment.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560"/>
        <w:gridCol w:w="2000"/>
        <w:gridCol w:w="1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 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1</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Eventbrite API: fetch events in Eindhoven bounding box; verify event count and category data are present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Specialist + Backend Dev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2</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Ticketmaster Discovery API: fetch same period; compare overlap with Eventbrite results to assess deduplication need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AI Specialist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3</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football-data.org: fetch PSV fixture list for current season; verify home/away and kickoff time are reliable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Specialist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4</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Open-Meteo: fetch current and historical weather for Eindhoven; verify hourly granularity is available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AI Specialist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5</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Open-Meteo historical API: reconstruct weather for 5 known past dates; verify data completeness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Specialist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20"/>
                <w:szCs w:val="20"/>
              </w:rPr>
              <w:t xml:space="preserve">6</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Nager.Date: verify Dutch public holidays for 2025–2026 are correct and complete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AI Specialist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7</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Manual audit: identify 10 known Eindhoven events from 2024–2025 and check how many appear in Eventbrite / Ticketmaster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AI Specialist + Business Specialist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Pending</w:t>
            </w:r>
          </w:p>
        </w:tc>
      </w:tr>
    </w:tbl>
    <w:p>
      <w:pPr>
        <w:spacing w:before="80" w:after="0"/>
      </w:pPr>
      <w:r>
        <w:t xml:space="preserve"/>
      </w:r>
    </w:p>
    <w:p>
      <w:pPr>
        <w:spacing w:before="60" w:after="80"/>
      </w:pPr>
      <w:r>
        <w:rPr>
          <w:rFonts w:ascii="Arial" w:cs="Arial" w:eastAsia="Arial" w:hAnsi="Arial"/>
          <w:i/>
          <w:iCs/>
          <w:color w:val="000000"/>
          <w:sz w:val="22"/>
          <w:szCs w:val="22"/>
        </w:rPr>
        <w:t xml:space="preserve">Task 7 (manual audit) is the most important: it directly measures how much of Eindhoven's actual activity is visible to the model before any code is written. The result of this audit should be documented and shared with the full team before Phase 2 begins.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Eindhoven Mood Radar — Dataset Research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2026-03-22T19:53:54.662Z</dcterms:created>
  <dcterms:modified xsi:type="dcterms:W3CDTF">2026-03-22T19:53:54.663Z</dcterms:modified>
</cp:coreProperties>
</file>

<file path=docProps/custom.xml><?xml version="1.0" encoding="utf-8"?>
<Properties xmlns="http://schemas.openxmlformats.org/officeDocument/2006/custom-properties" xmlns:vt="http://schemas.openxmlformats.org/officeDocument/2006/docPropsVTypes"/>
</file>