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6"/>
          <w:szCs w:val="36"/>
        </w:rPr>
        <w:t xml:space="preserve">ML Model Design Document</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ML Model Design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Phase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Phase 1 → Phase 2 handoff</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Purpose</w:t>
      </w:r>
    </w:p>
    <w:p>
      <w:pPr>
        <w:spacing w:after="80" w:before="60"/>
      </w:pPr>
      <w:r>
        <w:rPr>
          <w:rFonts w:ascii="Arial" w:cs="Arial" w:eastAsia="Arial" w:hAnsi="Arial"/>
          <w:sz w:val="22"/>
          <w:szCs w:val="22"/>
        </w:rPr>
        <w:t xml:space="preserve">This document defines the design of the Mood Engine — the Python ML service at the core of the Eindhoven Mood Radar. It covers the algorithm choice, feature engineering, training strategy, prediction pipeline, and explainability approach. It is intended to guide implementation in Phase 2 and serve as technical documentation for grading.</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Algorithm Choice</w:t>
      </w:r>
    </w:p>
    <w:p>
      <w:pPr>
        <w:pStyle w:val="Heading2"/>
        <w:spacing w:after="120" w:before="280"/>
      </w:pPr>
      <w:r>
        <w:rPr>
          <w:rFonts w:ascii="Arial" w:cs="Arial" w:eastAsia="Arial" w:hAnsi="Arial"/>
          <w:b/>
          <w:bCs/>
          <w:color w:val="2E75B6"/>
          <w:sz w:val="26"/>
          <w:szCs w:val="26"/>
        </w:rPr>
        <w:t xml:space="preserve">Selected Algorithm: Random Forest Classifier</w:t>
      </w:r>
    </w:p>
    <w:p>
      <w:pPr>
        <w:spacing w:after="80" w:before="60"/>
      </w:pPr>
      <w:r>
        <w:rPr>
          <w:rFonts w:ascii="Arial" w:cs="Arial" w:eastAsia="Arial" w:hAnsi="Arial"/>
          <w:sz w:val="22"/>
          <w:szCs w:val="22"/>
        </w:rPr>
        <w:t xml:space="preserve">A Random Forest classifier is the primary choice for the mood prediction model. It was selected over alternatives for the following reasons: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Gradient Boosting (alternative)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speed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 — parallelisable across trees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Slower — sequential boosting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Performance on small datasets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Strong — handles 40–60 training examples well</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 overfit on very small datasets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importance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Native support via feature_importances_</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Also supported but more complex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Explainability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Good — top features are interpretable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Good — SHAP values can be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Computational cost at inference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low — ideal for free-tier hosting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Slightly higher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Tuning required</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 — robust to default hyperparameters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 — requires careful tuning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Use RandomForestClassifier from scikit-learn as the primary model. If accuracy on the test set is below 65% after initial training, switch to GradientBoostingClassifier and compare. Document the comparison result.</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Feature Engineering</w:t>
      </w:r>
    </w:p>
    <w:p>
      <w:pPr>
        <w:pStyle w:val="Heading2"/>
        <w:spacing w:after="120" w:before="280"/>
      </w:pPr>
      <w:r>
        <w:rPr>
          <w:rFonts w:ascii="Arial" w:cs="Arial" w:eastAsia="Arial" w:hAnsi="Arial"/>
          <w:b/>
          <w:bCs/>
          <w:color w:val="2E75B6"/>
          <w:sz w:val="26"/>
          <w:szCs w:val="26"/>
        </w:rPr>
        <w:t xml:space="preserve">Input Feature Vector</w:t>
      </w:r>
    </w:p>
    <w:p>
      <w:pPr>
        <w:spacing w:after="80" w:before="60"/>
      </w:pPr>
      <w:r>
        <w:rPr>
          <w:rFonts w:ascii="Arial" w:cs="Arial" w:eastAsia="Arial" w:hAnsi="Arial"/>
          <w:sz w:val="22"/>
          <w:szCs w:val="22"/>
        </w:rPr>
        <w:t xml:space="preserve">Every 15 minutes, the following 9 features are assembled per city zone and passed to the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60"/>
        <w:gridCol w:w="3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 + Ticketmaster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active events in zone at current hour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event_category_encoded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Eventbrite API</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 (0–4)</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0=none, 1=music, 2=sport, 3=culture, 4=market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psv_home_match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football-data.org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 (0/1)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if PSV home match active within ±3h window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hour_of_day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clock</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 (0–23)</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Captures time-of-day patterns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day_of_week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clock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(0–6)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0=Monday; weekends have distinct patterns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temperature_c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Open-Meteo</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Current air temperature in Celsius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precipitation_mm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Open-Meteo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Precipitation in mm/h; 0 if dry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public_holiday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Nager.Date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Boolean (0/1)</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if today is a Dutch public holiday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poi_density_zone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OpenStreetMap (optional)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 of bars/venues in zone — static enrichment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NOTE</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event_category_encoded uses label encoding (integer per category). If two category types frequently co-occur in a zone, consider one-hot encoding instead. Evaluate after seeing the training data distribution.</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Target Variable</w:t>
      </w:r>
    </w:p>
    <w:p>
      <w:pPr>
        <w:spacing w:after="80" w:before="60"/>
      </w:pPr>
      <w:r>
        <w:rPr>
          <w:rFonts w:ascii="Arial" w:cs="Arial" w:eastAsia="Arial" w:hAnsi="Arial"/>
          <w:sz w:val="22"/>
          <w:szCs w:val="22"/>
        </w:rPr>
        <w:t xml:space="preserve">The model predicts one of five mood labels per 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Signal Combination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Colour in 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Nightlife events + weekend + warm evening (&gt;18°C, dry)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Pastel Yellow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Intense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home match OR large concert (&gt;500 cap) + high event count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Pastel Orange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 multiple events + daytime (9:00–18:00)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Pastel Coral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Relaxed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Few events (1–2), mild weather, evening hours (18:00–22:00)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Pastel Sky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events, early morning or late night, any weather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Pastel Teal</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Training Strategy</w:t>
      </w:r>
    </w:p>
    <w:p>
      <w:pPr>
        <w:pStyle w:val="Heading2"/>
        <w:spacing w:after="120" w:before="280"/>
      </w:pPr>
      <w:r>
        <w:rPr>
          <w:rFonts w:ascii="Arial" w:cs="Arial" w:eastAsia="Arial" w:hAnsi="Arial"/>
          <w:b/>
          <w:bCs/>
          <w:color w:val="2E75B6"/>
          <w:sz w:val="26"/>
          <w:szCs w:val="26"/>
        </w:rPr>
        <w:t xml:space="preserve">Dataset Creation</w:t>
      </w:r>
    </w:p>
    <w:p>
      <w:pPr>
        <w:spacing w:after="80" w:before="60"/>
      </w:pPr>
      <w:r>
        <w:rPr>
          <w:rFonts w:ascii="Arial" w:cs="Arial" w:eastAsia="Arial" w:hAnsi="Arial"/>
          <w:sz w:val="22"/>
          <w:szCs w:val="22"/>
        </w:rPr>
        <w:t xml:space="preserve">Since no pre-labelled Eindhoven mood dataset exists, the training set must be constructed manually. The process:</w:t>
      </w:r>
    </w:p>
    <w:p>
      <w:pPr>
        <w:pStyle w:val="ListParagraph"/>
        <w:numPr>
          <w:ilvl w:val="0"/>
          <w:numId w:val="2"/>
        </w:numPr>
        <w:spacing w:after="40" w:before="40"/>
      </w:pPr>
      <w:r>
        <w:rPr>
          <w:rFonts w:ascii="Arial" w:cs="Arial" w:eastAsia="Arial" w:hAnsi="Arial"/>
          <w:sz w:val="22"/>
          <w:szCs w:val="22"/>
        </w:rPr>
        <w:t xml:space="preserve">Select 50 historical time slots covering different days, times, seasons, and PSV match days</w:t>
      </w:r>
    </w:p>
    <w:p>
      <w:pPr>
        <w:pStyle w:val="ListParagraph"/>
        <w:numPr>
          <w:ilvl w:val="0"/>
          <w:numId w:val="2"/>
        </w:numPr>
        <w:spacing w:after="40" w:before="40"/>
      </w:pPr>
      <w:r>
        <w:rPr>
          <w:rFonts w:ascii="Arial" w:cs="Arial" w:eastAsia="Arial" w:hAnsi="Arial"/>
          <w:sz w:val="22"/>
          <w:szCs w:val="22"/>
        </w:rPr>
        <w:t xml:space="preserve">Reconstruct features using Open-Meteo historical API and known event records</w:t>
      </w:r>
    </w:p>
    <w:p>
      <w:pPr>
        <w:pStyle w:val="ListParagraph"/>
        <w:numPr>
          <w:ilvl w:val="0"/>
          <w:numId w:val="2"/>
        </w:numPr>
        <w:spacing w:after="40" w:before="40"/>
      </w:pPr>
      <w:r>
        <w:rPr>
          <w:rFonts w:ascii="Arial" w:cs="Arial" w:eastAsia="Arial" w:hAnsi="Arial"/>
          <w:sz w:val="22"/>
          <w:szCs w:val="22"/>
        </w:rPr>
        <w:t xml:space="preserve">Assign mood labels by team consensus, documented with written reasoning per row</w:t>
      </w:r>
    </w:p>
    <w:p>
      <w:pPr>
        <w:pStyle w:val="ListParagraph"/>
        <w:numPr>
          <w:ilvl w:val="0"/>
          <w:numId w:val="2"/>
        </w:numPr>
        <w:spacing w:after="40" w:before="40"/>
      </w:pPr>
      <w:r>
        <w:rPr>
          <w:rFonts w:ascii="Arial" w:cs="Arial" w:eastAsia="Arial" w:hAnsi="Arial"/>
          <w:sz w:val="22"/>
          <w:szCs w:val="22"/>
        </w:rPr>
        <w:t xml:space="preserve">Target distribution: at least 8 examples per label class to avoid class imbalance</w:t>
      </w:r>
    </w:p>
    <w:p>
      <w:pPr>
        <w:pStyle w:val="ListParagraph"/>
        <w:numPr>
          <w:ilvl w:val="0"/>
          <w:numId w:val="2"/>
        </w:numPr>
        <w:spacing w:after="40" w:before="40"/>
      </w:pPr>
      <w:r>
        <w:rPr>
          <w:rFonts w:ascii="Arial" w:cs="Arial" w:eastAsia="Arial" w:hAnsi="Arial"/>
          <w:sz w:val="22"/>
          <w:szCs w:val="22"/>
        </w:rPr>
        <w:t xml:space="preserve">Store as training_data_v1.csv with a notes column explaining each label decision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Train / Test Split</w:t>
      </w:r>
    </w:p>
    <w:p>
      <w:pPr>
        <w:spacing w:after="80" w:before="60"/>
      </w:pPr>
      <w:r>
        <w:rPr>
          <w:rFonts w:ascii="Arial" w:cs="Arial" w:eastAsia="Arial" w:hAnsi="Arial"/>
          <w:sz w:val="22"/>
          <w:szCs w:val="22"/>
        </w:rPr>
        <w:t xml:space="preserve">80% training / 20% test split using sklearn's train_test_split with stratify=y to ensure all five labels appear in both sets. With 50 examples this gives roughly 40 training and 10 test rows — a small but sufficient baseline for the project scope.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Evaluation Metric</w:t>
      </w:r>
    </w:p>
    <w:p>
      <w:pPr>
        <w:spacing w:after="80" w:before="60"/>
      </w:pPr>
      <w:r>
        <w:rPr>
          <w:rFonts w:ascii="Arial" w:cs="Arial" w:eastAsia="Arial" w:hAnsi="Arial"/>
          <w:sz w:val="22"/>
          <w:szCs w:val="22"/>
        </w:rPr>
        <w:t xml:space="preserve">Primary metric: weighted F1-score (accounts for class imbalance). Secondary metric: overall accuracy. Target: weighted F1 ≥ 0.65 on the test set. If below target, review label distribution and consider merging Relaxed/Calm into one class as a fallback.</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Model Versioning</w:t>
      </w:r>
    </w:p>
    <w:p>
      <w:pPr>
        <w:spacing w:after="80" w:before="60"/>
      </w:pPr>
      <w:r>
        <w:rPr>
          <w:rFonts w:ascii="Arial" w:cs="Arial" w:eastAsia="Arial" w:hAnsi="Arial"/>
          <w:sz w:val="22"/>
          <w:szCs w:val="22"/>
        </w:rPr>
        <w:t xml:space="preserve">Each trained model is saved as model_vX_YYYYMMDD.pkl. The active model used in production is symlinked to model_current.pkl. Version history is kept in /models/ in the repository for auditability.</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Prediction Pipeline</w:t>
      </w:r>
    </w:p>
    <w:p>
      <w:pPr>
        <w:spacing w:after="80" w:before="60"/>
      </w:pPr>
      <w:r>
        <w:rPr>
          <w:rFonts w:ascii="Arial" w:cs="Arial" w:eastAsia="Arial" w:hAnsi="Arial"/>
          <w:sz w:val="22"/>
          <w:szCs w:val="22"/>
        </w:rPr>
        <w:t xml:space="preserve">The prediction pipeline runs every 15 minutes as a scheduled Python job. Steps in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2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Fetch live events from Eventbrite + Ticketmaster for each city zone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 event_category per zone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Fetch current weather from Open-Meteo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temperature_c, precipitation_mm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PSV match status from cached daily fetch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psv_home_match flag per zone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public holiday flag from Nager.Date cache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public_holiday boolean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Assemble feature vector per zone (9 features)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matrix: zones × features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model.predict() and model.predict_proba()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 class probabilities per zone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 confidence = max(predict_proba) per zone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float (0.0–1.0)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 top 2 features by importance; map to explanation string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Human-readable explanation per zone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results to predictions table in PostgreSQL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Persisted prediction record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REST API endpoint returns latest prediction per zone to frontend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 response to React app</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Explainability</w:t>
      </w:r>
    </w:p>
    <w:p>
      <w:pPr>
        <w:pStyle w:val="Heading2"/>
        <w:spacing w:after="120" w:before="280"/>
      </w:pPr>
      <w:r>
        <w:rPr>
          <w:rFonts w:ascii="Arial" w:cs="Arial" w:eastAsia="Arial" w:hAnsi="Arial"/>
          <w:b/>
          <w:bCs/>
          <w:color w:val="2E75B6"/>
          <w:sz w:val="26"/>
          <w:szCs w:val="26"/>
        </w:rPr>
        <w:t xml:space="preserve">Feature Importance → Plain Language</w:t>
      </w:r>
    </w:p>
    <w:p>
      <w:pPr>
        <w:spacing w:after="80" w:before="60"/>
      </w:pPr>
      <w:r>
        <w:rPr>
          <w:rFonts w:ascii="Arial" w:cs="Arial" w:eastAsia="Arial" w:hAnsi="Arial"/>
          <w:sz w:val="22"/>
          <w:szCs w:val="22"/>
        </w:rPr>
        <w:t xml:space="preserve">After each model training run, feature importances are extracted via model.feature_importances_. These are stored and used at inference time to generate plain-language explanations. The mapping logic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 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 Template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 (high)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 events active in this area right now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psv_home_match = 1</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home match currently underway nearby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event_category = music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music events in this zone this evening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event_category = market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or outdoor event active in this area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temperature_c &gt; 18, precipitation = 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Warm and dry weather encouraging outdoor activity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hour_of_day &lt; 7 or &gt; 23</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Early morning or late night — minimal activity expected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public_holiday = 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holiday affecting city activity patterns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0" w:val="clear"/>
            <w:tcMar>
              <w:top w:type="dxa" w:w="100"/>
              <w:left w:type="dxa" w:w="120"/>
              <w:bottom w:type="dxa" w:w="100"/>
              <w:right w:type="dxa" w:w="120"/>
            </w:tcMar>
          </w:tcPr>
          <w:p>
            <w:pPr>
              <w:jc w:val="center"/>
            </w:pPr>
            <w:r>
              <w:rPr>
                <w:rFonts w:ascii="Arial" w:cs="Arial" w:eastAsia="Arial" w:hAnsi="Arial"/>
                <w:b/>
                <w:bCs/>
                <w:color w:val="1A6B3C"/>
                <w:sz w:val="20"/>
                <w:szCs w:val="20"/>
              </w:rPr>
              <w:t xml:space="preserve">RULE</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Always show exactly 2 explanation phrases per mood card. If only one feature is dominant (importance &gt; 0.6), use it alone and add the time-of-day context as the second phrase.</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Known Limitations</w:t>
      </w:r>
    </w:p>
    <w:p>
      <w:pPr>
        <w:pStyle w:val="ListParagraph"/>
        <w:numPr>
          <w:ilvl w:val="0"/>
          <w:numId w:val="2"/>
        </w:numPr>
        <w:spacing w:after="40" w:before="40"/>
      </w:pPr>
      <w:r>
        <w:rPr>
          <w:rFonts w:ascii="Arial" w:cs="Arial" w:eastAsia="Arial" w:hAnsi="Arial"/>
          <w:sz w:val="22"/>
          <w:szCs w:val="22"/>
        </w:rPr>
        <w:t xml:space="preserve">Training set is small (50 examples) and manually labelled — labels reflect team assumptions, not resident ground truth</w:t>
      </w:r>
    </w:p>
    <w:p>
      <w:pPr>
        <w:pStyle w:val="ListParagraph"/>
        <w:numPr>
          <w:ilvl w:val="0"/>
          <w:numId w:val="2"/>
        </w:numPr>
        <w:spacing w:after="40" w:before="40"/>
      </w:pPr>
      <w:r>
        <w:rPr>
          <w:rFonts w:ascii="Arial" w:cs="Arial" w:eastAsia="Arial" w:hAnsi="Arial"/>
          <w:sz w:val="22"/>
          <w:szCs w:val="22"/>
        </w:rPr>
        <w:t xml:space="preserve">Model does not account for events not listed on commercial APIs (community events, pop-up markets)</w:t>
      </w:r>
    </w:p>
    <w:p>
      <w:pPr>
        <w:pStyle w:val="ListParagraph"/>
        <w:numPr>
          <w:ilvl w:val="0"/>
          <w:numId w:val="2"/>
        </w:numPr>
        <w:spacing w:after="40" w:before="40"/>
      </w:pPr>
      <w:r>
        <w:rPr>
          <w:rFonts w:ascii="Arial" w:cs="Arial" w:eastAsia="Arial" w:hAnsi="Arial"/>
          <w:sz w:val="22"/>
          <w:szCs w:val="22"/>
        </w:rPr>
        <w:t xml:space="preserve">PSV match data may be stale if a game is postponed — manual override flag is the mitigation</w:t>
      </w:r>
    </w:p>
    <w:p>
      <w:pPr>
        <w:pStyle w:val="ListParagraph"/>
        <w:numPr>
          <w:ilvl w:val="0"/>
          <w:numId w:val="2"/>
        </w:numPr>
        <w:spacing w:after="40" w:before="40"/>
      </w:pPr>
      <w:r>
        <w:rPr>
          <w:rFonts w:ascii="Arial" w:cs="Arial" w:eastAsia="Arial" w:hAnsi="Arial"/>
          <w:sz w:val="22"/>
          <w:szCs w:val="22"/>
        </w:rPr>
        <w:t xml:space="preserve">Seasonal drift: a model trained in spring may underperform in November (GLOW festival season) — review and retrain if needed</w:t>
      </w:r>
    </w:p>
    <w:p>
      <w:pPr>
        <w:pStyle w:val="ListParagraph"/>
        <w:numPr>
          <w:ilvl w:val="0"/>
          <w:numId w:val="2"/>
        </w:numPr>
        <w:spacing w:after="40" w:before="40"/>
      </w:pPr>
      <w:r>
        <w:rPr>
          <w:rFonts w:ascii="Arial" w:cs="Arial" w:eastAsia="Arial" w:hAnsi="Arial"/>
          <w:sz w:val="22"/>
          <w:szCs w:val="22"/>
        </w:rPr>
        <w:t xml:space="preserve">Single mood label per zone oversimplifies areas that span multiple atmospheres (e.g. city centre during a market + PSV match simultaneously)</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scikit-learn (Python)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well-documented, runs on free-tier CPU without GPU</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serialisation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joblib / pickle (.pkl)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Fast save/load; standard for sklearn models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APScheduler or cron job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Lightweight; no message queue needed at this scale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PostgreSQL (Render.com free tier)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Already in the project stack; predictions table fits within free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Node.js / Express (existing)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already connects to this; model results are written to DB and read by the existing REST API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environment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3.11, requirements.txt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Pinned dependencies for reproducibility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ML Model Design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2026-04-13T10:33:38.353Z</dcterms:created>
  <dcterms:modified xsi:type="dcterms:W3CDTF">2026-04-13T10:33:38.354Z</dcterms:modified>
</cp:coreProperties>
</file>

<file path=docProps/custom.xml><?xml version="1.0" encoding="utf-8"?>
<Properties xmlns="http://schemas.openxmlformats.org/officeDocument/2006/custom-properties" xmlns:vt="http://schemas.openxmlformats.org/officeDocument/2006/docPropsVTypes"/>
</file>