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B568AF"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B568AF" w:rsidP="00687B0A">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87B0A">
              <w:t>Analysis of Amazone.com Sales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687B0A" w:rsidP="00473DF1">
      <w:pPr>
        <w:pStyle w:val="BodyText"/>
        <w:jc w:val="center"/>
        <w:sectPr w:rsidR="00473DF1"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rPr>
          <w:noProof/>
        </w:rPr>
        <w:drawing>
          <wp:inline distT="0" distB="0" distL="0" distR="0">
            <wp:extent cx="5401067" cy="540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67" cy="5401067"/>
                    </a:xfrm>
                    <a:prstGeom prst="rect">
                      <a:avLst/>
                    </a:prstGeom>
                  </pic:spPr>
                </pic:pic>
              </a:graphicData>
            </a:graphic>
          </wp:inline>
        </w:drawing>
      </w:r>
    </w:p>
    <w:p w:rsidR="00222DC3" w:rsidRPr="00114D08" w:rsidRDefault="00222DC3" w:rsidP="005C0966">
      <w:pPr>
        <w:pStyle w:val="Title"/>
        <w:ind w:hanging="720"/>
      </w:pPr>
      <w:r w:rsidRPr="00114D08">
        <w:lastRenderedPageBreak/>
        <w:t>Contents</w:t>
      </w:r>
    </w:p>
    <w:p w:rsidR="00460C10"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98071105" w:history="1">
        <w:r w:rsidR="00460C10" w:rsidRPr="002E5EC2">
          <w:rPr>
            <w:rStyle w:val="Hyperlink"/>
            <w:noProof/>
          </w:rPr>
          <w:t>1.</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Business Description</w:t>
        </w:r>
        <w:r w:rsidR="00460C10">
          <w:rPr>
            <w:noProof/>
            <w:webHidden/>
          </w:rPr>
          <w:tab/>
        </w:r>
        <w:r w:rsidR="00460C10">
          <w:rPr>
            <w:noProof/>
            <w:webHidden/>
          </w:rPr>
          <w:fldChar w:fldCharType="begin"/>
        </w:r>
        <w:r w:rsidR="00460C10">
          <w:rPr>
            <w:noProof/>
            <w:webHidden/>
          </w:rPr>
          <w:instrText xml:space="preserve"> PAGEREF _Toc498071105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06" w:history="1">
        <w:r w:rsidR="00460C10" w:rsidRPr="002E5EC2">
          <w:rPr>
            <w:rStyle w:val="Hyperlink"/>
            <w:noProof/>
          </w:rPr>
          <w:t>1.1.</w:t>
        </w:r>
        <w:r w:rsidR="00460C10">
          <w:rPr>
            <w:rFonts w:asciiTheme="minorHAnsi" w:eastAsiaTheme="minorEastAsia" w:hAnsiTheme="minorHAnsi" w:cstheme="minorBidi"/>
            <w:smallCaps w:val="0"/>
            <w:noProof/>
            <w:sz w:val="22"/>
            <w:szCs w:val="22"/>
          </w:rPr>
          <w:tab/>
        </w:r>
        <w:r w:rsidR="00460C10" w:rsidRPr="002E5EC2">
          <w:rPr>
            <w:rStyle w:val="Hyperlink"/>
            <w:noProof/>
          </w:rPr>
          <w:t>Business background</w:t>
        </w:r>
        <w:r w:rsidR="00460C10">
          <w:rPr>
            <w:noProof/>
            <w:webHidden/>
          </w:rPr>
          <w:tab/>
        </w:r>
        <w:r w:rsidR="00460C10">
          <w:rPr>
            <w:noProof/>
            <w:webHidden/>
          </w:rPr>
          <w:fldChar w:fldCharType="begin"/>
        </w:r>
        <w:r w:rsidR="00460C10">
          <w:rPr>
            <w:noProof/>
            <w:webHidden/>
          </w:rPr>
          <w:instrText xml:space="preserve"> PAGEREF _Toc498071106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07" w:history="1">
        <w:r w:rsidR="00460C10" w:rsidRPr="002E5EC2">
          <w:rPr>
            <w:rStyle w:val="Hyperlink"/>
            <w:noProof/>
          </w:rPr>
          <w:t>1.2.</w:t>
        </w:r>
        <w:r w:rsidR="00460C10">
          <w:rPr>
            <w:rFonts w:asciiTheme="minorHAnsi" w:eastAsiaTheme="minorEastAsia" w:hAnsiTheme="minorHAnsi" w:cstheme="minorBidi"/>
            <w:smallCaps w:val="0"/>
            <w:noProof/>
            <w:sz w:val="22"/>
            <w:szCs w:val="22"/>
          </w:rPr>
          <w:tab/>
        </w:r>
        <w:r w:rsidR="00460C10" w:rsidRPr="002E5EC2">
          <w:rPr>
            <w:rStyle w:val="Hyperlink"/>
            <w:noProof/>
          </w:rPr>
          <w:t>Problems because of poor data management</w:t>
        </w:r>
        <w:r w:rsidR="00460C10">
          <w:rPr>
            <w:noProof/>
            <w:webHidden/>
          </w:rPr>
          <w:tab/>
        </w:r>
        <w:r w:rsidR="00460C10">
          <w:rPr>
            <w:noProof/>
            <w:webHidden/>
          </w:rPr>
          <w:fldChar w:fldCharType="begin"/>
        </w:r>
        <w:r w:rsidR="00460C10">
          <w:rPr>
            <w:noProof/>
            <w:webHidden/>
          </w:rPr>
          <w:instrText xml:space="preserve"> PAGEREF _Toc498071107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08" w:history="1">
        <w:r w:rsidR="00460C10" w:rsidRPr="002E5EC2">
          <w:rPr>
            <w:rStyle w:val="Hyperlink"/>
            <w:noProof/>
          </w:rPr>
          <w:t>1.3.</w:t>
        </w:r>
        <w:r w:rsidR="00460C10">
          <w:rPr>
            <w:rFonts w:asciiTheme="minorHAnsi" w:eastAsiaTheme="minorEastAsia" w:hAnsiTheme="minorHAnsi" w:cstheme="minorBidi"/>
            <w:smallCaps w:val="0"/>
            <w:noProof/>
            <w:sz w:val="22"/>
            <w:szCs w:val="22"/>
          </w:rPr>
          <w:tab/>
        </w:r>
        <w:r w:rsidR="00460C10" w:rsidRPr="002E5EC2">
          <w:rPr>
            <w:rStyle w:val="Hyperlink"/>
            <w:noProof/>
          </w:rPr>
          <w:t>Benefits from implementing a Data Warehouse</w:t>
        </w:r>
        <w:r w:rsidR="00460C10">
          <w:rPr>
            <w:noProof/>
            <w:webHidden/>
          </w:rPr>
          <w:tab/>
        </w:r>
        <w:r w:rsidR="00460C10">
          <w:rPr>
            <w:noProof/>
            <w:webHidden/>
          </w:rPr>
          <w:fldChar w:fldCharType="begin"/>
        </w:r>
        <w:r w:rsidR="00460C10">
          <w:rPr>
            <w:noProof/>
            <w:webHidden/>
          </w:rPr>
          <w:instrText xml:space="preserve"> PAGEREF _Toc498071108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09" w:history="1">
        <w:r w:rsidR="00460C10" w:rsidRPr="002E5EC2">
          <w:rPr>
            <w:rStyle w:val="Hyperlink"/>
            <w:noProof/>
          </w:rPr>
          <w:t>2.</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Dimensions of a Business</w:t>
        </w:r>
        <w:r w:rsidR="00460C10">
          <w:rPr>
            <w:noProof/>
            <w:webHidden/>
          </w:rPr>
          <w:tab/>
        </w:r>
        <w:r w:rsidR="00460C10">
          <w:rPr>
            <w:noProof/>
            <w:webHidden/>
          </w:rPr>
          <w:fldChar w:fldCharType="begin"/>
        </w:r>
        <w:r w:rsidR="00460C10">
          <w:rPr>
            <w:noProof/>
            <w:webHidden/>
          </w:rPr>
          <w:instrText xml:space="preserve"> PAGEREF _Toc498071109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10" w:history="1">
        <w:r w:rsidR="00460C10" w:rsidRPr="002E5EC2">
          <w:rPr>
            <w:rStyle w:val="Hyperlink"/>
            <w:noProof/>
          </w:rPr>
          <w:t>2.1.</w:t>
        </w:r>
        <w:r w:rsidR="00460C10">
          <w:rPr>
            <w:rFonts w:asciiTheme="minorHAnsi" w:eastAsiaTheme="minorEastAsia" w:hAnsiTheme="minorHAnsi" w:cstheme="minorBidi"/>
            <w:smallCaps w:val="0"/>
            <w:noProof/>
            <w:sz w:val="22"/>
            <w:szCs w:val="22"/>
          </w:rPr>
          <w:tab/>
        </w:r>
        <w:r w:rsidR="00460C10" w:rsidRPr="002E5EC2">
          <w:rPr>
            <w:rStyle w:val="Hyperlink"/>
            <w:noProof/>
          </w:rPr>
          <w:t>Select the Business Process</w:t>
        </w:r>
        <w:r w:rsidR="00460C10">
          <w:rPr>
            <w:noProof/>
            <w:webHidden/>
          </w:rPr>
          <w:tab/>
        </w:r>
        <w:r w:rsidR="00460C10">
          <w:rPr>
            <w:noProof/>
            <w:webHidden/>
          </w:rPr>
          <w:fldChar w:fldCharType="begin"/>
        </w:r>
        <w:r w:rsidR="00460C10">
          <w:rPr>
            <w:noProof/>
            <w:webHidden/>
          </w:rPr>
          <w:instrText xml:space="preserve"> PAGEREF _Toc498071110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11" w:history="1">
        <w:r w:rsidR="00460C10" w:rsidRPr="002E5EC2">
          <w:rPr>
            <w:rStyle w:val="Hyperlink"/>
            <w:noProof/>
          </w:rPr>
          <w:t>2.2.</w:t>
        </w:r>
        <w:r w:rsidR="00460C10">
          <w:rPr>
            <w:rFonts w:asciiTheme="minorHAnsi" w:eastAsiaTheme="minorEastAsia" w:hAnsiTheme="minorHAnsi" w:cstheme="minorBidi"/>
            <w:smallCaps w:val="0"/>
            <w:noProof/>
            <w:sz w:val="22"/>
            <w:szCs w:val="22"/>
          </w:rPr>
          <w:tab/>
        </w:r>
        <w:r w:rsidR="00460C10" w:rsidRPr="002E5EC2">
          <w:rPr>
            <w:rStyle w:val="Hyperlink"/>
            <w:noProof/>
          </w:rPr>
          <w:t>Declare the Grain</w:t>
        </w:r>
        <w:r w:rsidR="00460C10">
          <w:rPr>
            <w:noProof/>
            <w:webHidden/>
          </w:rPr>
          <w:tab/>
        </w:r>
        <w:r w:rsidR="00460C10">
          <w:rPr>
            <w:noProof/>
            <w:webHidden/>
          </w:rPr>
          <w:fldChar w:fldCharType="begin"/>
        </w:r>
        <w:r w:rsidR="00460C10">
          <w:rPr>
            <w:noProof/>
            <w:webHidden/>
          </w:rPr>
          <w:instrText xml:space="preserve"> PAGEREF _Toc498071111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12" w:history="1">
        <w:r w:rsidR="00460C10" w:rsidRPr="002E5EC2">
          <w:rPr>
            <w:rStyle w:val="Hyperlink"/>
            <w:noProof/>
          </w:rPr>
          <w:t>2.3.</w:t>
        </w:r>
        <w:r w:rsidR="00460C10">
          <w:rPr>
            <w:rFonts w:asciiTheme="minorHAnsi" w:eastAsiaTheme="minorEastAsia" w:hAnsiTheme="minorHAnsi" w:cstheme="minorBidi"/>
            <w:smallCaps w:val="0"/>
            <w:noProof/>
            <w:sz w:val="22"/>
            <w:szCs w:val="22"/>
          </w:rPr>
          <w:tab/>
        </w:r>
        <w:r w:rsidR="00460C10" w:rsidRPr="002E5EC2">
          <w:rPr>
            <w:rStyle w:val="Hyperlink"/>
            <w:noProof/>
          </w:rPr>
          <w:t>Identify the Dimensions</w:t>
        </w:r>
        <w:r w:rsidR="00460C10">
          <w:rPr>
            <w:noProof/>
            <w:webHidden/>
          </w:rPr>
          <w:tab/>
        </w:r>
        <w:r w:rsidR="00460C10">
          <w:rPr>
            <w:noProof/>
            <w:webHidden/>
          </w:rPr>
          <w:fldChar w:fldCharType="begin"/>
        </w:r>
        <w:r w:rsidR="00460C10">
          <w:rPr>
            <w:noProof/>
            <w:webHidden/>
          </w:rPr>
          <w:instrText xml:space="preserve"> PAGEREF _Toc498071112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2"/>
        <w:tabs>
          <w:tab w:val="left" w:pos="800"/>
          <w:tab w:val="right" w:leader="dot" w:pos="9347"/>
        </w:tabs>
        <w:rPr>
          <w:rFonts w:asciiTheme="minorHAnsi" w:eastAsiaTheme="minorEastAsia" w:hAnsiTheme="minorHAnsi" w:cstheme="minorBidi"/>
          <w:smallCaps w:val="0"/>
          <w:noProof/>
          <w:sz w:val="22"/>
          <w:szCs w:val="22"/>
        </w:rPr>
      </w:pPr>
      <w:hyperlink w:anchor="_Toc498071113" w:history="1">
        <w:r w:rsidR="00460C10" w:rsidRPr="002E5EC2">
          <w:rPr>
            <w:rStyle w:val="Hyperlink"/>
            <w:noProof/>
          </w:rPr>
          <w:t>2.4.</w:t>
        </w:r>
        <w:r w:rsidR="00460C10">
          <w:rPr>
            <w:rFonts w:asciiTheme="minorHAnsi" w:eastAsiaTheme="minorEastAsia" w:hAnsiTheme="minorHAnsi" w:cstheme="minorBidi"/>
            <w:smallCaps w:val="0"/>
            <w:noProof/>
            <w:sz w:val="22"/>
            <w:szCs w:val="22"/>
          </w:rPr>
          <w:tab/>
        </w:r>
        <w:r w:rsidR="00460C10" w:rsidRPr="002E5EC2">
          <w:rPr>
            <w:rStyle w:val="Hyperlink"/>
            <w:noProof/>
          </w:rPr>
          <w:t>Identify the Facts</w:t>
        </w:r>
        <w:r w:rsidR="00460C10">
          <w:rPr>
            <w:noProof/>
            <w:webHidden/>
          </w:rPr>
          <w:tab/>
        </w:r>
        <w:r w:rsidR="00460C10">
          <w:rPr>
            <w:noProof/>
            <w:webHidden/>
          </w:rPr>
          <w:fldChar w:fldCharType="begin"/>
        </w:r>
        <w:r w:rsidR="00460C10">
          <w:rPr>
            <w:noProof/>
            <w:webHidden/>
          </w:rPr>
          <w:instrText xml:space="preserve"> PAGEREF _Toc498071113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14" w:history="1">
        <w:r w:rsidR="00460C10" w:rsidRPr="002E5EC2">
          <w:rPr>
            <w:rStyle w:val="Hyperlink"/>
            <w:noProof/>
          </w:rPr>
          <w:t>3.</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Logical Scheme</w:t>
        </w:r>
        <w:r w:rsidR="00460C10">
          <w:rPr>
            <w:noProof/>
            <w:webHidden/>
          </w:rPr>
          <w:tab/>
        </w:r>
        <w:r w:rsidR="00460C10">
          <w:rPr>
            <w:noProof/>
            <w:webHidden/>
          </w:rPr>
          <w:fldChar w:fldCharType="begin"/>
        </w:r>
        <w:r w:rsidR="00460C10">
          <w:rPr>
            <w:noProof/>
            <w:webHidden/>
          </w:rPr>
          <w:instrText xml:space="preserve"> PAGEREF _Toc498071114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15" w:history="1">
        <w:r w:rsidR="00460C10" w:rsidRPr="002E5EC2">
          <w:rPr>
            <w:rStyle w:val="Hyperlink"/>
            <w:noProof/>
          </w:rPr>
          <w:t>4.</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Data Flow</w:t>
        </w:r>
        <w:r w:rsidR="00460C10">
          <w:rPr>
            <w:noProof/>
            <w:webHidden/>
          </w:rPr>
          <w:tab/>
        </w:r>
        <w:r w:rsidR="00460C10">
          <w:rPr>
            <w:noProof/>
            <w:webHidden/>
          </w:rPr>
          <w:fldChar w:fldCharType="begin"/>
        </w:r>
        <w:r w:rsidR="00460C10">
          <w:rPr>
            <w:noProof/>
            <w:webHidden/>
          </w:rPr>
          <w:instrText xml:space="preserve"> PAGEREF _Toc498071115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16" w:history="1">
        <w:r w:rsidR="00460C10" w:rsidRPr="002E5EC2">
          <w:rPr>
            <w:rStyle w:val="Hyperlink"/>
            <w:noProof/>
          </w:rPr>
          <w:t>5.</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Fact Table Partitioning Strategy</w:t>
        </w:r>
        <w:r w:rsidR="00460C10">
          <w:rPr>
            <w:noProof/>
            <w:webHidden/>
          </w:rPr>
          <w:tab/>
        </w:r>
        <w:r w:rsidR="00460C10">
          <w:rPr>
            <w:noProof/>
            <w:webHidden/>
          </w:rPr>
          <w:fldChar w:fldCharType="begin"/>
        </w:r>
        <w:r w:rsidR="00460C10">
          <w:rPr>
            <w:noProof/>
            <w:webHidden/>
          </w:rPr>
          <w:instrText xml:space="preserve"> PAGEREF _Toc498071116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17" w:history="1">
        <w:r w:rsidR="00460C10" w:rsidRPr="002E5EC2">
          <w:rPr>
            <w:rStyle w:val="Hyperlink"/>
            <w:noProof/>
          </w:rPr>
          <w:t>6.</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Strategy of Parallel Load</w:t>
        </w:r>
        <w:r w:rsidR="00460C10">
          <w:rPr>
            <w:noProof/>
            <w:webHidden/>
          </w:rPr>
          <w:tab/>
        </w:r>
        <w:r w:rsidR="00460C10">
          <w:rPr>
            <w:noProof/>
            <w:webHidden/>
          </w:rPr>
          <w:fldChar w:fldCharType="begin"/>
        </w:r>
        <w:r w:rsidR="00460C10">
          <w:rPr>
            <w:noProof/>
            <w:webHidden/>
          </w:rPr>
          <w:instrText xml:space="preserve"> PAGEREF _Toc498071117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460C10" w:rsidRDefault="00B568A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8071118" w:history="1">
        <w:r w:rsidR="00460C10" w:rsidRPr="002E5EC2">
          <w:rPr>
            <w:rStyle w:val="Hyperlink"/>
            <w:noProof/>
          </w:rPr>
          <w:t>7.</w:t>
        </w:r>
        <w:r w:rsidR="00460C10">
          <w:rPr>
            <w:rFonts w:asciiTheme="minorHAnsi" w:eastAsiaTheme="minorEastAsia" w:hAnsiTheme="minorHAnsi" w:cstheme="minorBidi"/>
            <w:b w:val="0"/>
            <w:bCs w:val="0"/>
            <w:caps w:val="0"/>
            <w:noProof/>
            <w:sz w:val="22"/>
            <w:szCs w:val="22"/>
          </w:rPr>
          <w:tab/>
        </w:r>
        <w:r w:rsidR="00460C10" w:rsidRPr="002E5EC2">
          <w:rPr>
            <w:rStyle w:val="Hyperlink"/>
            <w:noProof/>
          </w:rPr>
          <w:t>Report Layouts</w:t>
        </w:r>
        <w:r w:rsidR="00460C10">
          <w:rPr>
            <w:noProof/>
            <w:webHidden/>
          </w:rPr>
          <w:tab/>
        </w:r>
        <w:r w:rsidR="00460C10">
          <w:rPr>
            <w:noProof/>
            <w:webHidden/>
          </w:rPr>
          <w:fldChar w:fldCharType="begin"/>
        </w:r>
        <w:r w:rsidR="00460C10">
          <w:rPr>
            <w:noProof/>
            <w:webHidden/>
          </w:rPr>
          <w:instrText xml:space="preserve"> PAGEREF _Toc498071118 \h </w:instrText>
        </w:r>
        <w:r w:rsidR="00460C10">
          <w:rPr>
            <w:noProof/>
            <w:webHidden/>
          </w:rPr>
        </w:r>
        <w:r w:rsidR="00460C10">
          <w:rPr>
            <w:noProof/>
            <w:webHidden/>
          </w:rPr>
          <w:fldChar w:fldCharType="separate"/>
        </w:r>
        <w:r w:rsidR="00460C10">
          <w:rPr>
            <w:noProof/>
            <w:webHidden/>
          </w:rPr>
          <w:t>3</w:t>
        </w:r>
        <w:r w:rsidR="00460C10">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98071105"/>
      <w:bookmarkEnd w:id="0"/>
      <w:bookmarkEnd w:id="1"/>
      <w:bookmarkEnd w:id="2"/>
      <w:bookmarkEnd w:id="3"/>
      <w:r w:rsidR="00473DF1">
        <w:lastRenderedPageBreak/>
        <w:t>Business Description</w:t>
      </w:r>
      <w:bookmarkEnd w:id="4"/>
    </w:p>
    <w:p w:rsidR="00473DF1" w:rsidRDefault="00473DF1" w:rsidP="00473DF1">
      <w:pPr>
        <w:pStyle w:val="Heading2"/>
      </w:pPr>
      <w:bookmarkStart w:id="5" w:name="_Toc498071106"/>
      <w:r>
        <w:t>Business background</w:t>
      </w:r>
      <w:bookmarkEnd w:id="5"/>
    </w:p>
    <w:p w:rsidR="00687B0A" w:rsidRPr="001B0940" w:rsidRDefault="00687B0A" w:rsidP="00687B0A">
      <w:pPr>
        <w:pStyle w:val="BodyText"/>
      </w:pPr>
      <w:r w:rsidRPr="00BC73A2">
        <w:t>Amazon (Amazon.com) is the world’s largest online retailer</w:t>
      </w:r>
      <w:r>
        <w:t xml:space="preserve">. </w:t>
      </w:r>
      <w:r w:rsidRPr="001B0940">
        <w:t xml:space="preserve">Amazon offers its services all over the world. It operates its own websites in the UK, Germany, China, </w:t>
      </w:r>
      <w:proofErr w:type="gramStart"/>
      <w:r w:rsidRPr="001B0940">
        <w:t>Australia</w:t>
      </w:r>
      <w:proofErr w:type="gramEnd"/>
      <w:r w:rsidRPr="001B0940">
        <w:t>, as well as many South American and Asian countries. Amazon.com serves 20 million customers every day. Its annual income is over 34 billion dollars.</w:t>
      </w:r>
      <w:r>
        <w:t xml:space="preserve"> </w:t>
      </w:r>
      <w:r w:rsidRPr="001B0940">
        <w:t>Amazon is a business empire that sells almost anything cheaper and faster than anyone else.</w:t>
      </w:r>
    </w:p>
    <w:p w:rsidR="00473DF1" w:rsidRDefault="00473DF1" w:rsidP="00473DF1">
      <w:pPr>
        <w:pStyle w:val="Heading2"/>
      </w:pPr>
      <w:bookmarkStart w:id="6" w:name="_Toc498071107"/>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87726D" w:rsidRPr="0087726D" w:rsidRDefault="0087726D" w:rsidP="0087726D">
      <w:pPr>
        <w:pStyle w:val="BodyText"/>
        <w:rPr>
          <w:rStyle w:val="Emphasis"/>
          <w:i w:val="0"/>
          <w:iCs w:val="0"/>
        </w:rPr>
      </w:pPr>
      <w:r>
        <w:t>It may be occurred such problems as:</w:t>
      </w:r>
    </w:p>
    <w:p w:rsidR="00687B0A" w:rsidRPr="0087726D" w:rsidRDefault="00687B0A" w:rsidP="0087726D">
      <w:pPr>
        <w:pStyle w:val="BodyText"/>
        <w:numPr>
          <w:ilvl w:val="0"/>
          <w:numId w:val="16"/>
        </w:numPr>
      </w:pPr>
      <w:r w:rsidRPr="0087726D">
        <w:t>Technical data not recorded properly;</w:t>
      </w:r>
    </w:p>
    <w:p w:rsidR="00687B0A" w:rsidRPr="0087726D" w:rsidRDefault="00687B0A" w:rsidP="0087726D">
      <w:pPr>
        <w:pStyle w:val="BodyText"/>
        <w:numPr>
          <w:ilvl w:val="0"/>
          <w:numId w:val="16"/>
        </w:numPr>
      </w:pPr>
      <w:r w:rsidRPr="0087726D">
        <w:t>Data not stored properly;</w:t>
      </w:r>
    </w:p>
    <w:p w:rsidR="00687B0A" w:rsidRPr="00687B0A" w:rsidRDefault="00687B0A" w:rsidP="0087726D">
      <w:pPr>
        <w:pStyle w:val="BodyText"/>
        <w:numPr>
          <w:ilvl w:val="0"/>
          <w:numId w:val="16"/>
        </w:numPr>
      </w:pPr>
      <w:r w:rsidRPr="00687B0A">
        <w:t>Data Sharing Difficulties</w:t>
      </w:r>
      <w:r w:rsidR="0087726D">
        <w:t>.</w:t>
      </w:r>
    </w:p>
    <w:p w:rsidR="00473DF1" w:rsidRDefault="00473DF1" w:rsidP="00473DF1">
      <w:pPr>
        <w:pStyle w:val="Heading2"/>
      </w:pPr>
      <w:bookmarkStart w:id="7" w:name="_Toc498071108"/>
      <w:r>
        <w:t>Benefits from implementing a Data Warehouse</w:t>
      </w:r>
      <w:bookmarkEnd w:id="7"/>
    </w:p>
    <w:p w:rsidR="0087726D" w:rsidRPr="0087726D" w:rsidRDefault="0087726D" w:rsidP="0087726D">
      <w:pPr>
        <w:spacing w:after="240"/>
      </w:pPr>
      <w:r>
        <w:t>DWH structure is going to meet the following benefits:</w:t>
      </w:r>
    </w:p>
    <w:p w:rsidR="00687B0A" w:rsidRDefault="00687B0A" w:rsidP="00687B0A">
      <w:pPr>
        <w:pStyle w:val="BodyText"/>
        <w:numPr>
          <w:ilvl w:val="0"/>
          <w:numId w:val="16"/>
        </w:numPr>
      </w:pPr>
      <w:r>
        <w:t>Quick and easy access to data;</w:t>
      </w:r>
    </w:p>
    <w:p w:rsidR="00687B0A" w:rsidRDefault="00687B0A" w:rsidP="00687B0A">
      <w:pPr>
        <w:pStyle w:val="BodyText"/>
        <w:numPr>
          <w:ilvl w:val="0"/>
          <w:numId w:val="16"/>
        </w:numPr>
      </w:pPr>
      <w:r>
        <w:t>Improving the performance;</w:t>
      </w:r>
    </w:p>
    <w:p w:rsidR="00687B0A" w:rsidRDefault="00687B0A" w:rsidP="00687B0A">
      <w:pPr>
        <w:pStyle w:val="BodyText"/>
        <w:numPr>
          <w:ilvl w:val="0"/>
          <w:numId w:val="16"/>
        </w:numPr>
      </w:pPr>
      <w:r w:rsidRPr="00687B0A">
        <w:t>Consistency of data</w:t>
      </w:r>
      <w:r>
        <w:t>;</w:t>
      </w:r>
    </w:p>
    <w:p w:rsidR="00687B0A" w:rsidRDefault="00687B0A" w:rsidP="00687B0A">
      <w:pPr>
        <w:pStyle w:val="BodyText"/>
        <w:numPr>
          <w:ilvl w:val="0"/>
          <w:numId w:val="16"/>
        </w:numPr>
      </w:pPr>
      <w:r>
        <w:t>The opportunity to f</w:t>
      </w:r>
      <w:r w:rsidRPr="002544AA">
        <w:t>orecast</w:t>
      </w:r>
      <w:r>
        <w:t>;</w:t>
      </w:r>
    </w:p>
    <w:p w:rsidR="00687B0A" w:rsidRDefault="00687B0A" w:rsidP="00687B0A">
      <w:pPr>
        <w:pStyle w:val="BodyText"/>
        <w:numPr>
          <w:ilvl w:val="0"/>
          <w:numId w:val="16"/>
        </w:numPr>
      </w:pPr>
      <w:r>
        <w:t xml:space="preserve">The opportunity for marketing </w:t>
      </w:r>
      <w:r w:rsidR="0087726D">
        <w:t>campaign</w:t>
      </w:r>
      <w:r>
        <w:t>.</w:t>
      </w:r>
    </w:p>
    <w:p w:rsidR="007C38B2" w:rsidRDefault="00473DF1" w:rsidP="00473DF1">
      <w:pPr>
        <w:pStyle w:val="Heading1"/>
      </w:pPr>
      <w:bookmarkStart w:id="8" w:name="_Toc498071109"/>
      <w:r>
        <w:t>Dimensions of a Business</w:t>
      </w:r>
      <w:bookmarkStart w:id="9" w:name="_Hlk314571188"/>
      <w:bookmarkEnd w:id="8"/>
    </w:p>
    <w:p w:rsidR="00C52BB9" w:rsidRDefault="00AA4FF5" w:rsidP="00460C10">
      <w:pPr>
        <w:pStyle w:val="Heading2"/>
      </w:pPr>
      <w:r w:rsidRPr="00460C10">
        <w:t xml:space="preserve"> </w:t>
      </w:r>
      <w:bookmarkStart w:id="10" w:name="_Toc498071110"/>
      <w:r w:rsidRPr="00460C10">
        <w:t>Select the Business Process</w:t>
      </w:r>
      <w:bookmarkEnd w:id="10"/>
    </w:p>
    <w:p w:rsidR="00DD0B3A" w:rsidRPr="00460C10" w:rsidRDefault="00DD0B3A" w:rsidP="00460C10">
      <w:pPr>
        <w:pStyle w:val="BodyText"/>
      </w:pPr>
      <w:r>
        <w:t>Business Process for analysis is Amazon’s sales per different metrics.</w:t>
      </w:r>
    </w:p>
    <w:p w:rsidR="00C52BB9" w:rsidRDefault="00AA4FF5" w:rsidP="00460C10">
      <w:pPr>
        <w:pStyle w:val="Heading2"/>
      </w:pPr>
      <w:r w:rsidRPr="00460C10">
        <w:t xml:space="preserve"> </w:t>
      </w:r>
      <w:bookmarkStart w:id="11" w:name="_Toc498071111"/>
      <w:r w:rsidRPr="00460C10">
        <w:t>Declare the Grain</w:t>
      </w:r>
      <w:bookmarkEnd w:id="11"/>
    </w:p>
    <w:p w:rsidR="00DD0B3A" w:rsidRPr="00393D2B" w:rsidRDefault="00DD0B3A" w:rsidP="00DD0B3A">
      <w:pPr>
        <w:pStyle w:val="BodyText"/>
      </w:pPr>
      <w:r>
        <w:t xml:space="preserve">Each row in the table shows product that have been ordered by customer. </w:t>
      </w:r>
    </w:p>
    <w:p w:rsidR="00C52BB9" w:rsidRDefault="00AA4FF5" w:rsidP="00460C10">
      <w:pPr>
        <w:pStyle w:val="Heading2"/>
      </w:pPr>
      <w:r w:rsidRPr="00460C10">
        <w:t xml:space="preserve"> </w:t>
      </w:r>
      <w:bookmarkStart w:id="12" w:name="_Toc498071112"/>
      <w:r w:rsidRPr="00460C10">
        <w:t>Identify the Dimensions</w:t>
      </w:r>
      <w:bookmarkEnd w:id="12"/>
    </w:p>
    <w:p w:rsidR="00100A6C" w:rsidRDefault="00A45469" w:rsidP="00A45469">
      <w:pPr>
        <w:pStyle w:val="BodyText"/>
        <w:numPr>
          <w:ilvl w:val="0"/>
          <w:numId w:val="19"/>
        </w:numPr>
      </w:pPr>
      <w:bookmarkStart w:id="13" w:name="_GoBack"/>
      <w:proofErr w:type="spellStart"/>
      <w:r w:rsidRPr="004D25C8">
        <w:rPr>
          <w:b/>
        </w:rPr>
        <w:t>Dim_Products</w:t>
      </w:r>
      <w:proofErr w:type="spellEnd"/>
      <w:r w:rsidR="004D25C8">
        <w:t xml:space="preserve"> contains information about products, their manufacturers, and their stock availability.</w:t>
      </w:r>
    </w:p>
    <w:p w:rsidR="00A45469" w:rsidRPr="004D25C8" w:rsidRDefault="00A45469" w:rsidP="00A45469">
      <w:pPr>
        <w:pStyle w:val="BodyText"/>
        <w:numPr>
          <w:ilvl w:val="0"/>
          <w:numId w:val="19"/>
        </w:numPr>
        <w:rPr>
          <w:b/>
        </w:rPr>
      </w:pPr>
      <w:proofErr w:type="spellStart"/>
      <w:r w:rsidRPr="004D25C8">
        <w:rPr>
          <w:b/>
        </w:rPr>
        <w:t>Dim_Customers</w:t>
      </w:r>
      <w:proofErr w:type="spellEnd"/>
      <w:r w:rsidR="004D25C8">
        <w:rPr>
          <w:b/>
        </w:rPr>
        <w:t xml:space="preserve"> </w:t>
      </w:r>
      <w:r w:rsidR="004D25C8">
        <w:t>contains information about customers, their contacts and their locations.</w:t>
      </w:r>
    </w:p>
    <w:p w:rsidR="00A45469" w:rsidRPr="004D25C8" w:rsidRDefault="00A45469" w:rsidP="00A45469">
      <w:pPr>
        <w:pStyle w:val="BodyText"/>
        <w:numPr>
          <w:ilvl w:val="0"/>
          <w:numId w:val="19"/>
        </w:numPr>
        <w:rPr>
          <w:b/>
        </w:rPr>
      </w:pPr>
      <w:proofErr w:type="spellStart"/>
      <w:r w:rsidRPr="004D25C8">
        <w:rPr>
          <w:b/>
        </w:rPr>
        <w:t>Dim_Seller</w:t>
      </w:r>
      <w:r w:rsidR="00BF3E94" w:rsidRPr="004D25C8">
        <w:rPr>
          <w:b/>
        </w:rPr>
        <w:t>s</w:t>
      </w:r>
      <w:proofErr w:type="spellEnd"/>
      <w:r w:rsidR="004D25C8">
        <w:rPr>
          <w:b/>
        </w:rPr>
        <w:t xml:space="preserve"> </w:t>
      </w:r>
      <w:r w:rsidR="004D25C8">
        <w:t xml:space="preserve">contains information about </w:t>
      </w:r>
      <w:r w:rsidR="004D25C8">
        <w:t>company’s employees</w:t>
      </w:r>
      <w:r w:rsidR="004D25C8">
        <w:t>, their contacts and their locations.</w:t>
      </w:r>
    </w:p>
    <w:p w:rsidR="00A45469" w:rsidRPr="004D25C8" w:rsidRDefault="00A45469" w:rsidP="00A45469">
      <w:pPr>
        <w:pStyle w:val="BodyText"/>
        <w:numPr>
          <w:ilvl w:val="0"/>
          <w:numId w:val="19"/>
        </w:numPr>
        <w:rPr>
          <w:b/>
        </w:rPr>
      </w:pPr>
      <w:proofErr w:type="spellStart"/>
      <w:r w:rsidRPr="004D25C8">
        <w:rPr>
          <w:b/>
        </w:rPr>
        <w:t>Dim_Date</w:t>
      </w:r>
      <w:proofErr w:type="spellEnd"/>
      <w:r w:rsidR="004D25C8">
        <w:rPr>
          <w:b/>
        </w:rPr>
        <w:t xml:space="preserve"> </w:t>
      </w:r>
      <w:r w:rsidR="004D25C8">
        <w:t xml:space="preserve">contains </w:t>
      </w:r>
      <w:r w:rsidR="004D25C8">
        <w:t xml:space="preserve">date </w:t>
      </w:r>
      <w:r w:rsidR="004D25C8">
        <w:t>information.</w:t>
      </w:r>
    </w:p>
    <w:p w:rsidR="00A45469" w:rsidRPr="004D25C8" w:rsidRDefault="00A45469" w:rsidP="00664485">
      <w:pPr>
        <w:pStyle w:val="BodyText"/>
        <w:numPr>
          <w:ilvl w:val="0"/>
          <w:numId w:val="19"/>
        </w:numPr>
        <w:rPr>
          <w:b/>
        </w:rPr>
      </w:pPr>
      <w:proofErr w:type="spellStart"/>
      <w:r w:rsidRPr="004D25C8">
        <w:rPr>
          <w:b/>
        </w:rPr>
        <w:t>Dim_PaymentMethod</w:t>
      </w:r>
      <w:proofErr w:type="spellEnd"/>
      <w:r w:rsidR="004D25C8">
        <w:rPr>
          <w:b/>
        </w:rPr>
        <w:t xml:space="preserve"> </w:t>
      </w:r>
      <w:r w:rsidR="004D25C8">
        <w:t>contains information about</w:t>
      </w:r>
      <w:r w:rsidR="004D25C8">
        <w:t xml:space="preserve"> methods of payment of orders</w:t>
      </w:r>
      <w:r w:rsidR="004D25C8">
        <w:t>.</w:t>
      </w:r>
    </w:p>
    <w:p w:rsidR="00D56E91" w:rsidRPr="004D25C8" w:rsidRDefault="00D56E91" w:rsidP="00664485">
      <w:pPr>
        <w:pStyle w:val="BodyText"/>
        <w:numPr>
          <w:ilvl w:val="0"/>
          <w:numId w:val="19"/>
        </w:numPr>
        <w:rPr>
          <w:b/>
        </w:rPr>
      </w:pPr>
      <w:proofErr w:type="spellStart"/>
      <w:r w:rsidRPr="004D25C8">
        <w:rPr>
          <w:b/>
        </w:rPr>
        <w:t>Dim_DeliveryMethod</w:t>
      </w:r>
      <w:proofErr w:type="spellEnd"/>
      <w:r w:rsidR="004D25C8">
        <w:rPr>
          <w:b/>
        </w:rPr>
        <w:t xml:space="preserve"> </w:t>
      </w:r>
      <w:r w:rsidR="004D25C8">
        <w:t xml:space="preserve">contains information about methods of </w:t>
      </w:r>
      <w:r w:rsidR="004D25C8">
        <w:t>delivering</w:t>
      </w:r>
      <w:r w:rsidR="004D25C8">
        <w:t xml:space="preserve"> of orders.</w:t>
      </w:r>
    </w:p>
    <w:p w:rsidR="00C02B75" w:rsidRPr="004D25C8" w:rsidRDefault="00C02B75" w:rsidP="00664485">
      <w:pPr>
        <w:pStyle w:val="BodyText"/>
        <w:numPr>
          <w:ilvl w:val="0"/>
          <w:numId w:val="19"/>
        </w:numPr>
        <w:rPr>
          <w:b/>
        </w:rPr>
      </w:pPr>
      <w:proofErr w:type="spellStart"/>
      <w:r w:rsidRPr="004D25C8">
        <w:rPr>
          <w:b/>
        </w:rPr>
        <w:t>Dim_Stocks</w:t>
      </w:r>
      <w:proofErr w:type="spellEnd"/>
      <w:r w:rsidR="004D25C8">
        <w:rPr>
          <w:b/>
        </w:rPr>
        <w:t xml:space="preserve"> </w:t>
      </w:r>
      <w:r w:rsidR="004D25C8">
        <w:t>contains information about</w:t>
      </w:r>
      <w:r w:rsidR="004D25C8">
        <w:t xml:space="preserve"> stocks and their locations</w:t>
      </w:r>
      <w:r w:rsidR="004D25C8">
        <w:t>.</w:t>
      </w:r>
    </w:p>
    <w:p w:rsidR="00C52BB9" w:rsidRDefault="00AA4FF5" w:rsidP="00460C10">
      <w:pPr>
        <w:pStyle w:val="Heading2"/>
      </w:pPr>
      <w:bookmarkStart w:id="14" w:name="_Toc498071113"/>
      <w:bookmarkEnd w:id="13"/>
      <w:r w:rsidRPr="00460C10">
        <w:t>Identify the Facts</w:t>
      </w:r>
      <w:bookmarkEnd w:id="14"/>
    </w:p>
    <w:p w:rsidR="00A45469" w:rsidRPr="00A45469" w:rsidRDefault="00A45469" w:rsidP="00A45469">
      <w:pPr>
        <w:pStyle w:val="BodyText"/>
      </w:pPr>
      <w:proofErr w:type="spellStart"/>
      <w:r>
        <w:t>Fact_Orders</w:t>
      </w:r>
      <w:proofErr w:type="spellEnd"/>
      <w:r w:rsidR="001D25AF">
        <w:t>:</w:t>
      </w:r>
    </w:p>
    <w:p w:rsidR="00A45469" w:rsidRDefault="00C02B75" w:rsidP="00A45469">
      <w:pPr>
        <w:pStyle w:val="BodyText"/>
        <w:numPr>
          <w:ilvl w:val="0"/>
          <w:numId w:val="20"/>
        </w:numPr>
      </w:pPr>
      <w:proofErr w:type="spellStart"/>
      <w:r>
        <w:t>Order</w:t>
      </w:r>
      <w:r w:rsidR="00A45469">
        <w:t>_id</w:t>
      </w:r>
      <w:proofErr w:type="spellEnd"/>
    </w:p>
    <w:p w:rsidR="00C02B75" w:rsidRDefault="00C02B75" w:rsidP="00A45469">
      <w:pPr>
        <w:pStyle w:val="BodyText"/>
        <w:numPr>
          <w:ilvl w:val="0"/>
          <w:numId w:val="20"/>
        </w:numPr>
      </w:pPr>
      <w:proofErr w:type="spellStart"/>
      <w:r>
        <w:t>Product_id</w:t>
      </w:r>
      <w:proofErr w:type="spellEnd"/>
    </w:p>
    <w:p w:rsidR="00A45469" w:rsidRDefault="00A45469" w:rsidP="00A45469">
      <w:pPr>
        <w:pStyle w:val="BodyText"/>
        <w:numPr>
          <w:ilvl w:val="0"/>
          <w:numId w:val="20"/>
        </w:numPr>
      </w:pPr>
      <w:proofErr w:type="spellStart"/>
      <w:r>
        <w:t>Customer_id</w:t>
      </w:r>
      <w:proofErr w:type="spellEnd"/>
    </w:p>
    <w:p w:rsidR="00A45469" w:rsidRDefault="00A45469" w:rsidP="00A45469">
      <w:pPr>
        <w:pStyle w:val="BodyText"/>
        <w:numPr>
          <w:ilvl w:val="0"/>
          <w:numId w:val="20"/>
        </w:numPr>
      </w:pPr>
      <w:proofErr w:type="spellStart"/>
      <w:r>
        <w:lastRenderedPageBreak/>
        <w:t>Seller_id</w:t>
      </w:r>
      <w:proofErr w:type="spellEnd"/>
    </w:p>
    <w:p w:rsidR="00A45469" w:rsidRDefault="00A45469" w:rsidP="00A45469">
      <w:pPr>
        <w:pStyle w:val="BodyText"/>
        <w:numPr>
          <w:ilvl w:val="0"/>
          <w:numId w:val="20"/>
        </w:numPr>
      </w:pPr>
      <w:proofErr w:type="spellStart"/>
      <w:r>
        <w:t>PaymentMethod_id</w:t>
      </w:r>
      <w:proofErr w:type="spellEnd"/>
    </w:p>
    <w:p w:rsidR="00DC73F0" w:rsidRDefault="00DC73F0" w:rsidP="00A45469">
      <w:pPr>
        <w:pStyle w:val="BodyText"/>
        <w:numPr>
          <w:ilvl w:val="0"/>
          <w:numId w:val="20"/>
        </w:numPr>
      </w:pPr>
      <w:r>
        <w:t>Amount</w:t>
      </w:r>
    </w:p>
    <w:p w:rsidR="00664485" w:rsidRDefault="00664485" w:rsidP="00A45469">
      <w:pPr>
        <w:pStyle w:val="BodyText"/>
        <w:numPr>
          <w:ilvl w:val="0"/>
          <w:numId w:val="20"/>
        </w:numPr>
      </w:pPr>
      <w:proofErr w:type="spellStart"/>
      <w:r>
        <w:t>Order_date_id</w:t>
      </w:r>
      <w:proofErr w:type="spellEnd"/>
    </w:p>
    <w:p w:rsidR="00664485" w:rsidRDefault="00664485" w:rsidP="00A45469">
      <w:pPr>
        <w:pStyle w:val="BodyText"/>
        <w:numPr>
          <w:ilvl w:val="0"/>
          <w:numId w:val="20"/>
        </w:numPr>
      </w:pPr>
      <w:proofErr w:type="spellStart"/>
      <w:r>
        <w:t>Delivery_date_id</w:t>
      </w:r>
      <w:proofErr w:type="spellEnd"/>
    </w:p>
    <w:p w:rsidR="00A70D55" w:rsidRDefault="00A70D55" w:rsidP="00A45469">
      <w:pPr>
        <w:pStyle w:val="BodyText"/>
        <w:numPr>
          <w:ilvl w:val="0"/>
          <w:numId w:val="20"/>
        </w:numPr>
      </w:pPr>
      <w:proofErr w:type="spellStart"/>
      <w:r>
        <w:t>DeliveryMethod_id</w:t>
      </w:r>
      <w:proofErr w:type="spellEnd"/>
    </w:p>
    <w:p w:rsidR="00A70D55" w:rsidRDefault="00A70D55" w:rsidP="00A45469">
      <w:pPr>
        <w:pStyle w:val="BodyText"/>
        <w:numPr>
          <w:ilvl w:val="0"/>
          <w:numId w:val="20"/>
        </w:numPr>
      </w:pPr>
      <w:proofErr w:type="spellStart"/>
      <w:r>
        <w:t>PaymentMethod_id</w:t>
      </w:r>
      <w:proofErr w:type="spellEnd"/>
    </w:p>
    <w:p w:rsidR="00664485" w:rsidRDefault="00664485" w:rsidP="00460C10">
      <w:pPr>
        <w:pStyle w:val="BodyText"/>
        <w:numPr>
          <w:ilvl w:val="0"/>
          <w:numId w:val="20"/>
        </w:numPr>
      </w:pPr>
      <w:r>
        <w:t>Flag(Delivered or not)</w:t>
      </w:r>
    </w:p>
    <w:p w:rsidR="00C12F45" w:rsidRDefault="00C02B75" w:rsidP="00C02B75">
      <w:pPr>
        <w:pStyle w:val="BodyText"/>
      </w:pPr>
      <w:r>
        <w:t>Star Model:</w:t>
      </w:r>
    </w:p>
    <w:p w:rsidR="00C02B75" w:rsidRDefault="00C02B75" w:rsidP="00C02B75">
      <w:pPr>
        <w:pStyle w:val="BodyText"/>
      </w:pPr>
      <w:r>
        <w:rPr>
          <w:noProof/>
        </w:rPr>
        <w:drawing>
          <wp:inline distT="0" distB="0" distL="0" distR="0" wp14:anchorId="14DD0900" wp14:editId="51552A13">
            <wp:extent cx="5388587" cy="33620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360" cy="3366886"/>
                    </a:xfrm>
                    <a:prstGeom prst="rect">
                      <a:avLst/>
                    </a:prstGeom>
                  </pic:spPr>
                </pic:pic>
              </a:graphicData>
            </a:graphic>
          </wp:inline>
        </w:drawing>
      </w:r>
    </w:p>
    <w:p w:rsidR="00C02B75" w:rsidRPr="00460C10" w:rsidRDefault="00C02B75" w:rsidP="00C02B75">
      <w:pPr>
        <w:pStyle w:val="BodyText"/>
        <w:ind w:left="720"/>
      </w:pPr>
    </w:p>
    <w:p w:rsidR="00473DF1" w:rsidRDefault="00473DF1" w:rsidP="00473DF1">
      <w:pPr>
        <w:pStyle w:val="Heading1"/>
      </w:pPr>
      <w:bookmarkStart w:id="15" w:name="_Toc498071114"/>
      <w:r>
        <w:t>Logical Scheme</w:t>
      </w:r>
      <w:bookmarkEnd w:id="15"/>
    </w:p>
    <w:p w:rsidR="00C02B75" w:rsidRDefault="00C02B75" w:rsidP="00C02B75">
      <w:pPr>
        <w:pStyle w:val="BodyText"/>
      </w:pPr>
      <w:r>
        <w:t>Tables in 3NF:</w:t>
      </w:r>
    </w:p>
    <w:p w:rsidR="00C02B75" w:rsidRDefault="00C02B75" w:rsidP="00C02B75">
      <w:pPr>
        <w:pStyle w:val="BodyText"/>
        <w:numPr>
          <w:ilvl w:val="0"/>
          <w:numId w:val="21"/>
        </w:numPr>
      </w:pPr>
      <w:proofErr w:type="spellStart"/>
      <w:r>
        <w:t>Ce_Address</w:t>
      </w:r>
      <w:proofErr w:type="spellEnd"/>
    </w:p>
    <w:p w:rsidR="00C02B75" w:rsidRDefault="00C02B75" w:rsidP="00C02B75">
      <w:pPr>
        <w:pStyle w:val="BodyText"/>
        <w:numPr>
          <w:ilvl w:val="0"/>
          <w:numId w:val="21"/>
        </w:numPr>
      </w:pPr>
      <w:proofErr w:type="spellStart"/>
      <w:r>
        <w:t>Ce_Categories</w:t>
      </w:r>
      <w:proofErr w:type="spellEnd"/>
    </w:p>
    <w:p w:rsidR="00C02B75" w:rsidRDefault="00C02B75" w:rsidP="00C02B75">
      <w:pPr>
        <w:pStyle w:val="BodyText"/>
        <w:numPr>
          <w:ilvl w:val="0"/>
          <w:numId w:val="21"/>
        </w:numPr>
      </w:pPr>
      <w:proofErr w:type="spellStart"/>
      <w:r>
        <w:t>Ce_Cities</w:t>
      </w:r>
      <w:proofErr w:type="spellEnd"/>
    </w:p>
    <w:p w:rsidR="00C02B75" w:rsidRDefault="00C02B75" w:rsidP="00C02B75">
      <w:pPr>
        <w:pStyle w:val="BodyText"/>
        <w:numPr>
          <w:ilvl w:val="0"/>
          <w:numId w:val="21"/>
        </w:numPr>
      </w:pPr>
      <w:proofErr w:type="spellStart"/>
      <w:r>
        <w:t>Ce_Contacts</w:t>
      </w:r>
      <w:proofErr w:type="spellEnd"/>
    </w:p>
    <w:p w:rsidR="00C02B75" w:rsidRDefault="00C02B75" w:rsidP="00C02B75">
      <w:pPr>
        <w:pStyle w:val="BodyText"/>
        <w:numPr>
          <w:ilvl w:val="0"/>
          <w:numId w:val="21"/>
        </w:numPr>
      </w:pPr>
      <w:proofErr w:type="spellStart"/>
      <w:r>
        <w:t>Ce_Credit_Cards</w:t>
      </w:r>
      <w:proofErr w:type="spellEnd"/>
    </w:p>
    <w:p w:rsidR="00C02B75" w:rsidRDefault="00C02B75" w:rsidP="00C02B75">
      <w:pPr>
        <w:pStyle w:val="BodyText"/>
        <w:numPr>
          <w:ilvl w:val="0"/>
          <w:numId w:val="21"/>
        </w:numPr>
      </w:pPr>
      <w:proofErr w:type="spellStart"/>
      <w:r>
        <w:t>Ce_Customers</w:t>
      </w:r>
      <w:proofErr w:type="spellEnd"/>
    </w:p>
    <w:p w:rsidR="00C02B75" w:rsidRDefault="00C02B75" w:rsidP="00C02B75">
      <w:pPr>
        <w:pStyle w:val="BodyText"/>
        <w:numPr>
          <w:ilvl w:val="0"/>
          <w:numId w:val="21"/>
        </w:numPr>
      </w:pPr>
      <w:proofErr w:type="spellStart"/>
      <w:r>
        <w:t>Ce_ddate</w:t>
      </w:r>
      <w:proofErr w:type="spellEnd"/>
    </w:p>
    <w:p w:rsidR="00C02B75" w:rsidRDefault="00C02B75" w:rsidP="00C02B75">
      <w:pPr>
        <w:pStyle w:val="BodyText"/>
        <w:numPr>
          <w:ilvl w:val="0"/>
          <w:numId w:val="21"/>
        </w:numPr>
      </w:pPr>
      <w:proofErr w:type="spellStart"/>
      <w:r>
        <w:t>Ce_delivery_methods</w:t>
      </w:r>
      <w:proofErr w:type="spellEnd"/>
    </w:p>
    <w:p w:rsidR="00C02B75" w:rsidRDefault="00C02B75" w:rsidP="00C02B75">
      <w:pPr>
        <w:pStyle w:val="BodyText"/>
        <w:numPr>
          <w:ilvl w:val="0"/>
          <w:numId w:val="21"/>
        </w:numPr>
      </w:pPr>
      <w:proofErr w:type="spellStart"/>
      <w:r>
        <w:t>Ce_Manufacturer</w:t>
      </w:r>
      <w:proofErr w:type="spellEnd"/>
    </w:p>
    <w:p w:rsidR="00C02B75" w:rsidRDefault="00C02B75" w:rsidP="00C02B75">
      <w:pPr>
        <w:pStyle w:val="BodyText"/>
        <w:numPr>
          <w:ilvl w:val="0"/>
          <w:numId w:val="21"/>
        </w:numPr>
      </w:pPr>
      <w:proofErr w:type="spellStart"/>
      <w:r>
        <w:t>Ce_Orders</w:t>
      </w:r>
      <w:proofErr w:type="spellEnd"/>
    </w:p>
    <w:p w:rsidR="00C02B75" w:rsidRDefault="00C02B75" w:rsidP="00C02B75">
      <w:pPr>
        <w:pStyle w:val="BodyText"/>
        <w:numPr>
          <w:ilvl w:val="0"/>
          <w:numId w:val="21"/>
        </w:numPr>
      </w:pPr>
      <w:proofErr w:type="spellStart"/>
      <w:r>
        <w:lastRenderedPageBreak/>
        <w:t>Ce_Payment_Methods</w:t>
      </w:r>
      <w:proofErr w:type="spellEnd"/>
    </w:p>
    <w:p w:rsidR="00C02B75" w:rsidRDefault="00C02B75" w:rsidP="00C02B75">
      <w:pPr>
        <w:pStyle w:val="BodyText"/>
        <w:numPr>
          <w:ilvl w:val="0"/>
          <w:numId w:val="21"/>
        </w:numPr>
      </w:pPr>
      <w:proofErr w:type="spellStart"/>
      <w:r>
        <w:t>Ce_Product_Type</w:t>
      </w:r>
      <w:proofErr w:type="spellEnd"/>
    </w:p>
    <w:p w:rsidR="00C02B75" w:rsidRDefault="00C02B75" w:rsidP="00C02B75">
      <w:pPr>
        <w:pStyle w:val="BodyText"/>
        <w:numPr>
          <w:ilvl w:val="0"/>
          <w:numId w:val="21"/>
        </w:numPr>
      </w:pPr>
      <w:proofErr w:type="spellStart"/>
      <w:r>
        <w:t>Ce_Products</w:t>
      </w:r>
      <w:proofErr w:type="spellEnd"/>
    </w:p>
    <w:p w:rsidR="00C02B75" w:rsidRDefault="00C02B75" w:rsidP="00C02B75">
      <w:pPr>
        <w:pStyle w:val="BodyText"/>
        <w:numPr>
          <w:ilvl w:val="0"/>
          <w:numId w:val="21"/>
        </w:numPr>
      </w:pPr>
      <w:proofErr w:type="spellStart"/>
      <w:r>
        <w:t>Ce_Sellers</w:t>
      </w:r>
      <w:proofErr w:type="spellEnd"/>
    </w:p>
    <w:p w:rsidR="00C02B75" w:rsidRDefault="00C02B75" w:rsidP="00C02B75">
      <w:pPr>
        <w:pStyle w:val="BodyText"/>
        <w:numPr>
          <w:ilvl w:val="0"/>
          <w:numId w:val="21"/>
        </w:numPr>
      </w:pPr>
      <w:proofErr w:type="spellStart"/>
      <w:r>
        <w:t>Ce_States</w:t>
      </w:r>
      <w:proofErr w:type="spellEnd"/>
    </w:p>
    <w:p w:rsidR="00C02B75" w:rsidRPr="00C02B75" w:rsidRDefault="00C02B75" w:rsidP="00C02B75">
      <w:pPr>
        <w:pStyle w:val="BodyText"/>
        <w:numPr>
          <w:ilvl w:val="0"/>
          <w:numId w:val="21"/>
        </w:numPr>
      </w:pPr>
      <w:proofErr w:type="spellStart"/>
      <w:r>
        <w:t>Ce_Stocks</w:t>
      </w:r>
      <w:proofErr w:type="spellEnd"/>
    </w:p>
    <w:p w:rsidR="00C02B75" w:rsidRDefault="00C02B75" w:rsidP="00C02B75">
      <w:pPr>
        <w:pStyle w:val="BodyText"/>
      </w:pPr>
      <w:r>
        <w:t>3NF:</w:t>
      </w:r>
    </w:p>
    <w:p w:rsidR="00C02B75" w:rsidRPr="00C02B75" w:rsidRDefault="00C02B75" w:rsidP="00C02B75">
      <w:pPr>
        <w:pStyle w:val="BodyText"/>
      </w:pPr>
      <w:r>
        <w:rPr>
          <w:noProof/>
        </w:rPr>
        <w:drawing>
          <wp:inline distT="0" distB="0" distL="0" distR="0" wp14:anchorId="3B771222" wp14:editId="64B08F4D">
            <wp:extent cx="5941695" cy="253238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2532380"/>
                    </a:xfrm>
                    <a:prstGeom prst="rect">
                      <a:avLst/>
                    </a:prstGeom>
                  </pic:spPr>
                </pic:pic>
              </a:graphicData>
            </a:graphic>
          </wp:inline>
        </w:drawing>
      </w:r>
    </w:p>
    <w:p w:rsidR="00473DF1" w:rsidRDefault="00473DF1" w:rsidP="00473DF1">
      <w:pPr>
        <w:pStyle w:val="Heading1"/>
      </w:pPr>
      <w:bookmarkStart w:id="16" w:name="_Toc498071115"/>
      <w:r>
        <w:t>Data Flow</w:t>
      </w:r>
      <w:bookmarkEnd w:id="16"/>
    </w:p>
    <w:p w:rsidR="007F61B7" w:rsidRDefault="007F61B7" w:rsidP="007F61B7">
      <w:pPr>
        <w:pStyle w:val="BodyText"/>
      </w:pPr>
      <w:r>
        <w:rPr>
          <w:noProof/>
        </w:rPr>
        <w:drawing>
          <wp:inline distT="0" distB="0" distL="0" distR="0" wp14:anchorId="3B4F4E19" wp14:editId="6C73E361">
            <wp:extent cx="3796145" cy="3257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7982" cy="3267942"/>
                    </a:xfrm>
                    <a:prstGeom prst="rect">
                      <a:avLst/>
                    </a:prstGeom>
                  </pic:spPr>
                </pic:pic>
              </a:graphicData>
            </a:graphic>
          </wp:inline>
        </w:drawing>
      </w:r>
    </w:p>
    <w:p w:rsidR="007F61B7" w:rsidRDefault="007F61B7" w:rsidP="007F61B7">
      <w:pPr>
        <w:pStyle w:val="BodyText"/>
      </w:pPr>
      <w:r w:rsidRPr="00AA41F2">
        <w:rPr>
          <w:b/>
        </w:rPr>
        <w:t>Staging Layer (</w:t>
      </w:r>
      <w:proofErr w:type="spellStart"/>
      <w:r w:rsidRPr="00AA41F2">
        <w:rPr>
          <w:b/>
        </w:rPr>
        <w:t>bl_wrk</w:t>
      </w:r>
      <w:proofErr w:type="spellEnd"/>
      <w:r w:rsidRPr="00AA41F2">
        <w:rPr>
          <w:b/>
        </w:rPr>
        <w:t>).</w:t>
      </w:r>
      <w:r w:rsidRPr="00AA41F2">
        <w:t xml:space="preserve">The main purpose of the Staging Layer is to load source data into the Data Warehouse environment for further processing (the processing from source to staging). In other words, the Staging Layer is responsible for the physical movement of data from the source </w:t>
      </w:r>
      <w:r>
        <w:t>i</w:t>
      </w:r>
      <w:r w:rsidRPr="00AA41F2">
        <w:t>nto the Data Warehouse platform.</w:t>
      </w:r>
    </w:p>
    <w:p w:rsidR="007F61B7" w:rsidRPr="00AA41F2" w:rsidRDefault="007F61B7" w:rsidP="007F61B7">
      <w:pPr>
        <w:pStyle w:val="BodyText"/>
      </w:pPr>
      <w:r w:rsidRPr="00AA41F2">
        <w:rPr>
          <w:b/>
        </w:rPr>
        <w:lastRenderedPageBreak/>
        <w:t>Cleansing Layer (</w:t>
      </w:r>
      <w:proofErr w:type="spellStart"/>
      <w:r w:rsidRPr="00AA41F2">
        <w:rPr>
          <w:b/>
        </w:rPr>
        <w:t>bl_cl</w:t>
      </w:r>
      <w:proofErr w:type="spellEnd"/>
      <w:r w:rsidRPr="00AA41F2">
        <w:rPr>
          <w:b/>
        </w:rPr>
        <w:t>).</w:t>
      </w:r>
      <w:r w:rsidRPr="00AA41F2">
        <w:t xml:space="preserve"> The Cleansing Layer is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7F61B7" w:rsidRDefault="007F61B7" w:rsidP="007F61B7">
      <w:pPr>
        <w:pStyle w:val="BodyText"/>
      </w:pPr>
      <w:r w:rsidRPr="00AA41F2">
        <w:rPr>
          <w:b/>
        </w:rPr>
        <w:t xml:space="preserve">Core </w:t>
      </w:r>
      <w:proofErr w:type="gramStart"/>
      <w:r w:rsidRPr="00AA41F2">
        <w:rPr>
          <w:b/>
        </w:rPr>
        <w:t>Layer(</w:t>
      </w:r>
      <w:proofErr w:type="gramEnd"/>
      <w:r w:rsidRPr="00AA41F2">
        <w:rPr>
          <w:b/>
        </w:rPr>
        <w:t>bl_3NF).</w:t>
      </w:r>
      <w:r w:rsidRPr="00AA41F2">
        <w:t xml:space="preserve"> The Core has two purposes: First, it is the integration layer for the data from all source systems of the Data Warehouse. The data in the Core is not stored separately for each source like in the previous layers, but stored in a "subject-oriented" form. The second purpose is to store the history of all data changes in a form that allows to retrieve previous states of the data at any time in the past. This is an important requirement for traceability of data changes, and there are different approaches to store historic data.</w:t>
      </w:r>
    </w:p>
    <w:p w:rsidR="007F61B7" w:rsidRPr="007F61B7" w:rsidRDefault="007F61B7" w:rsidP="007F61B7">
      <w:pPr>
        <w:pStyle w:val="BodyText"/>
      </w:pPr>
      <w:r w:rsidRPr="00AA41F2">
        <w:rPr>
          <w:b/>
        </w:rPr>
        <w:t>Data Marts.</w:t>
      </w:r>
      <w:r>
        <w:t xml:space="preserve"> </w:t>
      </w:r>
      <w:r w:rsidRPr="00AA41F2">
        <w:t xml:space="preserve">The Data Marts provide the data in an adequate form that allows easy access for the front-end applications of the BI platform. </w:t>
      </w:r>
    </w:p>
    <w:p w:rsidR="00473DF1" w:rsidRDefault="00473DF1" w:rsidP="00473DF1">
      <w:pPr>
        <w:pStyle w:val="Heading1"/>
      </w:pPr>
      <w:bookmarkStart w:id="17" w:name="_Toc498071116"/>
      <w:r>
        <w:t>Fact Table Partitioning Strategy</w:t>
      </w:r>
      <w:bookmarkEnd w:id="17"/>
    </w:p>
    <w:p w:rsidR="00FD53C2" w:rsidRPr="00FD53C2" w:rsidRDefault="00FD53C2" w:rsidP="00FD53C2">
      <w:pPr>
        <w:pStyle w:val="BodyText"/>
      </w:pPr>
      <w:r>
        <w:rPr>
          <w:rFonts w:ascii="Arial" w:hAnsi="Arial" w:cs="Arial"/>
          <w:color w:val="222222"/>
          <w:lang w:val="en"/>
        </w:rPr>
        <w:t>Partitioning of fact table will be made by date of orders for every year.</w:t>
      </w:r>
    </w:p>
    <w:p w:rsidR="00473DF1" w:rsidRDefault="00473DF1" w:rsidP="00473DF1">
      <w:pPr>
        <w:pStyle w:val="Heading1"/>
      </w:pPr>
      <w:bookmarkStart w:id="18" w:name="_Toc498071117"/>
      <w:r>
        <w:t>Strategy of Parallel Load</w:t>
      </w:r>
      <w:bookmarkEnd w:id="18"/>
    </w:p>
    <w:p w:rsidR="00473DF1" w:rsidRPr="00473DF1" w:rsidRDefault="00473DF1" w:rsidP="00473DF1">
      <w:pPr>
        <w:pStyle w:val="Heading1"/>
      </w:pPr>
      <w:bookmarkStart w:id="19" w:name="_Toc498071118"/>
      <w:r>
        <w:t>Report Layouts</w:t>
      </w:r>
      <w:bookmarkEnd w:id="9"/>
      <w:bookmarkEnd w:id="19"/>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AF" w:rsidRDefault="00B568AF">
      <w:r>
        <w:separator/>
      </w:r>
    </w:p>
  </w:endnote>
  <w:endnote w:type="continuationSeparator" w:id="0">
    <w:p w:rsidR="00B568AF" w:rsidRDefault="00B5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7F61B7">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4D25C8">
            <w:rPr>
              <w:noProof/>
            </w:rPr>
            <w:t>4</w:t>
          </w:r>
          <w:r w:rsidR="000A381C">
            <w:rPr>
              <w:noProof/>
            </w:rPr>
            <w:fldChar w:fldCharType="end"/>
          </w:r>
          <w:r w:rsidRPr="002F5D7B">
            <w:t>/</w:t>
          </w:r>
          <w:r w:rsidR="00B568AF">
            <w:fldChar w:fldCharType="begin"/>
          </w:r>
          <w:r w:rsidR="00B568AF">
            <w:instrText xml:space="preserve"> NUMPAGES </w:instrText>
          </w:r>
          <w:r w:rsidR="00B568AF">
            <w:fldChar w:fldCharType="separate"/>
          </w:r>
          <w:r w:rsidR="004D25C8">
            <w:rPr>
              <w:noProof/>
            </w:rPr>
            <w:t>6</w:t>
          </w:r>
          <w:r w:rsidR="00B568AF">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7F61B7">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4D25C8">
            <w:rPr>
              <w:noProof/>
            </w:rPr>
            <w:t>1</w:t>
          </w:r>
          <w:r w:rsidR="000A381C">
            <w:rPr>
              <w:noProof/>
            </w:rPr>
            <w:fldChar w:fldCharType="end"/>
          </w:r>
          <w:r w:rsidRPr="002F5D7B">
            <w:t>/</w:t>
          </w:r>
          <w:r w:rsidR="00B568AF">
            <w:fldChar w:fldCharType="begin"/>
          </w:r>
          <w:r w:rsidR="00B568AF">
            <w:instrText xml:space="preserve"> NUMPAGES </w:instrText>
          </w:r>
          <w:r w:rsidR="00B568AF">
            <w:fldChar w:fldCharType="separate"/>
          </w:r>
          <w:r w:rsidR="004D25C8">
            <w:rPr>
              <w:noProof/>
            </w:rPr>
            <w:t>6</w:t>
          </w:r>
          <w:r w:rsidR="00B568AF">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AF" w:rsidRDefault="00B568AF">
      <w:r>
        <w:separator/>
      </w:r>
    </w:p>
  </w:footnote>
  <w:footnote w:type="continuationSeparator" w:id="0">
    <w:p w:rsidR="00B568AF" w:rsidRDefault="00B56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B568AF">
            <w:fldChar w:fldCharType="begin"/>
          </w:r>
          <w:r w:rsidR="00B568AF">
            <w:instrText xml:space="preserve"> TITLE  \* MERGEFORMAT </w:instrText>
          </w:r>
          <w:r w:rsidR="00B568AF">
            <w:fldChar w:fldCharType="separate"/>
          </w:r>
          <w:r w:rsidR="00473DF1" w:rsidRPr="00473DF1">
            <w:rPr>
              <w:b/>
            </w:rPr>
            <w:t>Any Title</w:t>
          </w:r>
          <w:r w:rsidR="00B568AF">
            <w:rPr>
              <w:b/>
            </w:rPr>
            <w:fldChar w:fldCharType="end"/>
          </w:r>
        </w:p>
      </w:tc>
      <w:tc>
        <w:tcPr>
          <w:tcW w:w="2693" w:type="dxa"/>
          <w:tcBorders>
            <w:bottom w:val="single" w:sz="4" w:space="0" w:color="auto"/>
          </w:tcBorders>
          <w:shd w:val="clear" w:color="auto" w:fill="auto"/>
          <w:vAlign w:val="center"/>
        </w:tcPr>
        <w:p w:rsidR="00932D17" w:rsidRDefault="00B568AF"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F61B7">
            <w:rPr>
              <w:noProof/>
              <w:sz w:val="16"/>
              <w:szCs w:val="16"/>
            </w:rPr>
            <w:t>16-Nov-2017 03:50</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B568AF">
            <w:fldChar w:fldCharType="begin"/>
          </w:r>
          <w:r w:rsidR="00B568AF">
            <w:instrText xml:space="preserve"> TITLE  \* MERGEFORMAT </w:instrText>
          </w:r>
          <w:r w:rsidR="00B568AF">
            <w:fldChar w:fldCharType="separate"/>
          </w:r>
          <w:r w:rsidR="007C38B2" w:rsidRPr="007C38B2">
            <w:rPr>
              <w:b/>
            </w:rPr>
            <w:t xml:space="preserve">MTN.BI.07 </w:t>
          </w:r>
          <w:r w:rsidR="007C38B2">
            <w:t>Oracle Relational Structures</w:t>
          </w:r>
          <w:r w:rsidR="00B568AF">
            <w:fldChar w:fldCharType="end"/>
          </w:r>
        </w:p>
      </w:tc>
      <w:tc>
        <w:tcPr>
          <w:tcW w:w="2693" w:type="dxa"/>
          <w:tcBorders>
            <w:bottom w:val="single" w:sz="4" w:space="0" w:color="auto"/>
          </w:tcBorders>
          <w:shd w:val="clear" w:color="auto" w:fill="auto"/>
          <w:vAlign w:val="center"/>
        </w:tcPr>
        <w:p w:rsidR="00410D49" w:rsidRDefault="00B568AF"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F61B7">
            <w:rPr>
              <w:noProof/>
              <w:sz w:val="16"/>
              <w:szCs w:val="16"/>
            </w:rPr>
            <w:t>16-Nov-2017 03:50</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29507D2"/>
    <w:multiLevelType w:val="hybridMultilevel"/>
    <w:tmpl w:val="7B5258F2"/>
    <w:lvl w:ilvl="0" w:tplc="C92EA59E">
      <w:start w:val="1"/>
      <w:numFmt w:val="bullet"/>
      <w:lvlText w:val="•"/>
      <w:lvlJc w:val="left"/>
      <w:pPr>
        <w:tabs>
          <w:tab w:val="num" w:pos="720"/>
        </w:tabs>
        <w:ind w:left="720" w:hanging="360"/>
      </w:pPr>
      <w:rPr>
        <w:rFonts w:ascii="Arial" w:hAnsi="Arial" w:hint="default"/>
      </w:rPr>
    </w:lvl>
    <w:lvl w:ilvl="1" w:tplc="1B503D78" w:tentative="1">
      <w:start w:val="1"/>
      <w:numFmt w:val="bullet"/>
      <w:lvlText w:val="•"/>
      <w:lvlJc w:val="left"/>
      <w:pPr>
        <w:tabs>
          <w:tab w:val="num" w:pos="1440"/>
        </w:tabs>
        <w:ind w:left="1440" w:hanging="360"/>
      </w:pPr>
      <w:rPr>
        <w:rFonts w:ascii="Arial" w:hAnsi="Arial" w:hint="default"/>
      </w:rPr>
    </w:lvl>
    <w:lvl w:ilvl="2" w:tplc="9C747C18" w:tentative="1">
      <w:start w:val="1"/>
      <w:numFmt w:val="bullet"/>
      <w:lvlText w:val="•"/>
      <w:lvlJc w:val="left"/>
      <w:pPr>
        <w:tabs>
          <w:tab w:val="num" w:pos="2160"/>
        </w:tabs>
        <w:ind w:left="2160" w:hanging="360"/>
      </w:pPr>
      <w:rPr>
        <w:rFonts w:ascii="Arial" w:hAnsi="Arial" w:hint="default"/>
      </w:rPr>
    </w:lvl>
    <w:lvl w:ilvl="3" w:tplc="46848CA0" w:tentative="1">
      <w:start w:val="1"/>
      <w:numFmt w:val="bullet"/>
      <w:lvlText w:val="•"/>
      <w:lvlJc w:val="left"/>
      <w:pPr>
        <w:tabs>
          <w:tab w:val="num" w:pos="2880"/>
        </w:tabs>
        <w:ind w:left="2880" w:hanging="360"/>
      </w:pPr>
      <w:rPr>
        <w:rFonts w:ascii="Arial" w:hAnsi="Arial" w:hint="default"/>
      </w:rPr>
    </w:lvl>
    <w:lvl w:ilvl="4" w:tplc="81F4104C" w:tentative="1">
      <w:start w:val="1"/>
      <w:numFmt w:val="bullet"/>
      <w:lvlText w:val="•"/>
      <w:lvlJc w:val="left"/>
      <w:pPr>
        <w:tabs>
          <w:tab w:val="num" w:pos="3600"/>
        </w:tabs>
        <w:ind w:left="3600" w:hanging="360"/>
      </w:pPr>
      <w:rPr>
        <w:rFonts w:ascii="Arial" w:hAnsi="Arial" w:hint="default"/>
      </w:rPr>
    </w:lvl>
    <w:lvl w:ilvl="5" w:tplc="8832706E" w:tentative="1">
      <w:start w:val="1"/>
      <w:numFmt w:val="bullet"/>
      <w:lvlText w:val="•"/>
      <w:lvlJc w:val="left"/>
      <w:pPr>
        <w:tabs>
          <w:tab w:val="num" w:pos="4320"/>
        </w:tabs>
        <w:ind w:left="4320" w:hanging="360"/>
      </w:pPr>
      <w:rPr>
        <w:rFonts w:ascii="Arial" w:hAnsi="Arial" w:hint="default"/>
      </w:rPr>
    </w:lvl>
    <w:lvl w:ilvl="6" w:tplc="A60248A4" w:tentative="1">
      <w:start w:val="1"/>
      <w:numFmt w:val="bullet"/>
      <w:lvlText w:val="•"/>
      <w:lvlJc w:val="left"/>
      <w:pPr>
        <w:tabs>
          <w:tab w:val="num" w:pos="5040"/>
        </w:tabs>
        <w:ind w:left="5040" w:hanging="360"/>
      </w:pPr>
      <w:rPr>
        <w:rFonts w:ascii="Arial" w:hAnsi="Arial" w:hint="default"/>
      </w:rPr>
    </w:lvl>
    <w:lvl w:ilvl="7" w:tplc="2654E2AC" w:tentative="1">
      <w:start w:val="1"/>
      <w:numFmt w:val="bullet"/>
      <w:lvlText w:val="•"/>
      <w:lvlJc w:val="left"/>
      <w:pPr>
        <w:tabs>
          <w:tab w:val="num" w:pos="5760"/>
        </w:tabs>
        <w:ind w:left="5760" w:hanging="360"/>
      </w:pPr>
      <w:rPr>
        <w:rFonts w:ascii="Arial" w:hAnsi="Arial" w:hint="default"/>
      </w:rPr>
    </w:lvl>
    <w:lvl w:ilvl="8" w:tplc="6406C7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9B7ED5"/>
    <w:multiLevelType w:val="hybridMultilevel"/>
    <w:tmpl w:val="E520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741A0"/>
    <w:multiLevelType w:val="hybridMultilevel"/>
    <w:tmpl w:val="F79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189E"/>
    <w:multiLevelType w:val="hybridMultilevel"/>
    <w:tmpl w:val="1EE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CA5911"/>
    <w:multiLevelType w:val="hybridMultilevel"/>
    <w:tmpl w:val="4664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64752EE0"/>
    <w:multiLevelType w:val="hybridMultilevel"/>
    <w:tmpl w:val="15AE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6"/>
  </w:num>
  <w:num w:numId="2">
    <w:abstractNumId w:val="7"/>
  </w:num>
  <w:num w:numId="3">
    <w:abstractNumId w:val="14"/>
  </w:num>
  <w:num w:numId="4">
    <w:abstractNumId w:val="5"/>
  </w:num>
  <w:num w:numId="5">
    <w:abstractNumId w:val="12"/>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18"/>
  </w:num>
  <w:num w:numId="15">
    <w:abstractNumId w:val="14"/>
  </w:num>
  <w:num w:numId="16">
    <w:abstractNumId w:val="10"/>
  </w:num>
  <w:num w:numId="17">
    <w:abstractNumId w:val="11"/>
  </w:num>
  <w:num w:numId="18">
    <w:abstractNumId w:val="8"/>
  </w:num>
  <w:num w:numId="19">
    <w:abstractNumId w:val="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D22DF"/>
    <w:rsid w:val="000D4695"/>
    <w:rsid w:val="000E5733"/>
    <w:rsid w:val="000E676F"/>
    <w:rsid w:val="000E68BD"/>
    <w:rsid w:val="000F2774"/>
    <w:rsid w:val="000F46D2"/>
    <w:rsid w:val="00100A6C"/>
    <w:rsid w:val="00114D08"/>
    <w:rsid w:val="00130569"/>
    <w:rsid w:val="00131A1C"/>
    <w:rsid w:val="00131E4A"/>
    <w:rsid w:val="001355C3"/>
    <w:rsid w:val="00171785"/>
    <w:rsid w:val="00173FBC"/>
    <w:rsid w:val="00182ACB"/>
    <w:rsid w:val="00185009"/>
    <w:rsid w:val="001B0940"/>
    <w:rsid w:val="001B6B1E"/>
    <w:rsid w:val="001D25AF"/>
    <w:rsid w:val="001D47B8"/>
    <w:rsid w:val="001E0D8B"/>
    <w:rsid w:val="002154C4"/>
    <w:rsid w:val="00222DC3"/>
    <w:rsid w:val="00235712"/>
    <w:rsid w:val="00260465"/>
    <w:rsid w:val="0026191E"/>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04D81"/>
    <w:rsid w:val="00410D49"/>
    <w:rsid w:val="00432D54"/>
    <w:rsid w:val="00434841"/>
    <w:rsid w:val="00460C10"/>
    <w:rsid w:val="00473DF1"/>
    <w:rsid w:val="004A49EF"/>
    <w:rsid w:val="004B4D2A"/>
    <w:rsid w:val="004C2F82"/>
    <w:rsid w:val="004D25C8"/>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64485"/>
    <w:rsid w:val="0068062E"/>
    <w:rsid w:val="006846B9"/>
    <w:rsid w:val="00686BAB"/>
    <w:rsid w:val="0068757C"/>
    <w:rsid w:val="00687B0A"/>
    <w:rsid w:val="006A77BC"/>
    <w:rsid w:val="006C1CB1"/>
    <w:rsid w:val="006C5085"/>
    <w:rsid w:val="006D5D58"/>
    <w:rsid w:val="006F37C1"/>
    <w:rsid w:val="007124C3"/>
    <w:rsid w:val="0072682A"/>
    <w:rsid w:val="00750BDF"/>
    <w:rsid w:val="0075737B"/>
    <w:rsid w:val="0077510E"/>
    <w:rsid w:val="00790075"/>
    <w:rsid w:val="007A740E"/>
    <w:rsid w:val="007B3D5F"/>
    <w:rsid w:val="007C38B2"/>
    <w:rsid w:val="007D43B6"/>
    <w:rsid w:val="007F026A"/>
    <w:rsid w:val="007F61B7"/>
    <w:rsid w:val="00820129"/>
    <w:rsid w:val="008237F4"/>
    <w:rsid w:val="00827DE8"/>
    <w:rsid w:val="008450FB"/>
    <w:rsid w:val="00851356"/>
    <w:rsid w:val="0087726D"/>
    <w:rsid w:val="008978FA"/>
    <w:rsid w:val="008A16D2"/>
    <w:rsid w:val="008A31BA"/>
    <w:rsid w:val="008B3B7F"/>
    <w:rsid w:val="008D4230"/>
    <w:rsid w:val="008D4768"/>
    <w:rsid w:val="008D7C03"/>
    <w:rsid w:val="008E5E15"/>
    <w:rsid w:val="00932D17"/>
    <w:rsid w:val="00964F64"/>
    <w:rsid w:val="00A34D25"/>
    <w:rsid w:val="00A37131"/>
    <w:rsid w:val="00A45469"/>
    <w:rsid w:val="00A530F0"/>
    <w:rsid w:val="00A622A2"/>
    <w:rsid w:val="00A667E6"/>
    <w:rsid w:val="00A70D55"/>
    <w:rsid w:val="00A83F89"/>
    <w:rsid w:val="00A9495A"/>
    <w:rsid w:val="00AA4FF5"/>
    <w:rsid w:val="00AC5A33"/>
    <w:rsid w:val="00AD5D01"/>
    <w:rsid w:val="00AF72D5"/>
    <w:rsid w:val="00B139F6"/>
    <w:rsid w:val="00B215BA"/>
    <w:rsid w:val="00B23CF5"/>
    <w:rsid w:val="00B2599C"/>
    <w:rsid w:val="00B43774"/>
    <w:rsid w:val="00B568AF"/>
    <w:rsid w:val="00B648C1"/>
    <w:rsid w:val="00B6507C"/>
    <w:rsid w:val="00B70104"/>
    <w:rsid w:val="00B76439"/>
    <w:rsid w:val="00B81A83"/>
    <w:rsid w:val="00B839E0"/>
    <w:rsid w:val="00BB0780"/>
    <w:rsid w:val="00BC73A2"/>
    <w:rsid w:val="00BE1AED"/>
    <w:rsid w:val="00BE4191"/>
    <w:rsid w:val="00BE7F18"/>
    <w:rsid w:val="00BF3E94"/>
    <w:rsid w:val="00C02B75"/>
    <w:rsid w:val="00C03F50"/>
    <w:rsid w:val="00C04907"/>
    <w:rsid w:val="00C12F45"/>
    <w:rsid w:val="00C21975"/>
    <w:rsid w:val="00C3363B"/>
    <w:rsid w:val="00C52BB9"/>
    <w:rsid w:val="00C63011"/>
    <w:rsid w:val="00C631A6"/>
    <w:rsid w:val="00C70F22"/>
    <w:rsid w:val="00C90F18"/>
    <w:rsid w:val="00C922B5"/>
    <w:rsid w:val="00C93840"/>
    <w:rsid w:val="00CA2A71"/>
    <w:rsid w:val="00CB16E7"/>
    <w:rsid w:val="00D454F0"/>
    <w:rsid w:val="00D56E91"/>
    <w:rsid w:val="00D61ABA"/>
    <w:rsid w:val="00D639FE"/>
    <w:rsid w:val="00D75F13"/>
    <w:rsid w:val="00D86536"/>
    <w:rsid w:val="00DC73F0"/>
    <w:rsid w:val="00DD0B3A"/>
    <w:rsid w:val="00DE4E52"/>
    <w:rsid w:val="00E05523"/>
    <w:rsid w:val="00E44576"/>
    <w:rsid w:val="00E74234"/>
    <w:rsid w:val="00E8459E"/>
    <w:rsid w:val="00E903AC"/>
    <w:rsid w:val="00EC462D"/>
    <w:rsid w:val="00EE5CC2"/>
    <w:rsid w:val="00F00698"/>
    <w:rsid w:val="00F06C91"/>
    <w:rsid w:val="00F26FE7"/>
    <w:rsid w:val="00F4264F"/>
    <w:rsid w:val="00F6260A"/>
    <w:rsid w:val="00F9679B"/>
    <w:rsid w:val="00FD53C2"/>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6F953"/>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47374">
      <w:bodyDiv w:val="1"/>
      <w:marLeft w:val="0"/>
      <w:marRight w:val="0"/>
      <w:marTop w:val="0"/>
      <w:marBottom w:val="0"/>
      <w:divBdr>
        <w:top w:val="none" w:sz="0" w:space="0" w:color="auto"/>
        <w:left w:val="none" w:sz="0" w:space="0" w:color="auto"/>
        <w:bottom w:val="none" w:sz="0" w:space="0" w:color="auto"/>
        <w:right w:val="none" w:sz="0" w:space="0" w:color="auto"/>
      </w:divBdr>
      <w:divsChild>
        <w:div w:id="2079090260">
          <w:marLeft w:val="446"/>
          <w:marRight w:val="0"/>
          <w:marTop w:val="120"/>
          <w:marBottom w:val="0"/>
          <w:divBdr>
            <w:top w:val="none" w:sz="0" w:space="0" w:color="auto"/>
            <w:left w:val="none" w:sz="0" w:space="0" w:color="auto"/>
            <w:bottom w:val="none" w:sz="0" w:space="0" w:color="auto"/>
            <w:right w:val="none" w:sz="0" w:space="0" w:color="auto"/>
          </w:divBdr>
        </w:div>
        <w:div w:id="10957304">
          <w:marLeft w:val="446"/>
          <w:marRight w:val="0"/>
          <w:marTop w:val="120"/>
          <w:marBottom w:val="0"/>
          <w:divBdr>
            <w:top w:val="none" w:sz="0" w:space="0" w:color="auto"/>
            <w:left w:val="none" w:sz="0" w:space="0" w:color="auto"/>
            <w:bottom w:val="none" w:sz="0" w:space="0" w:color="auto"/>
            <w:right w:val="none" w:sz="0" w:space="0" w:color="auto"/>
          </w:divBdr>
        </w:div>
        <w:div w:id="2044864757">
          <w:marLeft w:val="446"/>
          <w:marRight w:val="0"/>
          <w:marTop w:val="120"/>
          <w:marBottom w:val="0"/>
          <w:divBdr>
            <w:top w:val="none" w:sz="0" w:space="0" w:color="auto"/>
            <w:left w:val="none" w:sz="0" w:space="0" w:color="auto"/>
            <w:bottom w:val="none" w:sz="0" w:space="0" w:color="auto"/>
            <w:right w:val="none" w:sz="0" w:space="0" w:color="auto"/>
          </w:divBdr>
        </w:div>
        <w:div w:id="1189218958">
          <w:marLeft w:val="446"/>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C714-97EE-4AF7-86BB-65308197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15</TotalTime>
  <Pages>6</Pages>
  <Words>759</Words>
  <Characters>4331</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5080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Aksana Kuratnik</cp:lastModifiedBy>
  <cp:revision>5</cp:revision>
  <cp:lastPrinted>2005-01-28T11:27:00Z</cp:lastPrinted>
  <dcterms:created xsi:type="dcterms:W3CDTF">2017-11-16T00:38:00Z</dcterms:created>
  <dcterms:modified xsi:type="dcterms:W3CDTF">2017-11-16T01:26:00Z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