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6C1485" w:rsidP="0068757C">
            <w:pPr>
              <w:pStyle w:val="CompanyName"/>
            </w:pPr>
            <w:r>
              <w:fldChar w:fldCharType="begin"/>
            </w:r>
            <w:r>
              <w:instrText xml:space="preserve"> DOCPROPERTY  Company  \* MERGEFORMAT </w:instrText>
            </w:r>
            <w:r>
              <w:fldChar w:fldCharType="separate"/>
            </w:r>
            <w:r w:rsidR="007C38B2">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6C1485"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473DF1">
              <w:t>Any Title</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p w:rsidR="00FE114F" w:rsidRDefault="00FE114F" w:rsidP="005732B5">
      <w:pPr>
        <w:pStyle w:val="BodyText"/>
      </w:pPr>
      <w:bookmarkStart w:id="0" w:name="_Toc456598587"/>
      <w:bookmarkStart w:id="1" w:name="_Toc456600918"/>
      <w:bookmarkStart w:id="2" w:name="_Toc2484421"/>
      <w:bookmarkStart w:id="3" w:name="_Toc4475558"/>
    </w:p>
    <w:p w:rsidR="00473DF1" w:rsidRPr="00114D08" w:rsidRDefault="00473DF1" w:rsidP="00473DF1">
      <w:pPr>
        <w:pStyle w:val="BodyText"/>
        <w:jc w:val="center"/>
        <w:sectPr w:rsidR="00473DF1"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r>
        <w:t>Image goes here.</w:t>
      </w:r>
    </w:p>
    <w:p w:rsidR="00222DC3" w:rsidRPr="00114D08" w:rsidRDefault="00222DC3" w:rsidP="005C0966">
      <w:pPr>
        <w:pStyle w:val="Title"/>
        <w:ind w:hanging="720"/>
      </w:pPr>
      <w:r w:rsidRPr="00114D08">
        <w:lastRenderedPageBreak/>
        <w:t>Contents</w:t>
      </w:r>
    </w:p>
    <w:p w:rsidR="00473DF1" w:rsidRDefault="00E05523">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4E0FB3">
        <w:instrText xml:space="preserve"> TOC \o "1-3" \h \z </w:instrText>
      </w:r>
      <w:r>
        <w:fldChar w:fldCharType="separate"/>
      </w:r>
      <w:hyperlink w:anchor="_Toc412572569" w:history="1">
        <w:r w:rsidR="00473DF1" w:rsidRPr="00BB593C">
          <w:rPr>
            <w:rStyle w:val="Hyperlink"/>
            <w:noProof/>
          </w:rPr>
          <w:t>1.</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Business Description</w:t>
        </w:r>
        <w:r w:rsidR="00473DF1">
          <w:rPr>
            <w:noProof/>
            <w:webHidden/>
          </w:rPr>
          <w:tab/>
        </w:r>
        <w:r w:rsidR="00473DF1">
          <w:rPr>
            <w:noProof/>
            <w:webHidden/>
          </w:rPr>
          <w:fldChar w:fldCharType="begin"/>
        </w:r>
        <w:r w:rsidR="00473DF1">
          <w:rPr>
            <w:noProof/>
            <w:webHidden/>
          </w:rPr>
          <w:instrText xml:space="preserve"> PAGEREF _Toc412572569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6C1485">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0" w:history="1">
        <w:r w:rsidR="00473DF1" w:rsidRPr="00BB593C">
          <w:rPr>
            <w:rStyle w:val="Hyperlink"/>
            <w:noProof/>
          </w:rPr>
          <w:t>1.1.</w:t>
        </w:r>
        <w:r w:rsidR="00473DF1">
          <w:rPr>
            <w:rFonts w:asciiTheme="minorHAnsi" w:eastAsiaTheme="minorEastAsia" w:hAnsiTheme="minorHAnsi" w:cstheme="minorBidi"/>
            <w:smallCaps w:val="0"/>
            <w:noProof/>
            <w:sz w:val="22"/>
            <w:szCs w:val="22"/>
          </w:rPr>
          <w:tab/>
        </w:r>
        <w:r w:rsidR="00473DF1" w:rsidRPr="00BB593C">
          <w:rPr>
            <w:rStyle w:val="Hyperlink"/>
            <w:noProof/>
          </w:rPr>
          <w:t>Business background</w:t>
        </w:r>
        <w:r w:rsidR="00473DF1">
          <w:rPr>
            <w:noProof/>
            <w:webHidden/>
          </w:rPr>
          <w:tab/>
        </w:r>
        <w:r w:rsidR="00473DF1">
          <w:rPr>
            <w:noProof/>
            <w:webHidden/>
          </w:rPr>
          <w:fldChar w:fldCharType="begin"/>
        </w:r>
        <w:r w:rsidR="00473DF1">
          <w:rPr>
            <w:noProof/>
            <w:webHidden/>
          </w:rPr>
          <w:instrText xml:space="preserve"> PAGEREF _Toc412572570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6C1485">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1" w:history="1">
        <w:r w:rsidR="00473DF1" w:rsidRPr="00BB593C">
          <w:rPr>
            <w:rStyle w:val="Hyperlink"/>
            <w:noProof/>
          </w:rPr>
          <w:t>1.2.</w:t>
        </w:r>
        <w:r w:rsidR="00473DF1">
          <w:rPr>
            <w:rFonts w:asciiTheme="minorHAnsi" w:eastAsiaTheme="minorEastAsia" w:hAnsiTheme="minorHAnsi" w:cstheme="minorBidi"/>
            <w:smallCaps w:val="0"/>
            <w:noProof/>
            <w:sz w:val="22"/>
            <w:szCs w:val="22"/>
          </w:rPr>
          <w:tab/>
        </w:r>
        <w:r w:rsidR="00473DF1" w:rsidRPr="00BB593C">
          <w:rPr>
            <w:rStyle w:val="Hyperlink"/>
            <w:noProof/>
          </w:rPr>
          <w:t>Problems because of poor data management</w:t>
        </w:r>
        <w:r w:rsidR="00473DF1">
          <w:rPr>
            <w:noProof/>
            <w:webHidden/>
          </w:rPr>
          <w:tab/>
        </w:r>
        <w:r w:rsidR="00473DF1">
          <w:rPr>
            <w:noProof/>
            <w:webHidden/>
          </w:rPr>
          <w:fldChar w:fldCharType="begin"/>
        </w:r>
        <w:r w:rsidR="00473DF1">
          <w:rPr>
            <w:noProof/>
            <w:webHidden/>
          </w:rPr>
          <w:instrText xml:space="preserve"> PAGEREF _Toc412572571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6C1485">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2" w:history="1">
        <w:r w:rsidR="00473DF1" w:rsidRPr="00BB593C">
          <w:rPr>
            <w:rStyle w:val="Hyperlink"/>
            <w:noProof/>
          </w:rPr>
          <w:t>1.3.</w:t>
        </w:r>
        <w:r w:rsidR="00473DF1">
          <w:rPr>
            <w:rFonts w:asciiTheme="minorHAnsi" w:eastAsiaTheme="minorEastAsia" w:hAnsiTheme="minorHAnsi" w:cstheme="minorBidi"/>
            <w:smallCaps w:val="0"/>
            <w:noProof/>
            <w:sz w:val="22"/>
            <w:szCs w:val="22"/>
          </w:rPr>
          <w:tab/>
        </w:r>
        <w:r w:rsidR="00473DF1" w:rsidRPr="00BB593C">
          <w:rPr>
            <w:rStyle w:val="Hyperlink"/>
            <w:noProof/>
          </w:rPr>
          <w:t>Benefits from implementing a Data Warehouse</w:t>
        </w:r>
        <w:r w:rsidR="00473DF1">
          <w:rPr>
            <w:noProof/>
            <w:webHidden/>
          </w:rPr>
          <w:tab/>
        </w:r>
        <w:r w:rsidR="00473DF1">
          <w:rPr>
            <w:noProof/>
            <w:webHidden/>
          </w:rPr>
          <w:fldChar w:fldCharType="begin"/>
        </w:r>
        <w:r w:rsidR="00473DF1">
          <w:rPr>
            <w:noProof/>
            <w:webHidden/>
          </w:rPr>
          <w:instrText xml:space="preserve"> PAGEREF _Toc412572572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6C148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3" w:history="1">
        <w:r w:rsidR="00473DF1" w:rsidRPr="00BB593C">
          <w:rPr>
            <w:rStyle w:val="Hyperlink"/>
            <w:noProof/>
          </w:rPr>
          <w:t>2.</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Dimensions of a Business</w:t>
        </w:r>
        <w:r w:rsidR="00473DF1">
          <w:rPr>
            <w:noProof/>
            <w:webHidden/>
          </w:rPr>
          <w:tab/>
        </w:r>
        <w:r w:rsidR="00473DF1">
          <w:rPr>
            <w:noProof/>
            <w:webHidden/>
          </w:rPr>
          <w:fldChar w:fldCharType="begin"/>
        </w:r>
        <w:r w:rsidR="00473DF1">
          <w:rPr>
            <w:noProof/>
            <w:webHidden/>
          </w:rPr>
          <w:instrText xml:space="preserve"> PAGEREF _Toc412572573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6C148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4" w:history="1">
        <w:r w:rsidR="00473DF1" w:rsidRPr="00BB593C">
          <w:rPr>
            <w:rStyle w:val="Hyperlink"/>
            <w:noProof/>
          </w:rPr>
          <w:t>3.</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Logical Scheme</w:t>
        </w:r>
        <w:r w:rsidR="00473DF1">
          <w:rPr>
            <w:noProof/>
            <w:webHidden/>
          </w:rPr>
          <w:tab/>
        </w:r>
        <w:r w:rsidR="00473DF1">
          <w:rPr>
            <w:noProof/>
            <w:webHidden/>
          </w:rPr>
          <w:fldChar w:fldCharType="begin"/>
        </w:r>
        <w:r w:rsidR="00473DF1">
          <w:rPr>
            <w:noProof/>
            <w:webHidden/>
          </w:rPr>
          <w:instrText xml:space="preserve"> PAGEREF _Toc412572574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6C148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5" w:history="1">
        <w:r w:rsidR="00473DF1" w:rsidRPr="00BB593C">
          <w:rPr>
            <w:rStyle w:val="Hyperlink"/>
            <w:noProof/>
          </w:rPr>
          <w:t>4.</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Data Flow</w:t>
        </w:r>
        <w:r w:rsidR="00473DF1">
          <w:rPr>
            <w:noProof/>
            <w:webHidden/>
          </w:rPr>
          <w:tab/>
        </w:r>
        <w:r w:rsidR="00473DF1">
          <w:rPr>
            <w:noProof/>
            <w:webHidden/>
          </w:rPr>
          <w:fldChar w:fldCharType="begin"/>
        </w:r>
        <w:r w:rsidR="00473DF1">
          <w:rPr>
            <w:noProof/>
            <w:webHidden/>
          </w:rPr>
          <w:instrText xml:space="preserve"> PAGEREF _Toc412572575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6C148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6" w:history="1">
        <w:r w:rsidR="00473DF1" w:rsidRPr="00BB593C">
          <w:rPr>
            <w:rStyle w:val="Hyperlink"/>
            <w:noProof/>
          </w:rPr>
          <w:t>5.</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Fact Table Partitioning Strategy</w:t>
        </w:r>
        <w:r w:rsidR="00473DF1">
          <w:rPr>
            <w:noProof/>
            <w:webHidden/>
          </w:rPr>
          <w:tab/>
        </w:r>
        <w:r w:rsidR="00473DF1">
          <w:rPr>
            <w:noProof/>
            <w:webHidden/>
          </w:rPr>
          <w:fldChar w:fldCharType="begin"/>
        </w:r>
        <w:r w:rsidR="00473DF1">
          <w:rPr>
            <w:noProof/>
            <w:webHidden/>
          </w:rPr>
          <w:instrText xml:space="preserve"> PAGEREF _Toc412572576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6C148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7" w:history="1">
        <w:r w:rsidR="00473DF1" w:rsidRPr="00BB593C">
          <w:rPr>
            <w:rStyle w:val="Hyperlink"/>
            <w:noProof/>
          </w:rPr>
          <w:t>6.</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Strategy of Parallel Load</w:t>
        </w:r>
        <w:r w:rsidR="00473DF1">
          <w:rPr>
            <w:noProof/>
            <w:webHidden/>
          </w:rPr>
          <w:tab/>
        </w:r>
        <w:r w:rsidR="00473DF1">
          <w:rPr>
            <w:noProof/>
            <w:webHidden/>
          </w:rPr>
          <w:fldChar w:fldCharType="begin"/>
        </w:r>
        <w:r w:rsidR="00473DF1">
          <w:rPr>
            <w:noProof/>
            <w:webHidden/>
          </w:rPr>
          <w:instrText xml:space="preserve"> PAGEREF _Toc412572577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6C148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8" w:history="1">
        <w:r w:rsidR="00473DF1" w:rsidRPr="00BB593C">
          <w:rPr>
            <w:rStyle w:val="Hyperlink"/>
            <w:noProof/>
          </w:rPr>
          <w:t>7.</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Report Layouts</w:t>
        </w:r>
        <w:r w:rsidR="00473DF1">
          <w:rPr>
            <w:noProof/>
            <w:webHidden/>
          </w:rPr>
          <w:tab/>
        </w:r>
        <w:r w:rsidR="00473DF1">
          <w:rPr>
            <w:noProof/>
            <w:webHidden/>
          </w:rPr>
          <w:fldChar w:fldCharType="begin"/>
        </w:r>
        <w:r w:rsidR="00473DF1">
          <w:rPr>
            <w:noProof/>
            <w:webHidden/>
          </w:rPr>
          <w:instrText xml:space="preserve"> PAGEREF _Toc412572578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222DC3" w:rsidRPr="00114D08" w:rsidRDefault="00E05523" w:rsidP="005C0966">
      <w:pPr>
        <w:ind w:hanging="720"/>
      </w:pPr>
      <w:r>
        <w:fldChar w:fldCharType="end"/>
      </w:r>
    </w:p>
    <w:p w:rsidR="00222DC3" w:rsidRPr="00114D08" w:rsidRDefault="00222DC3" w:rsidP="00222DC3"/>
    <w:p w:rsidR="007C38B2" w:rsidRDefault="00222DC3" w:rsidP="007C38B2">
      <w:pPr>
        <w:pStyle w:val="Heading1"/>
      </w:pPr>
      <w:r w:rsidRPr="00114D08">
        <w:br w:type="page"/>
      </w:r>
      <w:bookmarkStart w:id="4" w:name="_Toc412572569"/>
      <w:bookmarkEnd w:id="0"/>
      <w:bookmarkEnd w:id="1"/>
      <w:bookmarkEnd w:id="2"/>
      <w:bookmarkEnd w:id="3"/>
      <w:r w:rsidR="00473DF1">
        <w:lastRenderedPageBreak/>
        <w:t>Business Description</w:t>
      </w:r>
      <w:bookmarkEnd w:id="4"/>
    </w:p>
    <w:p w:rsidR="00FC25AB" w:rsidRPr="00FC25AB" w:rsidRDefault="00FC25AB" w:rsidP="00FC25AB">
      <w:pPr>
        <w:pStyle w:val="Heading2"/>
        <w:ind w:left="-142" w:hanging="567"/>
      </w:pPr>
      <w:r w:rsidRPr="00FC25AB">
        <w:t>Business background</w:t>
      </w:r>
    </w:p>
    <w:p w:rsidR="00FC25AB" w:rsidRDefault="00FC25AB" w:rsidP="00FC25AB">
      <w:pPr>
        <w:pStyle w:val="BodyText"/>
        <w:ind w:left="720"/>
      </w:pPr>
      <w:bookmarkStart w:id="5" w:name="_Toc412572573"/>
      <w:r>
        <w:rPr>
          <w:noProof/>
        </w:rPr>
        <w:t xml:space="preserve">Rossmann operates over 3,000 drug stores in 7 European countries. Rossmann store managers are tasked with predicting their daily sales for up to six weeks in advance. </w:t>
      </w:r>
      <w:r>
        <w:t> With a commitment to make health &amp; beauty accessible to all, Rossman maintains the brand’s offering to customers with impeccable retail environments, good assortment of quality health and personal care products and well-trained service staff. The Rossmann name also inspires great confidence from customers as seen in our Own Brands which hold an important position within their product range.</w:t>
      </w:r>
    </w:p>
    <w:p w:rsidR="00FC25AB" w:rsidRDefault="00FC25AB" w:rsidP="00FC25AB">
      <w:pPr>
        <w:pStyle w:val="Heading2"/>
        <w:tabs>
          <w:tab w:val="num" w:pos="360"/>
        </w:tabs>
        <w:ind w:left="0"/>
      </w:pPr>
      <w:r w:rsidRPr="00FC25AB">
        <w:t>Problems because of poor data management</w:t>
      </w:r>
    </w:p>
    <w:p w:rsidR="00FC25AB" w:rsidRDefault="00FC25AB" w:rsidP="00FC25AB">
      <w:pPr>
        <w:pStyle w:val="BodyText"/>
        <w:ind w:left="720"/>
        <w:rPr>
          <w:noProof/>
        </w:rPr>
      </w:pPr>
      <w:r>
        <w:rPr>
          <w:noProof/>
        </w:rPr>
        <w:t xml:space="preserve"> Store sales are influenced by many factors, including promotions, competition, school and state holidays, seasonality, and locality. With thousands of individual managers predicting sales based on their unique circumstances, the accuracy of results can be quite varied. So the problem is to predict sales. </w:t>
      </w:r>
    </w:p>
    <w:p w:rsidR="00FC25AB" w:rsidRDefault="00FC25AB" w:rsidP="00FC25AB">
      <w:pPr>
        <w:pStyle w:val="Heading2"/>
        <w:tabs>
          <w:tab w:val="num" w:pos="360"/>
        </w:tabs>
        <w:ind w:left="0"/>
      </w:pPr>
      <w:r w:rsidRPr="00FC25AB">
        <w:t>Benefits from implementing a Data Warehouse</w:t>
      </w:r>
    </w:p>
    <w:p w:rsidR="00FC25AB" w:rsidRDefault="00FC25AB" w:rsidP="00FC25AB">
      <w:pPr>
        <w:pStyle w:val="BodyText"/>
        <w:ind w:left="720"/>
        <w:rPr>
          <w:noProof/>
        </w:rPr>
      </w:pPr>
      <w:r>
        <w:rPr>
          <w:noProof/>
        </w:rPr>
        <w:t>DWH will be build to enable store managers to create effective staff sch</w:t>
      </w:r>
      <w:bookmarkStart w:id="6" w:name="_GoBack"/>
      <w:bookmarkEnd w:id="6"/>
      <w:r>
        <w:rPr>
          <w:noProof/>
        </w:rPr>
        <w:t>edules that increase productivity and motivation. This DWH will help store managers stay focused on what’s most important to them: their customers and their teams. </w:t>
      </w:r>
    </w:p>
    <w:p w:rsidR="007C38B2" w:rsidRDefault="00473DF1" w:rsidP="00473DF1">
      <w:pPr>
        <w:pStyle w:val="Heading1"/>
      </w:pPr>
      <w:r>
        <w:t>Dimensions of a Business</w:t>
      </w:r>
      <w:bookmarkStart w:id="7" w:name="_Hlk314571188"/>
      <w:bookmarkEnd w:id="5"/>
    </w:p>
    <w:p w:rsidR="00473DF1" w:rsidRDefault="00473DF1" w:rsidP="00473DF1">
      <w:pPr>
        <w:pStyle w:val="Heading1"/>
      </w:pPr>
      <w:bookmarkStart w:id="8" w:name="_Toc412572574"/>
      <w:r>
        <w:t>Logical Scheme</w:t>
      </w:r>
      <w:bookmarkEnd w:id="8"/>
    </w:p>
    <w:p w:rsidR="00473DF1" w:rsidRDefault="00473DF1" w:rsidP="00473DF1">
      <w:pPr>
        <w:pStyle w:val="Heading1"/>
      </w:pPr>
      <w:bookmarkStart w:id="9" w:name="_Toc412572575"/>
      <w:r>
        <w:t>Data Flow</w:t>
      </w:r>
      <w:bookmarkEnd w:id="9"/>
    </w:p>
    <w:p w:rsidR="00473DF1" w:rsidRDefault="00473DF1" w:rsidP="00473DF1">
      <w:pPr>
        <w:pStyle w:val="Heading1"/>
      </w:pPr>
      <w:bookmarkStart w:id="10" w:name="_Toc412572576"/>
      <w:r>
        <w:t>Fact Table Partitioning Strategy</w:t>
      </w:r>
      <w:bookmarkEnd w:id="10"/>
    </w:p>
    <w:p w:rsidR="00473DF1" w:rsidRDefault="00473DF1" w:rsidP="00473DF1">
      <w:pPr>
        <w:pStyle w:val="Heading1"/>
      </w:pPr>
      <w:bookmarkStart w:id="11" w:name="_Toc412572577"/>
      <w:r>
        <w:t>Strategy of Parallel Load</w:t>
      </w:r>
      <w:bookmarkEnd w:id="11"/>
    </w:p>
    <w:p w:rsidR="00473DF1" w:rsidRPr="00473DF1" w:rsidRDefault="00473DF1" w:rsidP="00473DF1">
      <w:pPr>
        <w:pStyle w:val="Heading1"/>
      </w:pPr>
      <w:bookmarkStart w:id="12" w:name="_Toc412572578"/>
      <w:r>
        <w:t>Report Layouts</w:t>
      </w:r>
      <w:bookmarkEnd w:id="7"/>
      <w:bookmarkEnd w:id="12"/>
    </w:p>
    <w:sectPr w:rsidR="00473DF1" w:rsidRPr="00473DF1"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485" w:rsidRDefault="006C1485">
      <w:r>
        <w:separator/>
      </w:r>
    </w:p>
  </w:endnote>
  <w:endnote w:type="continuationSeparator" w:id="0">
    <w:p w:rsidR="006C1485" w:rsidRDefault="006C1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E05523">
            <w:rPr>
              <w:sz w:val="16"/>
            </w:rPr>
            <w:fldChar w:fldCharType="begin"/>
          </w:r>
          <w:r>
            <w:rPr>
              <w:sz w:val="16"/>
            </w:rPr>
            <w:instrText xml:space="preserve"> SAVEDATE  \@ "yyyy"  \* MERGEFORMAT </w:instrText>
          </w:r>
          <w:r w:rsidR="00E05523">
            <w:rPr>
              <w:sz w:val="16"/>
            </w:rPr>
            <w:fldChar w:fldCharType="separate"/>
          </w:r>
          <w:r w:rsidR="00FC25AB">
            <w:rPr>
              <w:noProof/>
              <w:sz w:val="16"/>
            </w:rPr>
            <w:t>2015</w:t>
          </w:r>
          <w:r w:rsidR="00E05523">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0A381C">
            <w:fldChar w:fldCharType="begin"/>
          </w:r>
          <w:r w:rsidR="000A381C">
            <w:instrText xml:space="preserve"> PAGE </w:instrText>
          </w:r>
          <w:r w:rsidR="000A381C">
            <w:fldChar w:fldCharType="separate"/>
          </w:r>
          <w:r w:rsidR="00FC25AB">
            <w:rPr>
              <w:noProof/>
            </w:rPr>
            <w:t>2</w:t>
          </w:r>
          <w:r w:rsidR="000A381C">
            <w:rPr>
              <w:noProof/>
            </w:rPr>
            <w:fldChar w:fldCharType="end"/>
          </w:r>
          <w:r w:rsidRPr="002F5D7B">
            <w:t>/</w:t>
          </w:r>
          <w:r w:rsidR="006C1485">
            <w:fldChar w:fldCharType="begin"/>
          </w:r>
          <w:r w:rsidR="006C1485">
            <w:instrText xml:space="preserve"> NUMPAGES </w:instrText>
          </w:r>
          <w:r w:rsidR="006C1485">
            <w:fldChar w:fldCharType="separate"/>
          </w:r>
          <w:r w:rsidR="00FC25AB">
            <w:rPr>
              <w:noProof/>
            </w:rPr>
            <w:t>3</w:t>
          </w:r>
          <w:r w:rsidR="006C1485">
            <w:rPr>
              <w:noProof/>
            </w:rPr>
            <w:fldChar w:fldCharType="end"/>
          </w:r>
        </w:p>
      </w:tc>
    </w:tr>
  </w:tbl>
  <w:p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E05523">
            <w:rPr>
              <w:sz w:val="16"/>
            </w:rPr>
            <w:fldChar w:fldCharType="begin"/>
          </w:r>
          <w:r>
            <w:rPr>
              <w:sz w:val="16"/>
            </w:rPr>
            <w:instrText xml:space="preserve"> SAVEDATE  \@ "yyyy"  \* MERGEFORMAT </w:instrText>
          </w:r>
          <w:r w:rsidR="00E05523">
            <w:rPr>
              <w:sz w:val="16"/>
            </w:rPr>
            <w:fldChar w:fldCharType="separate"/>
          </w:r>
          <w:r w:rsidR="00FC25AB">
            <w:rPr>
              <w:noProof/>
              <w:sz w:val="16"/>
            </w:rPr>
            <w:t>2015</w:t>
          </w:r>
          <w:r w:rsidR="00E05523">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0A381C">
            <w:fldChar w:fldCharType="begin"/>
          </w:r>
          <w:r w:rsidR="000A381C">
            <w:instrText xml:space="preserve"> PAGE </w:instrText>
          </w:r>
          <w:r w:rsidR="000A381C">
            <w:fldChar w:fldCharType="separate"/>
          </w:r>
          <w:r w:rsidR="00FC25AB">
            <w:rPr>
              <w:noProof/>
            </w:rPr>
            <w:t>1</w:t>
          </w:r>
          <w:r w:rsidR="000A381C">
            <w:rPr>
              <w:noProof/>
            </w:rPr>
            <w:fldChar w:fldCharType="end"/>
          </w:r>
          <w:r w:rsidRPr="002F5D7B">
            <w:t>/</w:t>
          </w:r>
          <w:r w:rsidR="006C1485">
            <w:fldChar w:fldCharType="begin"/>
          </w:r>
          <w:r w:rsidR="006C1485">
            <w:instrText xml:space="preserve"> NUMPAGES </w:instrText>
          </w:r>
          <w:r w:rsidR="006C1485">
            <w:fldChar w:fldCharType="separate"/>
          </w:r>
          <w:r w:rsidR="00FC25AB">
            <w:rPr>
              <w:noProof/>
            </w:rPr>
            <w:t>3</w:t>
          </w:r>
          <w:r w:rsidR="006C1485">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485" w:rsidRDefault="006C1485">
      <w:r>
        <w:separator/>
      </w:r>
    </w:p>
  </w:footnote>
  <w:footnote w:type="continuationSeparator" w:id="0">
    <w:p w:rsidR="006C1485" w:rsidRDefault="006C1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6C1485">
            <w:fldChar w:fldCharType="begin"/>
          </w:r>
          <w:r w:rsidR="006C1485">
            <w:instrText xml:space="preserve"> TITLE  \* MERGEFORMAT </w:instrText>
          </w:r>
          <w:r w:rsidR="006C1485">
            <w:fldChar w:fldCharType="separate"/>
          </w:r>
          <w:r w:rsidR="00473DF1" w:rsidRPr="00473DF1">
            <w:rPr>
              <w:b/>
            </w:rPr>
            <w:t>Any Title</w:t>
          </w:r>
          <w:r w:rsidR="006C1485">
            <w:rPr>
              <w:b/>
            </w:rPr>
            <w:fldChar w:fldCharType="end"/>
          </w:r>
        </w:p>
      </w:tc>
      <w:tc>
        <w:tcPr>
          <w:tcW w:w="2693" w:type="dxa"/>
          <w:tcBorders>
            <w:bottom w:val="single" w:sz="4" w:space="0" w:color="auto"/>
          </w:tcBorders>
          <w:shd w:val="clear" w:color="auto" w:fill="auto"/>
          <w:vAlign w:val="center"/>
        </w:tcPr>
        <w:p w:rsidR="00932D17" w:rsidRDefault="006C1485" w:rsidP="00B23CF5">
          <w:pPr>
            <w:pStyle w:val="Header"/>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FC25AB">
            <w:rPr>
              <w:noProof/>
              <w:sz w:val="16"/>
              <w:szCs w:val="16"/>
            </w:rPr>
            <w:t>24-Feb-2015 20:21</w:t>
          </w:r>
          <w:r w:rsidR="00E05523"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6C1485">
            <w:fldChar w:fldCharType="begin"/>
          </w:r>
          <w:r w:rsidR="006C1485">
            <w:instrText xml:space="preserve"> TITLE  \* MERGEFORMAT </w:instrText>
          </w:r>
          <w:r w:rsidR="006C1485">
            <w:fldChar w:fldCharType="separate"/>
          </w:r>
          <w:r w:rsidR="007C38B2" w:rsidRPr="007C38B2">
            <w:rPr>
              <w:b/>
            </w:rPr>
            <w:t xml:space="preserve">MTN.BI.07 </w:t>
          </w:r>
          <w:r w:rsidR="007C38B2">
            <w:t>Oracle Relational Structures</w:t>
          </w:r>
          <w:r w:rsidR="006C1485">
            <w:fldChar w:fldCharType="end"/>
          </w:r>
        </w:p>
      </w:tc>
      <w:tc>
        <w:tcPr>
          <w:tcW w:w="2693" w:type="dxa"/>
          <w:tcBorders>
            <w:bottom w:val="single" w:sz="4" w:space="0" w:color="auto"/>
          </w:tcBorders>
          <w:shd w:val="clear" w:color="auto" w:fill="auto"/>
          <w:vAlign w:val="center"/>
        </w:tcPr>
        <w:p w:rsidR="00410D49" w:rsidRDefault="006C1485" w:rsidP="00A34D25">
          <w:pPr>
            <w:pStyle w:val="Header"/>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FC25AB">
            <w:rPr>
              <w:noProof/>
              <w:sz w:val="16"/>
              <w:szCs w:val="16"/>
            </w:rPr>
            <w:t>24-Feb-2015 20:21</w:t>
          </w:r>
          <w:r w:rsidR="00E05523"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15:restartNumberingAfterBreak="0">
    <w:nsid w:val="09BE5E8A"/>
    <w:multiLevelType w:val="multilevel"/>
    <w:tmpl w:val="52DC26A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2"/>
  </w:num>
  <w:num w:numId="2">
    <w:abstractNumId w:val="7"/>
  </w:num>
  <w:num w:numId="3">
    <w:abstractNumId w:val="11"/>
  </w:num>
  <w:num w:numId="4">
    <w:abstractNumId w:val="5"/>
  </w:num>
  <w:num w:numId="5">
    <w:abstractNumId w:val="9"/>
  </w:num>
  <w:num w:numId="6">
    <w:abstractNumId w:val="14"/>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3"/>
  </w:num>
  <w:num w:numId="15">
    <w:abstractNumId w:val="11"/>
  </w:num>
  <w:num w:numId="16">
    <w:abstractNumId w:val="8"/>
  </w:num>
  <w:num w:numId="17">
    <w:abstractNumId w:val="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46D2"/>
    <w:rsid w:val="00081508"/>
    <w:rsid w:val="000A381C"/>
    <w:rsid w:val="000A6040"/>
    <w:rsid w:val="000D22DF"/>
    <w:rsid w:val="000D4695"/>
    <w:rsid w:val="000E5733"/>
    <w:rsid w:val="000E676F"/>
    <w:rsid w:val="000E68BD"/>
    <w:rsid w:val="000F2774"/>
    <w:rsid w:val="000F46D2"/>
    <w:rsid w:val="00114D08"/>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32D54"/>
    <w:rsid w:val="00434841"/>
    <w:rsid w:val="00473DF1"/>
    <w:rsid w:val="004A49EF"/>
    <w:rsid w:val="004B4D2A"/>
    <w:rsid w:val="004C2F82"/>
    <w:rsid w:val="004D29BE"/>
    <w:rsid w:val="004E0FB3"/>
    <w:rsid w:val="004E22A3"/>
    <w:rsid w:val="0052662C"/>
    <w:rsid w:val="005400E3"/>
    <w:rsid w:val="00557725"/>
    <w:rsid w:val="0057115C"/>
    <w:rsid w:val="005731ED"/>
    <w:rsid w:val="005732B5"/>
    <w:rsid w:val="00593E6E"/>
    <w:rsid w:val="005A2132"/>
    <w:rsid w:val="005C0966"/>
    <w:rsid w:val="005D2685"/>
    <w:rsid w:val="005E56AF"/>
    <w:rsid w:val="0060532A"/>
    <w:rsid w:val="0061050A"/>
    <w:rsid w:val="00617320"/>
    <w:rsid w:val="0065035F"/>
    <w:rsid w:val="0068062E"/>
    <w:rsid w:val="00686BAB"/>
    <w:rsid w:val="0068757C"/>
    <w:rsid w:val="006A77BC"/>
    <w:rsid w:val="006C1485"/>
    <w:rsid w:val="006C5085"/>
    <w:rsid w:val="006D5D58"/>
    <w:rsid w:val="006F37C1"/>
    <w:rsid w:val="007124C3"/>
    <w:rsid w:val="0072682A"/>
    <w:rsid w:val="00750BDF"/>
    <w:rsid w:val="0075737B"/>
    <w:rsid w:val="0077510E"/>
    <w:rsid w:val="00790075"/>
    <w:rsid w:val="007A740E"/>
    <w:rsid w:val="007B3D5F"/>
    <w:rsid w:val="007C38B2"/>
    <w:rsid w:val="007D43B6"/>
    <w:rsid w:val="007F026A"/>
    <w:rsid w:val="00820129"/>
    <w:rsid w:val="008237F4"/>
    <w:rsid w:val="00827DE8"/>
    <w:rsid w:val="008450FB"/>
    <w:rsid w:val="00851356"/>
    <w:rsid w:val="008A16D2"/>
    <w:rsid w:val="008A31BA"/>
    <w:rsid w:val="008B3B7F"/>
    <w:rsid w:val="008D4230"/>
    <w:rsid w:val="008D4768"/>
    <w:rsid w:val="008D7C03"/>
    <w:rsid w:val="008E5E15"/>
    <w:rsid w:val="00932D17"/>
    <w:rsid w:val="00964F64"/>
    <w:rsid w:val="00A34D25"/>
    <w:rsid w:val="00A37131"/>
    <w:rsid w:val="00A530F0"/>
    <w:rsid w:val="00A622A2"/>
    <w:rsid w:val="00A667E6"/>
    <w:rsid w:val="00A83F89"/>
    <w:rsid w:val="00A9495A"/>
    <w:rsid w:val="00AC5A33"/>
    <w:rsid w:val="00AD5D01"/>
    <w:rsid w:val="00AF72D5"/>
    <w:rsid w:val="00B139F6"/>
    <w:rsid w:val="00B215BA"/>
    <w:rsid w:val="00B23CF5"/>
    <w:rsid w:val="00B2599C"/>
    <w:rsid w:val="00B43774"/>
    <w:rsid w:val="00B6507C"/>
    <w:rsid w:val="00B70104"/>
    <w:rsid w:val="00B76439"/>
    <w:rsid w:val="00B81A83"/>
    <w:rsid w:val="00B839E0"/>
    <w:rsid w:val="00BB0780"/>
    <w:rsid w:val="00BE1AED"/>
    <w:rsid w:val="00BE4191"/>
    <w:rsid w:val="00BE7F18"/>
    <w:rsid w:val="00C03F50"/>
    <w:rsid w:val="00C04907"/>
    <w:rsid w:val="00C21975"/>
    <w:rsid w:val="00C3363B"/>
    <w:rsid w:val="00C63011"/>
    <w:rsid w:val="00C631A6"/>
    <w:rsid w:val="00C70F22"/>
    <w:rsid w:val="00C90F18"/>
    <w:rsid w:val="00C922B5"/>
    <w:rsid w:val="00C93840"/>
    <w:rsid w:val="00CA2A71"/>
    <w:rsid w:val="00CB16E7"/>
    <w:rsid w:val="00D454F0"/>
    <w:rsid w:val="00D61ABA"/>
    <w:rsid w:val="00D639FE"/>
    <w:rsid w:val="00D86536"/>
    <w:rsid w:val="00DE4E52"/>
    <w:rsid w:val="00E05523"/>
    <w:rsid w:val="00E44576"/>
    <w:rsid w:val="00E74234"/>
    <w:rsid w:val="00E8459E"/>
    <w:rsid w:val="00E903AC"/>
    <w:rsid w:val="00EC462D"/>
    <w:rsid w:val="00EE5CC2"/>
    <w:rsid w:val="00F00698"/>
    <w:rsid w:val="00F06C91"/>
    <w:rsid w:val="00F26FE7"/>
    <w:rsid w:val="00F4264F"/>
    <w:rsid w:val="00F6260A"/>
    <w:rsid w:val="00F9679B"/>
    <w:rsid w:val="00FC25A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690099"/>
  <w15:docId w15:val="{A1172F09-5C5F-4AF3-956C-69F62F36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link w:val="Heading1"/>
    <w:rsid w:val="007C38B2"/>
    <w:rPr>
      <w:rFonts w:ascii="Arial" w:hAnsi="Arial"/>
      <w:b/>
      <w:sz w:val="24"/>
    </w:rPr>
  </w:style>
  <w:style w:type="character" w:customStyle="1" w:styleId="Heading2Char">
    <w:name w:val="Heading 2 Char"/>
    <w:link w:val="Heading2"/>
    <w:rsid w:val="007C38B2"/>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EE3E1-1CD5-49D3-8F41-843BFA9B9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Code.0X.xxx_doc_my.dotx</Template>
  <TotalTime>13</TotalTime>
  <Pages>3</Pages>
  <Words>367</Words>
  <Characters>2097</Characters>
  <Application>Microsoft Office Word</Application>
  <DocSecurity>0</DocSecurity>
  <Lines>17</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Any Title</vt:lpstr>
      <vt:lpstr>&lt;code&gt;&lt;Title&gt;</vt:lpstr>
    </vt:vector>
  </TitlesOfParts>
  <Company>EPAM Systems, RD Dep.</Company>
  <LinksUpToDate>false</LinksUpToDate>
  <CharactersWithSpaces>2460</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Title</dc:title>
  <dc:subject>Resource Department Dep.</dc:subject>
  <dc:creator>Elias</dc:creator>
  <cp:lastModifiedBy>Vitaliya Adamchuk</cp:lastModifiedBy>
  <cp:revision>5</cp:revision>
  <cp:lastPrinted>2005-01-28T11:27:00Z</cp:lastPrinted>
  <dcterms:created xsi:type="dcterms:W3CDTF">2014-03-22T18:41:00Z</dcterms:created>
  <dcterms:modified xsi:type="dcterms:W3CDTF">2017-11-08T14:42:00Z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