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Задание:</w:t>
      </w:r>
    </w:p>
    <w:p w:rsidR="00000000" w:rsidDel="00000000" w:rsidP="00000000" w:rsidRDefault="00000000" w:rsidRPr="00000000" w14:paraId="00000002">
      <w:pPr>
        <w:rPr/>
      </w:pPr>
      <w:r w:rsidDel="00000000" w:rsidR="00000000" w:rsidRPr="00000000">
        <w:rPr>
          <w:i w:val="1"/>
          <w:rtl w:val="0"/>
        </w:rPr>
        <w:t xml:space="preserve">Продолжаем работать в папке </w:t>
      </w:r>
      <w:r w:rsidDel="00000000" w:rsidR="00000000" w:rsidRPr="00000000">
        <w:rPr>
          <w:b w:val="1"/>
          <w:i w:val="1"/>
          <w:rtl w:val="0"/>
        </w:rPr>
        <w:t xml:space="preserve">Task1</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Создать 2 HTML-странички </w:t>
      </w:r>
      <w:r w:rsidDel="00000000" w:rsidR="00000000" w:rsidRPr="00000000">
        <w:rPr>
          <w:b w:val="1"/>
          <w:i w:val="1"/>
          <w:rtl w:val="0"/>
        </w:rPr>
        <w:t xml:space="preserve">vizbor.html </w:t>
      </w:r>
      <w:r w:rsidDel="00000000" w:rsidR="00000000" w:rsidRPr="00000000">
        <w:rPr>
          <w:i w:val="1"/>
          <w:rtl w:val="0"/>
        </w:rPr>
        <w:t xml:space="preserve">и </w:t>
      </w:r>
      <w:r w:rsidDel="00000000" w:rsidR="00000000" w:rsidRPr="00000000">
        <w:rPr>
          <w:b w:val="1"/>
          <w:i w:val="1"/>
          <w:rtl w:val="0"/>
        </w:rPr>
        <w:t xml:space="preserve">vechno-student.html</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i w:val="1"/>
          <w:rtl w:val="0"/>
        </w:rPr>
        <w:t xml:space="preserve">Страница </w:t>
      </w:r>
      <w:r w:rsidDel="00000000" w:rsidR="00000000" w:rsidRPr="00000000">
        <w:rPr>
          <w:b w:val="1"/>
          <w:i w:val="1"/>
          <w:rtl w:val="0"/>
        </w:rPr>
        <w:t xml:space="preserve">vechno-student.html:</w:t>
      </w:r>
    </w:p>
    <w:p w:rsidR="00000000" w:rsidDel="00000000" w:rsidP="00000000" w:rsidRDefault="00000000" w:rsidRPr="00000000" w14:paraId="00000005">
      <w:pPr>
        <w:rPr>
          <w:i w:val="1"/>
        </w:rPr>
      </w:pPr>
      <w:r w:rsidDel="00000000" w:rsidR="00000000" w:rsidRPr="00000000">
        <w:rPr>
          <w:i w:val="1"/>
          <w:rtl w:val="0"/>
        </w:rPr>
        <w:t xml:space="preserve">перенести туда нижеследующий текст и разметить абзацы, расставить (где нужно) якоря и спецсимволы (мнемоники).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Необходимый текст для страницы</w:t>
      </w:r>
      <w:r w:rsidDel="00000000" w:rsidR="00000000" w:rsidRPr="00000000">
        <w:rPr>
          <w:i w:val="1"/>
          <w:rtl w:val="0"/>
        </w:rPr>
        <w:t xml:space="preserve"> </w:t>
      </w:r>
      <w:r w:rsidDel="00000000" w:rsidR="00000000" w:rsidRPr="00000000">
        <w:rPr>
          <w:b w:val="1"/>
          <w:i w:val="1"/>
          <w:rtl w:val="0"/>
        </w:rPr>
        <w:t xml:space="preserve">vechno-student.html</w:t>
      </w:r>
      <w:r w:rsidDel="00000000" w:rsidR="00000000" w:rsidRPr="00000000">
        <w:rPr>
          <w:b w:val="1"/>
          <w:rtl w:val="0"/>
        </w:rPr>
        <w:t xml:space="preserve">:</w:t>
      </w:r>
    </w:p>
    <w:tbl>
      <w:tblPr>
        <w:tblStyle w:val="Table1"/>
        <w:tblW w:w="9029.0" w:type="dxa"/>
        <w:jc w:val="left"/>
        <w:tblInd w:w="8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9"/>
        <w:tblGridChange w:id="0">
          <w:tblGrid>
            <w:gridCol w:w="9029"/>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8">
            <w:pPr>
              <w:pStyle w:val="Heading1"/>
              <w:keepNext w:val="0"/>
              <w:keepLines w:val="0"/>
              <w:widowControl w:val="0"/>
              <w:spacing w:before="480" w:line="240" w:lineRule="auto"/>
              <w:rPr>
                <w:b w:val="1"/>
                <w:sz w:val="36"/>
                <w:szCs w:val="36"/>
              </w:rPr>
            </w:pPr>
            <w:bookmarkStart w:colFirst="0" w:colLast="0" w:name="_gjdgxs" w:id="0"/>
            <w:bookmarkEnd w:id="0"/>
            <w:r w:rsidDel="00000000" w:rsidR="00000000" w:rsidRPr="00000000">
              <w:rPr>
                <w:b w:val="1"/>
                <w:sz w:val="36"/>
                <w:szCs w:val="36"/>
                <w:rtl w:val="0"/>
              </w:rPr>
              <w:t xml:space="preserve">Юрий Визбор.</w:t>
            </w:r>
          </w:p>
          <w:p w:rsidR="00000000" w:rsidDel="00000000" w:rsidP="00000000" w:rsidRDefault="00000000" w:rsidRPr="00000000" w14:paraId="00000009">
            <w:pPr>
              <w:pStyle w:val="Heading2"/>
              <w:keepNext w:val="0"/>
              <w:keepLines w:val="0"/>
              <w:widowControl w:val="0"/>
              <w:spacing w:after="80" w:line="240" w:lineRule="auto"/>
              <w:rPr>
                <w:b w:val="1"/>
                <w:sz w:val="28"/>
                <w:szCs w:val="28"/>
              </w:rPr>
            </w:pPr>
            <w:bookmarkStart w:colFirst="0" w:colLast="0" w:name="_30j0zll" w:id="1"/>
            <w:bookmarkEnd w:id="1"/>
            <w:r w:rsidDel="00000000" w:rsidR="00000000" w:rsidRPr="00000000">
              <w:rPr>
                <w:b w:val="1"/>
                <w:sz w:val="28"/>
                <w:szCs w:val="28"/>
                <w:rtl w:val="0"/>
              </w:rPr>
              <w:t xml:space="preserve">О самом Юрие Визборе</w:t>
            </w:r>
          </w:p>
          <w:p w:rsidR="00000000" w:rsidDel="00000000" w:rsidP="00000000" w:rsidRDefault="00000000" w:rsidRPr="00000000" w14:paraId="0000000A">
            <w:pPr>
              <w:widowControl w:val="0"/>
              <w:spacing w:line="240" w:lineRule="auto"/>
              <w:rPr/>
            </w:pPr>
            <w:r w:rsidDel="00000000" w:rsidR="00000000" w:rsidRPr="00000000">
              <w:rPr>
                <w:rtl w:val="0"/>
              </w:rPr>
              <w:t xml:space="preserve">Родной город Юрия – Москва. Его отец в семнадцатом году приехал в Россию из Литвы. К моменту рождения сына он был Красным командиром. Мать Юрия родом из Краснодара. Когда ему было три года, отца репрессировали. Мальчик с мамой с 1941-го года жил на Сретенке, оказавшей немалое влияние на будущее творчество барда.</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Первый стих был написан, когда он, находясь в пионерском лагере, влюбился. В том году на летних каникулах он работал помощником пионервожатого. Сначала мальчик мечтал, что будет футболистом, потом думал о профессии лётчика. В девятом классе Юрий стал посещать аэроклуб. Спустя два года он умел летать на Як-18 и По-2. Окончив школу, молодой человек стал студентом Педагогического института. Мечты о футболе и полётах позже нашли отражения во многих произведениях Визбора.</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Педагогический институт был выбран Юрием по случаю. Один из его одноклассников попросил поступить вместе с ним. Несмотря на то, что данная просьба показалась Визбору смешной, он согласился поехать и посмотреть на здание института. Оно находилось на Пироговке и поразило молодого человека своей красотой. После этого он согласился на просьбу одноклассника и поступил за компанию.</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В этом институте училась Светлана Богдасарова, с которой Юрий впоследствии много сотрудничал в написании песен. Там училась Ада Якушева, Юрий Ряшенцев, Юрий Коваль и Юлий Ким.</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В год поступления в институт Визбором была написана его первая песня «Мадагаскар». Столичный Педагогический институт в начале пятидесятых годов был в центре зарождавшегося жанра авторской, самодеятельной песни. Юрий практически сразу оказался одним из самых ярких его представителей. За годы учёбы им был написан ряд ранних песен.</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После окончания института молодой человек по распределению два месяца работал учителем русского языка и литературы в Архангельской области. Осенью его призвали на службу в армию. Ему довелось служить радистом. За эти годы он продолжал писать песни, стихи на тему армии, которые не раз были опубликованы в военной окружной газете.</w:t>
            </w:r>
          </w:p>
          <w:p w:rsidR="00000000" w:rsidDel="00000000" w:rsidP="00000000" w:rsidRDefault="00000000" w:rsidRPr="00000000" w14:paraId="00000015">
            <w:pPr>
              <w:pStyle w:val="Heading2"/>
              <w:keepNext w:val="0"/>
              <w:keepLines w:val="0"/>
              <w:widowControl w:val="0"/>
              <w:spacing w:after="80" w:line="240" w:lineRule="auto"/>
              <w:rPr>
                <w:b w:val="1"/>
                <w:sz w:val="28"/>
                <w:szCs w:val="28"/>
              </w:rPr>
            </w:pPr>
            <w:bookmarkStart w:colFirst="0" w:colLast="0" w:name="_1fob9te" w:id="2"/>
            <w:bookmarkEnd w:id="2"/>
            <w:r w:rsidDel="00000000" w:rsidR="00000000" w:rsidRPr="00000000">
              <w:rPr>
                <w:b w:val="1"/>
                <w:sz w:val="28"/>
                <w:szCs w:val="28"/>
                <w:rtl w:val="0"/>
              </w:rPr>
              <w:t xml:space="preserve">Вечно студенческие</w:t>
            </w:r>
          </w:p>
          <w:p w:rsidR="00000000" w:rsidDel="00000000" w:rsidP="00000000" w:rsidRDefault="00000000" w:rsidRPr="00000000" w14:paraId="00000016">
            <w:pPr>
              <w:widowControl w:val="0"/>
              <w:spacing w:line="240" w:lineRule="auto"/>
              <w:rPr/>
            </w:pPr>
            <w:r w:rsidDel="00000000" w:rsidR="00000000" w:rsidRPr="00000000">
              <w:rPr>
                <w:rtl w:val="0"/>
              </w:rPr>
              <w:t xml:space="preserve">Когда пишут или говорят о студенческих песнях, многие впадают в ошибку - путают студенческие песни с туристскими. Давайте на этот раз не совершим ее. Студенческая песня сама по себе явление довольно значительное, и сужать ее до туристской тематики по крайней мере несправедливо. В студенческую пору обретает человек профессию, и песни студентов - как записки следующим поколениям: вот так мы жили, вот так мы любили, так мы верили в будущее.</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Из потоков милых компанейских, забавных песенок стали выбиваться сочинения, которые неожиданно для их авторов вышли за пределы вузовских стен, институтских городков. Так случилось с лучшими песнями геологов Владимира Борисова и Александра Городницкого, журналистки Ады Якушевой, биолога Дмитрия Сухарева, строителя Евгения Клячкина и других. Это происходило оттого, что авторы сумели найти поэзию в повседневном студенческом быту - подняться от узко цеховой темы до молодежной песни гражданского звучания. Это явление сразу же привлекло внимание профессионалов. Самодеятельной студенческой песне стали активно помогать Лев Ошанин, Михаил Матусовский, Михаил Львовский, Аркадий Островский, Александра Пахмутова.</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В свое время драматург Михаил Львовский написал песню, которую студенчество по праву считает "своей", хотя написана она была не студентом и не о студентах. Это песня "Глобус". В ней есть слова, которые многое объясняют: "Потому что нам нельзя без песен, Потому что мир без песен тесен!"</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Вот именно по этой причине пишутся и поются студенческие песни. Сегодня, когда уже есть накопленный опыт, может быть, стоит подумать о том, чтобы у каждого института была своя песня. А может быть, вузовский гимн. Дело не в названии. Дело в том, чтобы каждый первокурсник, придя впервые в стены своей Alma Mater, узнал бы, что там учились талантливые, веселые и преданные своей профессии люди, чтобы на далеких меридианах выпускники одного вуза имели бы при себе, как пароль души, песню.</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Семь веков назад такой "пароль" появился у всех студентов. Не затерялась давняя студенческая песня в веках, передавалась от поколения к поколению. В 1781 году записал ее, предварительно обработав, немецкий странствующий поэт К.Киндлебн. Простой и мощный, полный добродушного оптимизма, мотив был потом вплетен Берлиозом в "Осуждение Фауста". Лист разработал его в своей "Юмореске", а Э. Хумпердинк развернул в целую оперу из жизни немецких студентов.</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"Гаудеамус" был очень популярен в среде русского студенчества. Трудно, пожалуй, найти старого инженера или врача, которые не знали бы этого гимна. И в наши дни в Ленинграде и в Тарту, во многих институтах зал встает, когда поют "Гаудеамус". В нем слышится романтический порыв молодости, призыв верно служить своему народу. Недавно "Комсомольская правда" провела конкурс на лучший перевод старинного гимна студентов. Победительницей в конкурсе вышла Новелла Матвеева.</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t xml:space="preserve">1968</w:t>
            </w:r>
            <w:r w:rsidDel="00000000" w:rsidR="00000000" w:rsidRPr="00000000">
              <w:rPr>
                <w:rtl w:val="0"/>
              </w:rPr>
            </w:r>
          </w:p>
        </w:tc>
      </w:tr>
    </w:tbl>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i w:val="1"/>
          <w:rtl w:val="0"/>
        </w:rPr>
        <w:t xml:space="preserve">Страница </w:t>
      </w:r>
      <w:r w:rsidDel="00000000" w:rsidR="00000000" w:rsidRPr="00000000">
        <w:rPr>
          <w:b w:val="1"/>
          <w:i w:val="1"/>
          <w:rtl w:val="0"/>
        </w:rPr>
        <w:t xml:space="preserve">vizbor.html:</w:t>
      </w:r>
    </w:p>
    <w:p w:rsidR="00000000" w:rsidDel="00000000" w:rsidP="00000000" w:rsidRDefault="00000000" w:rsidRPr="00000000" w14:paraId="00000025">
      <w:pPr>
        <w:rPr>
          <w:i w:val="1"/>
        </w:rPr>
      </w:pPr>
      <w:r w:rsidDel="00000000" w:rsidR="00000000" w:rsidRPr="00000000">
        <w:rPr>
          <w:i w:val="1"/>
          <w:rtl w:val="0"/>
        </w:rPr>
        <w:t xml:space="preserve">Отформатировать страницу по образцу, приведенному ниже. Ссылки должны вести на первую страницу (</w:t>
      </w:r>
      <w:r w:rsidDel="00000000" w:rsidR="00000000" w:rsidRPr="00000000">
        <w:rPr>
          <w:b w:val="1"/>
          <w:i w:val="1"/>
          <w:rtl w:val="0"/>
        </w:rPr>
        <w:t xml:space="preserve">vechno-student.html</w:t>
      </w:r>
      <w:r w:rsidDel="00000000" w:rsidR="00000000" w:rsidRPr="00000000">
        <w:rPr>
          <w:i w:val="1"/>
          <w:rtl w:val="0"/>
        </w:rPr>
        <w:t xml:space="preserve">), прокрутку к нужному месту страницы (первый и последний абзацы) реализовать любым из двух изученных способов (можно обоими способами). Страница </w:t>
      </w:r>
      <w:r w:rsidDel="00000000" w:rsidR="00000000" w:rsidRPr="00000000">
        <w:rPr>
          <w:b w:val="1"/>
          <w:i w:val="1"/>
          <w:rtl w:val="0"/>
        </w:rPr>
        <w:t xml:space="preserve">vechno-student.html </w:t>
      </w:r>
      <w:r w:rsidDel="00000000" w:rsidR="00000000" w:rsidRPr="00000000">
        <w:rPr>
          <w:i w:val="1"/>
          <w:rtl w:val="0"/>
        </w:rPr>
        <w:t xml:space="preserve">должна открываться в новой вкладке браузера.</w:t>
      </w:r>
    </w:p>
    <w:p w:rsidR="00000000" w:rsidDel="00000000" w:rsidP="00000000" w:rsidRDefault="00000000" w:rsidRPr="00000000" w14:paraId="00000026">
      <w:pPr>
        <w:rPr/>
      </w:pPr>
      <w:bookmarkStart w:colFirst="0" w:colLast="0" w:name="_3znysh7" w:id="3"/>
      <w:bookmarkEnd w:id="3"/>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Необходимый текст для страницы</w:t>
      </w:r>
      <w:r w:rsidDel="00000000" w:rsidR="00000000" w:rsidRPr="00000000">
        <w:rPr>
          <w:i w:val="1"/>
          <w:rtl w:val="0"/>
        </w:rPr>
        <w:t xml:space="preserve"> </w:t>
      </w:r>
      <w:r w:rsidDel="00000000" w:rsidR="00000000" w:rsidRPr="00000000">
        <w:rPr>
          <w:b w:val="1"/>
          <w:i w:val="1"/>
          <w:rtl w:val="0"/>
        </w:rPr>
        <w:t xml:space="preserve">vizbor.html</w:t>
      </w:r>
      <w:r w:rsidDel="00000000" w:rsidR="00000000" w:rsidRPr="00000000">
        <w:rPr>
          <w:b w:val="1"/>
          <w:rtl w:val="0"/>
        </w:rPr>
        <w:t xml:space="preserve">:</w:t>
      </w:r>
    </w:p>
    <w:tbl>
      <w:tblPr>
        <w:tblStyle w:val="Table2"/>
        <w:tblW w:w="9029.0" w:type="dxa"/>
        <w:jc w:val="left"/>
        <w:tblInd w:w="8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9"/>
        <w:tblGridChange w:id="0">
          <w:tblGrid>
            <w:gridCol w:w="9029"/>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8">
            <w:pPr>
              <w:pStyle w:val="Heading1"/>
              <w:keepNext w:val="0"/>
              <w:keepLines w:val="0"/>
              <w:widowControl w:val="0"/>
              <w:spacing w:before="480" w:line="240" w:lineRule="auto"/>
              <w:rPr>
                <w:b w:val="1"/>
                <w:sz w:val="46"/>
                <w:szCs w:val="46"/>
              </w:rPr>
            </w:pPr>
            <w:bookmarkStart w:colFirst="0" w:colLast="0" w:name="_2et92p0" w:id="4"/>
            <w:bookmarkEnd w:id="4"/>
            <w:r w:rsidDel="00000000" w:rsidR="00000000" w:rsidRPr="00000000">
              <w:rPr>
                <w:b w:val="1"/>
                <w:sz w:val="46"/>
                <w:szCs w:val="46"/>
                <w:rtl w:val="0"/>
              </w:rPr>
              <w:t xml:space="preserve">Юрий Визбор</w:t>
            </w:r>
          </w:p>
          <w:p w:rsidR="00000000" w:rsidDel="00000000" w:rsidP="00000000" w:rsidRDefault="00000000" w:rsidRPr="00000000" w14:paraId="00000029">
            <w:pPr>
              <w:pStyle w:val="Heading2"/>
              <w:keepNext w:val="0"/>
              <w:keepLines w:val="0"/>
              <w:widowControl w:val="0"/>
              <w:spacing w:after="80" w:line="240" w:lineRule="auto"/>
              <w:rPr>
                <w:b w:val="1"/>
                <w:sz w:val="34"/>
                <w:szCs w:val="34"/>
              </w:rPr>
            </w:pPr>
            <w:bookmarkStart w:colFirst="0" w:colLast="0" w:name="_tyjcwt" w:id="5"/>
            <w:bookmarkEnd w:id="5"/>
            <w:r w:rsidDel="00000000" w:rsidR="00000000" w:rsidRPr="00000000">
              <w:rPr>
                <w:b w:val="1"/>
                <w:sz w:val="34"/>
                <w:szCs w:val="34"/>
                <w:rtl w:val="0"/>
              </w:rPr>
              <w:t xml:space="preserve">Вечно студент</w:t>
            </w:r>
          </w:p>
          <w:p w:rsidR="00000000" w:rsidDel="00000000" w:rsidP="00000000" w:rsidRDefault="00000000" w:rsidRPr="00000000" w14:paraId="0000002A">
            <w:pPr>
              <w:widowControl w:val="0"/>
              <w:spacing w:line="240" w:lineRule="auto"/>
              <w:rPr/>
            </w:pPr>
            <w:hyperlink r:id="rId6">
              <w:r w:rsidDel="00000000" w:rsidR="00000000" w:rsidRPr="00000000">
                <w:rPr>
                  <w:b w:val="1"/>
                  <w:color w:val="1155cc"/>
                  <w:u w:val="single"/>
                  <w:rtl w:val="0"/>
                </w:rPr>
                <w:t xml:space="preserve">читать сначала</w:t>
              </w:r>
            </w:hyperlink>
            <w:r w:rsidDel="00000000" w:rsidR="00000000" w:rsidRPr="00000000">
              <w:rPr>
                <w:rtl w:val="0"/>
              </w:rPr>
            </w:r>
          </w:p>
          <w:p w:rsidR="00000000" w:rsidDel="00000000" w:rsidP="00000000" w:rsidRDefault="00000000" w:rsidRPr="00000000" w14:paraId="0000002B">
            <w:pPr>
              <w:widowControl w:val="0"/>
              <w:spacing w:line="240" w:lineRule="auto"/>
              <w:rPr/>
            </w:pPr>
            <w:hyperlink r:id="rId7">
              <w:r w:rsidDel="00000000" w:rsidR="00000000" w:rsidRPr="00000000">
                <w:rPr>
                  <w:b w:val="1"/>
                  <w:color w:val="1155cc"/>
                  <w:u w:val="single"/>
                  <w:rtl w:val="0"/>
                </w:rPr>
                <w:t xml:space="preserve">читать с последнего абзаца</w:t>
              </w:r>
            </w:hyperlink>
            <w:r w:rsidDel="00000000" w:rsidR="00000000" w:rsidRPr="00000000">
              <w:rPr>
                <w:rtl w:val="0"/>
              </w:rPr>
            </w:r>
          </w:p>
        </w:tc>
      </w:tr>
    </w:tbl>
    <w:p w:rsidR="00000000" w:rsidDel="00000000" w:rsidP="00000000" w:rsidRDefault="00000000" w:rsidRPr="00000000" w14:paraId="0000002C">
      <w:pPr>
        <w:widowControl w:val="0"/>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e.it-academy.by/Sites/0021603/vechno_student.html#start-text" TargetMode="External"/><Relationship Id="rId7" Type="http://schemas.openxmlformats.org/officeDocument/2006/relationships/hyperlink" Target="http://fe.it-academy.by/Sites/0021603/vechno_student.html#las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