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131AB" w14:textId="77777777" w:rsidR="00CB0228" w:rsidRDefault="00000000">
      <w:pPr>
        <w:pStyle w:val="a4"/>
      </w:pPr>
      <w:r>
        <w:t>Лабораторная работа №6</w:t>
      </w:r>
    </w:p>
    <w:p w14:paraId="0FAB4730" w14:textId="77777777" w:rsidR="00CB0228" w:rsidRDefault="00000000">
      <w:pPr>
        <w:pStyle w:val="a5"/>
      </w:pPr>
      <w:r>
        <w:t>Математические основы защиты информации и информационной безопасности</w:t>
      </w:r>
    </w:p>
    <w:p w14:paraId="38D6BCA7" w14:textId="77777777" w:rsidR="00CB0228" w:rsidRDefault="00000000">
      <w:pPr>
        <w:pStyle w:val="Author"/>
      </w:pPr>
      <w:r>
        <w:t>Данилова Анастасия Сергеевна</w:t>
      </w:r>
    </w:p>
    <w:sdt>
      <w:sdtPr>
        <w:rPr>
          <w:rFonts w:asciiTheme="minorHAnsi" w:eastAsiaTheme="minorHAnsi" w:hAnsiTheme="minorHAnsi" w:cstheme="minorBidi"/>
          <w:color w:val="auto"/>
          <w:sz w:val="24"/>
          <w:szCs w:val="24"/>
        </w:rPr>
        <w:id w:val="93294440"/>
        <w:docPartObj>
          <w:docPartGallery w:val="Table of Contents"/>
          <w:docPartUnique/>
        </w:docPartObj>
      </w:sdtPr>
      <w:sdtContent>
        <w:p w14:paraId="21101FB2" w14:textId="77777777" w:rsidR="00CB0228" w:rsidRDefault="00000000">
          <w:pPr>
            <w:pStyle w:val="ae"/>
          </w:pPr>
          <w:r>
            <w:t>Содержание</w:t>
          </w:r>
        </w:p>
        <w:p w14:paraId="113B237F" w14:textId="034ED5B9" w:rsidR="00875ECA" w:rsidRDefault="00000000">
          <w:pPr>
            <w:pStyle w:val="10"/>
            <w:tabs>
              <w:tab w:val="right" w:leader="dot" w:pos="9679"/>
            </w:tabs>
            <w:rPr>
              <w:rFonts w:eastAsiaTheme="minorEastAsia"/>
              <w:noProof/>
              <w:kern w:val="2"/>
              <w:sz w:val="22"/>
              <w:szCs w:val="22"/>
              <w:lang w:eastAsia="ru-RU"/>
              <w14:ligatures w14:val="standardContextual"/>
            </w:rPr>
          </w:pPr>
          <w:r>
            <w:fldChar w:fldCharType="begin"/>
          </w:r>
          <w:r>
            <w:instrText>TOC \o "1-3" \h \z \u</w:instrText>
          </w:r>
          <w:r>
            <w:fldChar w:fldCharType="separate"/>
          </w:r>
          <w:hyperlink w:anchor="_Toc183010777" w:history="1">
            <w:r w:rsidR="00875ECA" w:rsidRPr="00D345B3">
              <w:rPr>
                <w:rStyle w:val="ad"/>
                <w:noProof/>
              </w:rPr>
              <w:t>Цель работы</w:t>
            </w:r>
            <w:r w:rsidR="00875ECA">
              <w:rPr>
                <w:noProof/>
                <w:webHidden/>
              </w:rPr>
              <w:tab/>
            </w:r>
            <w:r w:rsidR="00875ECA">
              <w:rPr>
                <w:noProof/>
                <w:webHidden/>
              </w:rPr>
              <w:fldChar w:fldCharType="begin"/>
            </w:r>
            <w:r w:rsidR="00875ECA">
              <w:rPr>
                <w:noProof/>
                <w:webHidden/>
              </w:rPr>
              <w:instrText xml:space="preserve"> PAGEREF _Toc183010777 \h </w:instrText>
            </w:r>
            <w:r w:rsidR="00875ECA">
              <w:rPr>
                <w:noProof/>
                <w:webHidden/>
              </w:rPr>
            </w:r>
            <w:r w:rsidR="00875ECA">
              <w:rPr>
                <w:noProof/>
                <w:webHidden/>
              </w:rPr>
              <w:fldChar w:fldCharType="separate"/>
            </w:r>
            <w:r w:rsidR="00875ECA">
              <w:rPr>
                <w:noProof/>
                <w:webHidden/>
              </w:rPr>
              <w:t>1</w:t>
            </w:r>
            <w:r w:rsidR="00875ECA">
              <w:rPr>
                <w:noProof/>
                <w:webHidden/>
              </w:rPr>
              <w:fldChar w:fldCharType="end"/>
            </w:r>
          </w:hyperlink>
        </w:p>
        <w:p w14:paraId="24CD8978" w14:textId="0588EB71" w:rsidR="00875ECA" w:rsidRDefault="00875ECA">
          <w:pPr>
            <w:pStyle w:val="10"/>
            <w:tabs>
              <w:tab w:val="right" w:leader="dot" w:pos="9679"/>
            </w:tabs>
            <w:rPr>
              <w:rFonts w:eastAsiaTheme="minorEastAsia"/>
              <w:noProof/>
              <w:kern w:val="2"/>
              <w:sz w:val="22"/>
              <w:szCs w:val="22"/>
              <w:lang w:eastAsia="ru-RU"/>
              <w14:ligatures w14:val="standardContextual"/>
            </w:rPr>
          </w:pPr>
          <w:hyperlink w:anchor="_Toc183010778" w:history="1">
            <w:r w:rsidRPr="00D345B3">
              <w:rPr>
                <w:rStyle w:val="ad"/>
                <w:noProof/>
              </w:rPr>
              <w:t>Задание</w:t>
            </w:r>
            <w:r>
              <w:rPr>
                <w:noProof/>
                <w:webHidden/>
              </w:rPr>
              <w:tab/>
            </w:r>
            <w:r>
              <w:rPr>
                <w:noProof/>
                <w:webHidden/>
              </w:rPr>
              <w:fldChar w:fldCharType="begin"/>
            </w:r>
            <w:r>
              <w:rPr>
                <w:noProof/>
                <w:webHidden/>
              </w:rPr>
              <w:instrText xml:space="preserve"> PAGEREF _Toc183010778 \h </w:instrText>
            </w:r>
            <w:r>
              <w:rPr>
                <w:noProof/>
                <w:webHidden/>
              </w:rPr>
            </w:r>
            <w:r>
              <w:rPr>
                <w:noProof/>
                <w:webHidden/>
              </w:rPr>
              <w:fldChar w:fldCharType="separate"/>
            </w:r>
            <w:r>
              <w:rPr>
                <w:noProof/>
                <w:webHidden/>
              </w:rPr>
              <w:t>1</w:t>
            </w:r>
            <w:r>
              <w:rPr>
                <w:noProof/>
                <w:webHidden/>
              </w:rPr>
              <w:fldChar w:fldCharType="end"/>
            </w:r>
          </w:hyperlink>
        </w:p>
        <w:p w14:paraId="7C1F7B42" w14:textId="7FA85725" w:rsidR="00875ECA" w:rsidRDefault="00875ECA">
          <w:pPr>
            <w:pStyle w:val="10"/>
            <w:tabs>
              <w:tab w:val="right" w:leader="dot" w:pos="9679"/>
            </w:tabs>
            <w:rPr>
              <w:rFonts w:eastAsiaTheme="minorEastAsia"/>
              <w:noProof/>
              <w:kern w:val="2"/>
              <w:sz w:val="22"/>
              <w:szCs w:val="22"/>
              <w:lang w:eastAsia="ru-RU"/>
              <w14:ligatures w14:val="standardContextual"/>
            </w:rPr>
          </w:pPr>
          <w:hyperlink w:anchor="_Toc183010779" w:history="1">
            <w:r w:rsidRPr="00D345B3">
              <w:rPr>
                <w:rStyle w:val="ad"/>
                <w:noProof/>
              </w:rPr>
              <w:t>Теоретическое введение</w:t>
            </w:r>
            <w:r>
              <w:rPr>
                <w:noProof/>
                <w:webHidden/>
              </w:rPr>
              <w:tab/>
            </w:r>
            <w:r>
              <w:rPr>
                <w:noProof/>
                <w:webHidden/>
              </w:rPr>
              <w:fldChar w:fldCharType="begin"/>
            </w:r>
            <w:r>
              <w:rPr>
                <w:noProof/>
                <w:webHidden/>
              </w:rPr>
              <w:instrText xml:space="preserve"> PAGEREF _Toc183010779 \h </w:instrText>
            </w:r>
            <w:r>
              <w:rPr>
                <w:noProof/>
                <w:webHidden/>
              </w:rPr>
            </w:r>
            <w:r>
              <w:rPr>
                <w:noProof/>
                <w:webHidden/>
              </w:rPr>
              <w:fldChar w:fldCharType="separate"/>
            </w:r>
            <w:r>
              <w:rPr>
                <w:noProof/>
                <w:webHidden/>
              </w:rPr>
              <w:t>1</w:t>
            </w:r>
            <w:r>
              <w:rPr>
                <w:noProof/>
                <w:webHidden/>
              </w:rPr>
              <w:fldChar w:fldCharType="end"/>
            </w:r>
          </w:hyperlink>
        </w:p>
        <w:p w14:paraId="5EC89BCB" w14:textId="5AB56D0B" w:rsidR="00875ECA" w:rsidRDefault="00875ECA">
          <w:pPr>
            <w:pStyle w:val="10"/>
            <w:tabs>
              <w:tab w:val="right" w:leader="dot" w:pos="9679"/>
            </w:tabs>
            <w:rPr>
              <w:rFonts w:eastAsiaTheme="minorEastAsia"/>
              <w:noProof/>
              <w:kern w:val="2"/>
              <w:sz w:val="22"/>
              <w:szCs w:val="22"/>
              <w:lang w:eastAsia="ru-RU"/>
              <w14:ligatures w14:val="standardContextual"/>
            </w:rPr>
          </w:pPr>
          <w:hyperlink w:anchor="_Toc183010780" w:history="1">
            <w:r w:rsidRPr="00D345B3">
              <w:rPr>
                <w:rStyle w:val="ad"/>
                <w:noProof/>
              </w:rPr>
              <w:t>Выполнение лабораторной работы</w:t>
            </w:r>
            <w:r>
              <w:rPr>
                <w:noProof/>
                <w:webHidden/>
              </w:rPr>
              <w:tab/>
            </w:r>
            <w:r>
              <w:rPr>
                <w:noProof/>
                <w:webHidden/>
              </w:rPr>
              <w:fldChar w:fldCharType="begin"/>
            </w:r>
            <w:r>
              <w:rPr>
                <w:noProof/>
                <w:webHidden/>
              </w:rPr>
              <w:instrText xml:space="preserve"> PAGEREF _Toc183010780 \h </w:instrText>
            </w:r>
            <w:r>
              <w:rPr>
                <w:noProof/>
                <w:webHidden/>
              </w:rPr>
            </w:r>
            <w:r>
              <w:rPr>
                <w:noProof/>
                <w:webHidden/>
              </w:rPr>
              <w:fldChar w:fldCharType="separate"/>
            </w:r>
            <w:r>
              <w:rPr>
                <w:noProof/>
                <w:webHidden/>
              </w:rPr>
              <w:t>2</w:t>
            </w:r>
            <w:r>
              <w:rPr>
                <w:noProof/>
                <w:webHidden/>
              </w:rPr>
              <w:fldChar w:fldCharType="end"/>
            </w:r>
          </w:hyperlink>
        </w:p>
        <w:p w14:paraId="510DAEA9" w14:textId="45FFF4C8" w:rsidR="00875ECA" w:rsidRDefault="00875ECA">
          <w:pPr>
            <w:pStyle w:val="10"/>
            <w:tabs>
              <w:tab w:val="right" w:leader="dot" w:pos="9679"/>
            </w:tabs>
            <w:rPr>
              <w:rFonts w:eastAsiaTheme="minorEastAsia"/>
              <w:noProof/>
              <w:kern w:val="2"/>
              <w:sz w:val="22"/>
              <w:szCs w:val="22"/>
              <w:lang w:eastAsia="ru-RU"/>
              <w14:ligatures w14:val="standardContextual"/>
            </w:rPr>
          </w:pPr>
          <w:hyperlink w:anchor="_Toc183010781" w:history="1">
            <w:r w:rsidRPr="00D345B3">
              <w:rPr>
                <w:rStyle w:val="ad"/>
                <w:noProof/>
              </w:rPr>
              <w:t>Выводы</w:t>
            </w:r>
            <w:r>
              <w:rPr>
                <w:noProof/>
                <w:webHidden/>
              </w:rPr>
              <w:tab/>
            </w:r>
            <w:r>
              <w:rPr>
                <w:noProof/>
                <w:webHidden/>
              </w:rPr>
              <w:fldChar w:fldCharType="begin"/>
            </w:r>
            <w:r>
              <w:rPr>
                <w:noProof/>
                <w:webHidden/>
              </w:rPr>
              <w:instrText xml:space="preserve"> PAGEREF _Toc183010781 \h </w:instrText>
            </w:r>
            <w:r>
              <w:rPr>
                <w:noProof/>
                <w:webHidden/>
              </w:rPr>
            </w:r>
            <w:r>
              <w:rPr>
                <w:noProof/>
                <w:webHidden/>
              </w:rPr>
              <w:fldChar w:fldCharType="separate"/>
            </w:r>
            <w:r>
              <w:rPr>
                <w:noProof/>
                <w:webHidden/>
              </w:rPr>
              <w:t>3</w:t>
            </w:r>
            <w:r>
              <w:rPr>
                <w:noProof/>
                <w:webHidden/>
              </w:rPr>
              <w:fldChar w:fldCharType="end"/>
            </w:r>
          </w:hyperlink>
        </w:p>
        <w:p w14:paraId="14F26329" w14:textId="4DE9ED5B" w:rsidR="00875ECA" w:rsidRDefault="00875ECA">
          <w:pPr>
            <w:pStyle w:val="10"/>
            <w:tabs>
              <w:tab w:val="right" w:leader="dot" w:pos="9679"/>
            </w:tabs>
            <w:rPr>
              <w:rFonts w:eastAsiaTheme="minorEastAsia"/>
              <w:noProof/>
              <w:kern w:val="2"/>
              <w:sz w:val="22"/>
              <w:szCs w:val="22"/>
              <w:lang w:eastAsia="ru-RU"/>
              <w14:ligatures w14:val="standardContextual"/>
            </w:rPr>
          </w:pPr>
          <w:hyperlink w:anchor="_Toc183010782" w:history="1">
            <w:r w:rsidRPr="00D345B3">
              <w:rPr>
                <w:rStyle w:val="ad"/>
                <w:noProof/>
              </w:rPr>
              <w:t>Список литературы</w:t>
            </w:r>
            <w:r>
              <w:rPr>
                <w:noProof/>
                <w:webHidden/>
              </w:rPr>
              <w:tab/>
            </w:r>
            <w:r>
              <w:rPr>
                <w:noProof/>
                <w:webHidden/>
              </w:rPr>
              <w:fldChar w:fldCharType="begin"/>
            </w:r>
            <w:r>
              <w:rPr>
                <w:noProof/>
                <w:webHidden/>
              </w:rPr>
              <w:instrText xml:space="preserve"> PAGEREF _Toc183010782 \h </w:instrText>
            </w:r>
            <w:r>
              <w:rPr>
                <w:noProof/>
                <w:webHidden/>
              </w:rPr>
            </w:r>
            <w:r>
              <w:rPr>
                <w:noProof/>
                <w:webHidden/>
              </w:rPr>
              <w:fldChar w:fldCharType="separate"/>
            </w:r>
            <w:r>
              <w:rPr>
                <w:noProof/>
                <w:webHidden/>
              </w:rPr>
              <w:t>4</w:t>
            </w:r>
            <w:r>
              <w:rPr>
                <w:noProof/>
                <w:webHidden/>
              </w:rPr>
              <w:fldChar w:fldCharType="end"/>
            </w:r>
          </w:hyperlink>
        </w:p>
        <w:p w14:paraId="720B9E77" w14:textId="31D2E699" w:rsidR="00CB0228" w:rsidRDefault="00000000">
          <w:r>
            <w:fldChar w:fldCharType="end"/>
          </w:r>
        </w:p>
      </w:sdtContent>
    </w:sdt>
    <w:p w14:paraId="42CB3909" w14:textId="77777777" w:rsidR="00CB0228" w:rsidRDefault="00000000">
      <w:pPr>
        <w:pStyle w:val="1"/>
      </w:pPr>
      <w:bookmarkStart w:id="0" w:name="цель-работы"/>
      <w:bookmarkStart w:id="1" w:name="_Toc183010777"/>
      <w:r>
        <w:t>Цель работы</w:t>
      </w:r>
      <w:bookmarkEnd w:id="1"/>
    </w:p>
    <w:p w14:paraId="0957E737" w14:textId="77777777" w:rsidR="00CB0228" w:rsidRDefault="00000000">
      <w:pPr>
        <w:pStyle w:val="FirstParagraph"/>
      </w:pPr>
      <w:r>
        <w:t>Изучить методы разложения чисел на множители и реализовать их программно на языке программмирования Julia.</w:t>
      </w:r>
    </w:p>
    <w:p w14:paraId="0C4DCD66" w14:textId="77777777" w:rsidR="00CB0228" w:rsidRDefault="00000000">
      <w:pPr>
        <w:pStyle w:val="1"/>
      </w:pPr>
      <w:bookmarkStart w:id="2" w:name="задание"/>
      <w:bookmarkStart w:id="3" w:name="_Toc183010778"/>
      <w:bookmarkEnd w:id="0"/>
      <w:r>
        <w:t>Задание</w:t>
      </w:r>
      <w:bookmarkEnd w:id="3"/>
    </w:p>
    <w:p w14:paraId="1FCD802C" w14:textId="77777777" w:rsidR="00CB0228" w:rsidRDefault="00000000">
      <w:pPr>
        <w:pStyle w:val="Compact"/>
        <w:numPr>
          <w:ilvl w:val="0"/>
          <w:numId w:val="2"/>
        </w:numPr>
      </w:pPr>
      <w:r>
        <w:t>Изучить теоретическую часть об алгоритме, который реализует метод Полларда;</w:t>
      </w:r>
    </w:p>
    <w:p w14:paraId="29BAE1B7" w14:textId="77777777" w:rsidR="00CB0228" w:rsidRDefault="00000000">
      <w:pPr>
        <w:pStyle w:val="Compact"/>
        <w:numPr>
          <w:ilvl w:val="0"/>
          <w:numId w:val="2"/>
        </w:numPr>
      </w:pPr>
      <w:r>
        <w:t>Изучить метод разложения квадратов на множители(теорема Ферма о разложении);</w:t>
      </w:r>
    </w:p>
    <w:p w14:paraId="0171F922" w14:textId="77777777" w:rsidR="00CB0228" w:rsidRDefault="00000000">
      <w:pPr>
        <w:pStyle w:val="Compact"/>
        <w:numPr>
          <w:ilvl w:val="0"/>
          <w:numId w:val="2"/>
        </w:numPr>
      </w:pPr>
      <w:r>
        <w:t>Реализовать оба метода программно.</w:t>
      </w:r>
    </w:p>
    <w:p w14:paraId="0C6F440D" w14:textId="77777777" w:rsidR="00CB0228" w:rsidRDefault="00000000">
      <w:pPr>
        <w:pStyle w:val="1"/>
      </w:pPr>
      <w:bookmarkStart w:id="4" w:name="теоретическое-введение"/>
      <w:bookmarkStart w:id="5" w:name="_Toc183010779"/>
      <w:bookmarkEnd w:id="2"/>
      <w:r>
        <w:t>Теоретическое введение</w:t>
      </w:r>
      <w:bookmarkEnd w:id="5"/>
    </w:p>
    <w:p w14:paraId="23927121" w14:textId="77777777" w:rsidR="00CB0228" w:rsidRDefault="00000000">
      <w:pPr>
        <w:pStyle w:val="FirstParagraph"/>
      </w:pPr>
      <w:r>
        <w:rPr>
          <w:b/>
          <w:bCs/>
        </w:rPr>
        <w:t>P-метод Полларда</w:t>
      </w:r>
    </w:p>
    <w:p w14:paraId="440ACC21" w14:textId="77777777" w:rsidR="00CB0228" w:rsidRDefault="00000000">
      <w:pPr>
        <w:pStyle w:val="a0"/>
      </w:pPr>
      <w:r>
        <w:t>Ро-алгоритм — предложенный Джоном Поллардом в 1975 году алгоритм, служащий для факторизации (разложения на множители) целых чисел. Данный алгоритм основывается на алгоритме Флойда поиска длины цикла в последовательности и некоторых следствиях из парадокса дней рождения. Алгоритм наиболее эффективен при факторизации составных чисел с достаточно малыми множителями в разложении.</w:t>
      </w:r>
    </w:p>
    <w:p w14:paraId="6D45D49B" w14:textId="77777777" w:rsidR="00CB0228" w:rsidRDefault="00000000">
      <w:pPr>
        <w:pStyle w:val="a0"/>
      </w:pPr>
      <w:r>
        <w:rPr>
          <w:b/>
          <w:bCs/>
        </w:rPr>
        <w:t>Метод Квадратов(теорема Ферма о разложении)</w:t>
      </w:r>
    </w:p>
    <w:p w14:paraId="2AFA32E6" w14:textId="77777777" w:rsidR="00CB0228" w:rsidRDefault="00000000">
      <w:pPr>
        <w:pStyle w:val="a0"/>
      </w:pPr>
      <w:r>
        <w:t xml:space="preserve">Метод квадратов, связанный с теоремой Ферма о разложении, представляет собой эффективный способ работы с целыми числами и обнаружения свойств связи между </w:t>
      </w:r>
      <w:r>
        <w:lastRenderedPageBreak/>
        <w:t>делителями и квадратами чисел. Это понимание имеет широкие применения в различных теоретических и практических аспектах математического анализа.</w:t>
      </w:r>
    </w:p>
    <w:p w14:paraId="5B7F6D4E" w14:textId="77777777" w:rsidR="00CB0228" w:rsidRDefault="00000000">
      <w:pPr>
        <w:pStyle w:val="a0"/>
      </w:pPr>
      <w:r>
        <w:t>Для каждого нечетного числа мы можем найти пары (s, t), которые позволяют записать число как разность квадратов двух других целых чисел. Метод квадратов показывают, что существуют различные способы представления каждого положительного нечетного числа в виде разности квадратов, что делает этот метод полезным в различных задачах теории чисел.</w:t>
      </w:r>
    </w:p>
    <w:p w14:paraId="42913BAD" w14:textId="77777777" w:rsidR="00CB0228" w:rsidRDefault="00000000">
      <w:pPr>
        <w:pStyle w:val="1"/>
      </w:pPr>
      <w:bookmarkStart w:id="6" w:name="выполнение-лабораторной-работы"/>
      <w:bookmarkStart w:id="7" w:name="_Toc183010780"/>
      <w:bookmarkEnd w:id="4"/>
      <w:r>
        <w:t>Выполнение лабораторной работы</w:t>
      </w:r>
      <w:bookmarkEnd w:id="7"/>
    </w:p>
    <w:p w14:paraId="238C8D97" w14:textId="6E4B6D5D" w:rsidR="007D5E20" w:rsidRDefault="007D5E20">
      <w:pPr>
        <w:pStyle w:val="FirstParagraph"/>
      </w:pPr>
      <w:r>
        <w:rPr>
          <w:noProof/>
        </w:rPr>
        <w:drawing>
          <wp:inline distT="0" distB="0" distL="0" distR="0" wp14:anchorId="09CF23DE" wp14:editId="25F1DF96">
            <wp:extent cx="3596640" cy="4348260"/>
            <wp:effectExtent l="0" t="0" r="0" b="0"/>
            <wp:docPr id="18071675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2600" cy="4355466"/>
                    </a:xfrm>
                    <a:prstGeom prst="rect">
                      <a:avLst/>
                    </a:prstGeom>
                    <a:noFill/>
                    <a:ln>
                      <a:noFill/>
                    </a:ln>
                  </pic:spPr>
                </pic:pic>
              </a:graphicData>
            </a:graphic>
          </wp:inline>
        </w:drawing>
      </w:r>
    </w:p>
    <w:p w14:paraId="58AB3CBB" w14:textId="4F08E6D6" w:rsidR="00CB0228" w:rsidRDefault="00000000">
      <w:pPr>
        <w:pStyle w:val="FirstParagraph"/>
      </w:pPr>
      <w:r>
        <w:t>P-Метод Полларда</w:t>
      </w:r>
    </w:p>
    <w:p w14:paraId="720C33E5" w14:textId="64A71093" w:rsidR="007D5E20" w:rsidRPr="007D5E20" w:rsidRDefault="007D5E20" w:rsidP="007D5E20">
      <w:pPr>
        <w:pStyle w:val="a0"/>
      </w:pPr>
      <w:r>
        <w:rPr>
          <w:noProof/>
        </w:rPr>
        <w:drawing>
          <wp:inline distT="0" distB="0" distL="0" distR="0" wp14:anchorId="38E5BC12" wp14:editId="7625B7D8">
            <wp:extent cx="4907280" cy="1240502"/>
            <wp:effectExtent l="0" t="0" r="0" b="0"/>
            <wp:docPr id="4459943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6673" cy="1245404"/>
                    </a:xfrm>
                    <a:prstGeom prst="rect">
                      <a:avLst/>
                    </a:prstGeom>
                    <a:noFill/>
                    <a:ln>
                      <a:noFill/>
                    </a:ln>
                  </pic:spPr>
                </pic:pic>
              </a:graphicData>
            </a:graphic>
          </wp:inline>
        </w:drawing>
      </w:r>
    </w:p>
    <w:p w14:paraId="3C45A674" w14:textId="77777777" w:rsidR="00CB0228" w:rsidRDefault="00000000">
      <w:pPr>
        <w:pStyle w:val="a0"/>
      </w:pPr>
      <w:r>
        <w:t>Результат 1</w:t>
      </w:r>
    </w:p>
    <w:p w14:paraId="5A6D3751" w14:textId="4D755D74" w:rsidR="007D5E20" w:rsidRDefault="007D5E20">
      <w:pPr>
        <w:pStyle w:val="a0"/>
      </w:pPr>
      <w:r>
        <w:rPr>
          <w:noProof/>
        </w:rPr>
        <w:lastRenderedPageBreak/>
        <w:drawing>
          <wp:inline distT="0" distB="0" distL="0" distR="0" wp14:anchorId="15A23DE9" wp14:editId="55BE83FD">
            <wp:extent cx="4968240" cy="1353861"/>
            <wp:effectExtent l="0" t="0" r="0" b="0"/>
            <wp:docPr id="38042055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987" cy="1355972"/>
                    </a:xfrm>
                    <a:prstGeom prst="rect">
                      <a:avLst/>
                    </a:prstGeom>
                    <a:noFill/>
                    <a:ln>
                      <a:noFill/>
                    </a:ln>
                  </pic:spPr>
                </pic:pic>
              </a:graphicData>
            </a:graphic>
          </wp:inline>
        </w:drawing>
      </w:r>
    </w:p>
    <w:p w14:paraId="570F85C8" w14:textId="77777777" w:rsidR="00CB0228" w:rsidRDefault="00000000">
      <w:pPr>
        <w:pStyle w:val="a0"/>
      </w:pPr>
      <w:r>
        <w:t>Результат 2</w:t>
      </w:r>
    </w:p>
    <w:p w14:paraId="3AF81383" w14:textId="44894DE9" w:rsidR="007D5E20" w:rsidRDefault="007D5E20">
      <w:pPr>
        <w:pStyle w:val="a0"/>
      </w:pPr>
      <w:r>
        <w:rPr>
          <w:noProof/>
        </w:rPr>
        <w:drawing>
          <wp:inline distT="0" distB="0" distL="0" distR="0" wp14:anchorId="497E960D" wp14:editId="573EB625">
            <wp:extent cx="4998720" cy="3660772"/>
            <wp:effectExtent l="0" t="0" r="0" b="0"/>
            <wp:docPr id="152184364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4991" cy="3672688"/>
                    </a:xfrm>
                    <a:prstGeom prst="rect">
                      <a:avLst/>
                    </a:prstGeom>
                    <a:noFill/>
                    <a:ln>
                      <a:noFill/>
                    </a:ln>
                  </pic:spPr>
                </pic:pic>
              </a:graphicData>
            </a:graphic>
          </wp:inline>
        </w:drawing>
      </w:r>
    </w:p>
    <w:p w14:paraId="098C3B1A" w14:textId="77777777" w:rsidR="00CB0228" w:rsidRDefault="00000000">
      <w:pPr>
        <w:pStyle w:val="a0"/>
      </w:pPr>
      <w:r>
        <w:t>Метод квадратов</w:t>
      </w:r>
    </w:p>
    <w:p w14:paraId="446D3B29" w14:textId="304F4324" w:rsidR="007D5E20" w:rsidRDefault="007D5E20">
      <w:pPr>
        <w:pStyle w:val="a0"/>
      </w:pPr>
      <w:r>
        <w:rPr>
          <w:noProof/>
        </w:rPr>
        <w:drawing>
          <wp:inline distT="0" distB="0" distL="0" distR="0" wp14:anchorId="56CE328A" wp14:editId="153CDC47">
            <wp:extent cx="5087630" cy="1210440"/>
            <wp:effectExtent l="0" t="0" r="0" b="0"/>
            <wp:docPr id="17132932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3419" cy="1216576"/>
                    </a:xfrm>
                    <a:prstGeom prst="rect">
                      <a:avLst/>
                    </a:prstGeom>
                    <a:noFill/>
                    <a:ln>
                      <a:noFill/>
                    </a:ln>
                  </pic:spPr>
                </pic:pic>
              </a:graphicData>
            </a:graphic>
          </wp:inline>
        </w:drawing>
      </w:r>
    </w:p>
    <w:p w14:paraId="63C40812" w14:textId="77777777" w:rsidR="00CB0228" w:rsidRDefault="00000000">
      <w:pPr>
        <w:pStyle w:val="a0"/>
      </w:pPr>
      <w:r>
        <w:t>Результат</w:t>
      </w:r>
    </w:p>
    <w:p w14:paraId="72767A25" w14:textId="77777777" w:rsidR="00CB0228" w:rsidRDefault="00000000">
      <w:pPr>
        <w:pStyle w:val="1"/>
      </w:pPr>
      <w:bookmarkStart w:id="8" w:name="выводы"/>
      <w:bookmarkStart w:id="9" w:name="_Toc183010781"/>
      <w:bookmarkEnd w:id="6"/>
      <w:r>
        <w:t>Выводы</w:t>
      </w:r>
      <w:bookmarkEnd w:id="9"/>
    </w:p>
    <w:p w14:paraId="4638D4F4" w14:textId="77777777" w:rsidR="00CB0228" w:rsidRDefault="00000000">
      <w:pPr>
        <w:pStyle w:val="FirstParagraph"/>
      </w:pPr>
      <w:r>
        <w:t>Мы изучили методы разложения чисел на множители и реализовали их программно на языке программмирования Julia.</w:t>
      </w:r>
    </w:p>
    <w:p w14:paraId="0D4E63B2" w14:textId="77777777" w:rsidR="00CB0228" w:rsidRDefault="00000000">
      <w:pPr>
        <w:pStyle w:val="1"/>
      </w:pPr>
      <w:bookmarkStart w:id="10" w:name="список-литературы"/>
      <w:bookmarkStart w:id="11" w:name="_Toc183010782"/>
      <w:bookmarkEnd w:id="8"/>
      <w:r>
        <w:lastRenderedPageBreak/>
        <w:t>Список литературы</w:t>
      </w:r>
      <w:bookmarkEnd w:id="11"/>
    </w:p>
    <w:p w14:paraId="135348FB" w14:textId="77777777" w:rsidR="00CB0228" w:rsidRPr="007D5E20" w:rsidRDefault="00000000">
      <w:pPr>
        <w:pStyle w:val="Compact"/>
        <w:numPr>
          <w:ilvl w:val="0"/>
          <w:numId w:val="3"/>
        </w:numPr>
        <w:rPr>
          <w:lang w:val="en-US"/>
        </w:rPr>
      </w:pPr>
      <w:r w:rsidRPr="007D5E20">
        <w:rPr>
          <w:lang w:val="en-US"/>
        </w:rPr>
        <w:t>Mathematics // Julia URL: https://docs.julialang.org/en/v1/base/math/</w:t>
      </w:r>
      <w:bookmarkEnd w:id="10"/>
    </w:p>
    <w:sectPr w:rsidR="00CB0228" w:rsidRPr="007D5E20">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7C464" w14:textId="77777777" w:rsidR="00A1329A" w:rsidRDefault="00A1329A">
      <w:pPr>
        <w:spacing w:after="0"/>
      </w:pPr>
      <w:r>
        <w:separator/>
      </w:r>
    </w:p>
  </w:endnote>
  <w:endnote w:type="continuationSeparator" w:id="0">
    <w:p w14:paraId="15FF86DD" w14:textId="77777777" w:rsidR="00A1329A" w:rsidRDefault="00A132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28FF2" w14:textId="77777777" w:rsidR="00A1329A" w:rsidRDefault="00A1329A">
      <w:r>
        <w:separator/>
      </w:r>
    </w:p>
  </w:footnote>
  <w:footnote w:type="continuationSeparator" w:id="0">
    <w:p w14:paraId="54D86AD0" w14:textId="77777777" w:rsidR="00A1329A" w:rsidRDefault="00A132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6CE5F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05AC3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536EF6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48518879">
    <w:abstractNumId w:val="0"/>
  </w:num>
  <w:num w:numId="2" w16cid:durableId="359550383">
    <w:abstractNumId w:val="1"/>
  </w:num>
  <w:num w:numId="3" w16cid:durableId="3896930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0228"/>
    <w:rsid w:val="007D5E20"/>
    <w:rsid w:val="00875ECA"/>
    <w:rsid w:val="00A1329A"/>
    <w:rsid w:val="00CB022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8E98"/>
  <w15:docId w15:val="{B2A0D60F-183E-4005-9D8B-14A77F7F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7D5E2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№6</dc:title>
  <dc:creator>Данилова Анастасия Сергеевна</dc:creator>
  <cp:keywords/>
  <cp:lastModifiedBy>Данилова Анастасия Сергеевна</cp:lastModifiedBy>
  <cp:revision>3</cp:revision>
  <dcterms:created xsi:type="dcterms:W3CDTF">2024-11-20T12:57:00Z</dcterms:created>
  <dcterms:modified xsi:type="dcterms:W3CDTF">2024-11-20T12:59:00Z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IBM Plex Serif</vt:lpwstr>
  </property>
  <property fmtid="{D5CDD505-2E9C-101B-9397-08002B2CF9AE}" pid="22" name="mainfontoptions">
    <vt:lpwstr>Ligatures=Common,Ligatures=TeX,Scale=0.94</vt:lpwstr>
  </property>
  <property fmtid="{D5CDD505-2E9C-101B-9397-08002B2CF9AE}" pid="23" name="mathfont">
    <vt:lpwstr>STIX Two Math</vt:lpwstr>
  </property>
  <property fmtid="{D5CDD505-2E9C-101B-9397-08002B2CF9AE}" pid="24" name="mathfontoptions">
    <vt:lpwstr/>
  </property>
  <property fmtid="{D5CDD505-2E9C-101B-9397-08002B2CF9AE}" pid="25" name="monofont">
    <vt:lpwstr>IBM Plex Mono</vt:lpwstr>
  </property>
  <property fmtid="{D5CDD505-2E9C-101B-9397-08002B2CF9AE}" pid="26" name="monofontoptions">
    <vt:lpwstr>Scale=MatchLowercase,Scale=0.94,FakeStretch=0.9</vt:lpwstr>
  </property>
  <property fmtid="{D5CDD505-2E9C-101B-9397-08002B2CF9AE}" pid="27" name="papersize">
    <vt:lpwstr>a4</vt:lpwstr>
  </property>
  <property fmtid="{D5CDD505-2E9C-101B-9397-08002B2CF9AE}" pid="28" name="polyglossia-lang">
    <vt:lpwstr/>
  </property>
  <property fmtid="{D5CDD505-2E9C-101B-9397-08002B2CF9AE}" pid="29" name="polyglossia-otherlangs">
    <vt:lpwstr/>
  </property>
  <property fmtid="{D5CDD505-2E9C-101B-9397-08002B2CF9AE}" pid="30" name="romanfont">
    <vt:lpwstr>IBM Plex Serif</vt:lpwstr>
  </property>
  <property fmtid="{D5CDD505-2E9C-101B-9397-08002B2CF9AE}" pid="31" name="romanfontoptions">
    <vt:lpwstr>Ligatures=Common,Ligatures=TeX,Scale=0.94</vt:lpwstr>
  </property>
  <property fmtid="{D5CDD505-2E9C-101B-9397-08002B2CF9AE}" pid="32" name="sansfont">
    <vt:lpwstr>IBM Plex Sans</vt:lpwstr>
  </property>
  <property fmtid="{D5CDD505-2E9C-101B-9397-08002B2CF9AE}" pid="33" name="sansfontoptions">
    <vt:lpwstr>Ligatures=Common,Ligatures=TeX,Scale=MatchLowercase,Scale=0.94</vt:lpwstr>
  </property>
  <property fmtid="{D5CDD505-2E9C-101B-9397-08002B2CF9AE}" pid="34" name="subtitle">
    <vt:lpwstr>Математические основы защиты информации и информационной безопасности</vt:lpwstr>
  </property>
  <property fmtid="{D5CDD505-2E9C-101B-9397-08002B2CF9AE}" pid="35" name="tableTitle">
    <vt:lpwstr>Таблица</vt:lpwstr>
  </property>
  <property fmtid="{D5CDD505-2E9C-101B-9397-08002B2CF9AE}" pid="36" name="toc">
    <vt:lpwstr>True</vt:lpwstr>
  </property>
  <property fmtid="{D5CDD505-2E9C-101B-9397-08002B2CF9AE}" pid="37" name="toc-depth">
    <vt:lpwstr>2</vt:lpwstr>
  </property>
  <property fmtid="{D5CDD505-2E9C-101B-9397-08002B2CF9AE}" pid="38" name="toc-title">
    <vt:lpwstr>Содержание</vt:lpwstr>
  </property>
</Properties>
</file>