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wef28o80zb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Урок 4. Домашнє завдання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xewgt96u02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6.929133858267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Чашка з подвійним дном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Вимоги: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Чашка призначена для холодних чи гарячих напоїв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Об’єм чашки 300 мл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Чашка має бути прозора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Матеріал чашки - боросилікатне скло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Чашку можна мити в посудомийній машині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Низька теплопровідність (зовнішня стінка чашки залишається прохолодною навіть, якщо в неї налити гарячий напій)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7tezhgvhrup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6.92913385826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Спираючись на принципи тестування, а саме на принципи “Тестування залежить від контексту” та “ Принцип парадоксу пестицидів”, можна зробити висновок, що задля якісного фінального результату тестування вимог необхідно користуватись кількома техніками. Наприклад: задля тестування деяких вимог (напр.: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Business Requirements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достатнім буде використання техніки “Питання”, але для тестування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functional requirements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техніка “Графічна візуалізація” буде більш прийнятною, так само, як техніка “Дослідження поведінки системи”, яка в свою чергу може допомогти протестувати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566.92913385826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мою думку, єдиної техніки тестування вимог, яка б гарантувала максимально можливу якість фінального результату не існує.</w:t>
      </w:r>
    </w:p>
    <w:p w:rsidR="00000000" w:rsidDel="00000000" w:rsidP="00000000" w:rsidRDefault="00000000" w:rsidRPr="00000000" w14:paraId="00000012">
      <w:pPr>
        <w:spacing w:line="240" w:lineRule="auto"/>
        <w:ind w:firstLine="566.92913385826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j647hok1pu7f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ІІІ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1.9291338582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860"/>
        <w:gridCol w:w="5201.929133858268"/>
        <w:tblGridChange w:id="0">
          <w:tblGrid>
            <w:gridCol w:w="510"/>
            <w:gridCol w:w="4860"/>
            <w:gridCol w:w="5201.929133858268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Non-functional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Щоб завантажувати фотографії до та із застосунку, користувач має зареєструватися в системі.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Застосунок має бути українською, польською та англійською мовами.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Щоб автоматично завантажити зображення із застосунку на свій пристрій користувач має двічі клікнути на обрану картинку.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Застосунок має бути підтримувати денний та нічний режим оформлення інтерфейсу.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Користувач може підписатися на оновлення інших користувачів.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Розмір завантажуваних фото не має перевищувати 4 Мб.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 час додавання зображень до застосунку користувач може додавати #теги до зображення.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Застосунок має бути адаптований під людей з дефіцитом кольорового зору.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Після завантаження фотографії із застосунку, користувачу будуть запропоновані картинки зі схожими тегами.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повторній авторизації може бути використана авторизація за відбитком пальця або Face-ID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Зображення можуть бути відсортовані за розміром, кольором, та відстанню, залежно від заданої геопозиції користувача.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Застосунок має бути недоступний для користувачів з РБ та рф.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Користувач може задати класифікацію зображенням за породою кішок або  за їх забарвленням.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має підтримувати зображення в форматах .png   .jpeg   .heic .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