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4418E" w:rsidRPr="00B176E4" w:rsidRDefault="0054418E" w:rsidP="005441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4418E" w:rsidRPr="00B176E4" w:rsidRDefault="0054418E" w:rsidP="0054418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4418E" w:rsidRPr="00B176E4" w:rsidRDefault="0054418E" w:rsidP="0054418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4418E" w:rsidRPr="00695817" w:rsidRDefault="0054418E" w:rsidP="0054418E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4418E" w:rsidRDefault="0054418E" w:rsidP="0054418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54418E" w:rsidRDefault="0054418E" w:rsidP="0054418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54418E" w:rsidRPr="00695817" w:rsidRDefault="0054418E" w:rsidP="0054418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4418E" w:rsidRPr="006F6A74" w:rsidRDefault="0054418E" w:rsidP="0054418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контрольної роботи</w:t>
      </w:r>
    </w:p>
    <w:p w:rsidR="0054418E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4418E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4418E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4418E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4418E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4418E" w:rsidRPr="006E6F77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54418E" w:rsidRPr="006E6F77" w:rsidRDefault="0054418E" w:rsidP="0054418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4418E" w:rsidRPr="0054418E" w:rsidRDefault="0054418E" w:rsidP="0054418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КАШИНА В.Р.</w:t>
      </w:r>
    </w:p>
    <w:p w:rsidR="0054418E" w:rsidRPr="006E6F77" w:rsidRDefault="0054418E" w:rsidP="0054418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4418E" w:rsidRPr="006E6F77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54418E" w:rsidRDefault="0054418E" w:rsidP="0054418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54418E" w:rsidRDefault="00544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18E" w:rsidRDefault="00544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18E" w:rsidRDefault="00544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18E" w:rsidRDefault="00544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18E" w:rsidRDefault="00544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18E" w:rsidRDefault="005441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418E" w:rsidRDefault="00E83B19" w:rsidP="005441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54418E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="0054418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id w:val="1415822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A11DF" w:rsidRDefault="000A11DF" w:rsidP="000A11DF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A11D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0A11DF" w:rsidRPr="000A11DF" w:rsidRDefault="000A11DF" w:rsidP="000A11DF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0A11DF" w:rsidRPr="000A11DF" w:rsidRDefault="000A11DF" w:rsidP="000A11DF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0A11DF" w:rsidRPr="000A11DF" w:rsidRDefault="000A11DF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A11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11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11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88921" w:history="1">
            <w:r w:rsidRPr="000A11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_Toc461488921 \h </w:instrTex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8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11DF" w:rsidRPr="000A11DF" w:rsidRDefault="000A11DF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1488922" w:history="1">
            <w:r w:rsidRPr="000A11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_Toc461488922 \h </w:instrTex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8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11DF" w:rsidRPr="000A11DF" w:rsidRDefault="000A11DF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1488923" w:history="1">
            <w:r w:rsidRPr="000A11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_Toc461488923 \h </w:instrTex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8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11DF" w:rsidRPr="000A11DF" w:rsidRDefault="000A11DF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1488924" w:history="1">
            <w:r w:rsidRPr="000A11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_Toc461488924 \h </w:instrTex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8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11DF" w:rsidRPr="000A11DF" w:rsidRDefault="000A11DF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1488925" w:history="1">
            <w:r w:rsidRPr="000A11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_Toc461488925 \h </w:instrTex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8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A11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11DF" w:rsidRDefault="000A11DF">
          <w:r w:rsidRPr="000A11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1EBB" w:rsidRDefault="00541E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541EBB" w:rsidRDefault="00541EBB" w:rsidP="005B0D7F">
      <w:pPr>
        <w:pStyle w:val="10"/>
        <w:rPr>
          <w:rFonts w:cs="Times New Roman"/>
          <w:szCs w:val="28"/>
          <w:lang w:val="uk-UA"/>
        </w:rPr>
      </w:pPr>
      <w:bookmarkStart w:id="1" w:name="_Toc461488921"/>
      <w:r>
        <w:rPr>
          <w:rFonts w:cs="Times New Roman"/>
          <w:szCs w:val="28"/>
          <w:lang w:val="uk-UA"/>
        </w:rPr>
        <w:lastRenderedPageBreak/>
        <w:t>ВСТУП</w:t>
      </w:r>
      <w:bookmarkEnd w:id="1"/>
    </w:p>
    <w:p w:rsidR="00541EBB" w:rsidRDefault="00541EBB" w:rsidP="00541E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1EBB" w:rsidRDefault="00541EBB" w:rsidP="00541E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4B0C" w:rsidRDefault="00541EBB" w:rsidP="00F24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Визначення груп користувачів та процесів, що відбуваються у поставленій задачі є одним з найважливіших етапів під час розробки інтуїтивно зрозумілого інтерфейсу будь-якої інформаційної системи. А як відомо будь-який розробник програмного забезпечення прагне створити саме такий інтерфейс</w:t>
      </w:r>
      <w:r w:rsidR="00F24B0C">
        <w:rPr>
          <w:rFonts w:ascii="Times New Roman" w:hAnsi="Times New Roman" w:cs="Times New Roman"/>
          <w:sz w:val="28"/>
          <w:szCs w:val="28"/>
          <w:lang w:val="uk-UA"/>
        </w:rPr>
        <w:t>, що буде зручним як для досвідченого користувача так і для користувачів-початківців. І з цього слідує, що визначення груп користувачів та можливих процесів є корисним навичком для більшості розробників програмного забезпечення. Тому розглянемо даний процес для конкретно поставленої задачі.</w:t>
      </w:r>
    </w:p>
    <w:p w:rsidR="00541EBB" w:rsidRDefault="00541EBB" w:rsidP="00541E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C3EDD" w:rsidRDefault="00722CE8" w:rsidP="005B0D7F">
      <w:pPr>
        <w:pStyle w:val="10"/>
        <w:rPr>
          <w:rFonts w:cs="Times New Roman"/>
          <w:szCs w:val="28"/>
          <w:lang w:val="uk-UA"/>
        </w:rPr>
      </w:pPr>
      <w:bookmarkStart w:id="2" w:name="_Toc461488922"/>
      <w:r>
        <w:rPr>
          <w:rFonts w:cs="Times New Roman"/>
          <w:szCs w:val="28"/>
          <w:lang w:val="uk-UA"/>
        </w:rPr>
        <w:lastRenderedPageBreak/>
        <w:t xml:space="preserve">1 </w:t>
      </w:r>
      <w:r w:rsidR="00C67110">
        <w:rPr>
          <w:rFonts w:cs="Times New Roman"/>
          <w:szCs w:val="28"/>
          <w:lang w:val="uk-UA"/>
        </w:rPr>
        <w:t xml:space="preserve">ОПИС </w:t>
      </w:r>
      <w:r w:rsidR="00744E47">
        <w:rPr>
          <w:rFonts w:cs="Times New Roman"/>
          <w:szCs w:val="28"/>
          <w:lang w:val="uk-UA"/>
        </w:rPr>
        <w:t>ЗАВДАННЯ</w:t>
      </w:r>
      <w:bookmarkEnd w:id="2"/>
    </w:p>
    <w:p w:rsidR="00C67110" w:rsidRDefault="00C67110" w:rsidP="00C671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4E47" w:rsidRDefault="00744E47" w:rsidP="00C671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7110" w:rsidRDefault="00C67110" w:rsidP="00744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даної роботи була обрана тема «Написання контрольної роботи». Очікується, що основними користувачами будуть студент та викладач. Викладач буде створювати завдання,</w:t>
      </w:r>
      <w:r w:rsidR="00722CE8">
        <w:rPr>
          <w:rFonts w:ascii="Times New Roman" w:hAnsi="Times New Roman" w:cs="Times New Roman"/>
          <w:sz w:val="28"/>
          <w:szCs w:val="28"/>
          <w:lang w:val="uk-UA"/>
        </w:rPr>
        <w:t xml:space="preserve"> надавати завдання студентам, перевіряти роботи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стави</w:t>
      </w:r>
      <w:r w:rsidR="00722CE8">
        <w:rPr>
          <w:rFonts w:ascii="Times New Roman" w:hAnsi="Times New Roman" w:cs="Times New Roman"/>
          <w:sz w:val="28"/>
          <w:szCs w:val="28"/>
          <w:lang w:val="uk-UA"/>
        </w:rPr>
        <w:t>ти відповідні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оці</w:t>
      </w:r>
      <w:r w:rsidR="00722CE8">
        <w:rPr>
          <w:rFonts w:ascii="Times New Roman" w:hAnsi="Times New Roman" w:cs="Times New Roman"/>
          <w:sz w:val="28"/>
          <w:szCs w:val="28"/>
          <w:lang w:val="uk-UA"/>
        </w:rPr>
        <w:t>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свою чергу </w:t>
      </w:r>
      <w:r w:rsidR="00722CE8">
        <w:rPr>
          <w:rFonts w:ascii="Times New Roman" w:hAnsi="Times New Roman" w:cs="Times New Roman"/>
          <w:sz w:val="28"/>
          <w:szCs w:val="28"/>
          <w:lang w:val="uk-UA"/>
        </w:rPr>
        <w:t>студент отримує завдання, пише роботу, відправляє на перевірку і потім може переглянути результати своєї роботи.</w:t>
      </w:r>
      <w:r w:rsidR="00744E47">
        <w:rPr>
          <w:rFonts w:ascii="Times New Roman" w:hAnsi="Times New Roman" w:cs="Times New Roman"/>
          <w:sz w:val="28"/>
          <w:szCs w:val="28"/>
          <w:lang w:val="uk-UA"/>
        </w:rPr>
        <w:t xml:space="preserve"> Також існують адміністратори даних котрі підтверджують реєстрацію студентів, реєструють викладачів, призначають викладачам групи студентів, генерують звітність; та адмінісратори ІС, що підтримують функціонування системи.</w:t>
      </w:r>
    </w:p>
    <w:p w:rsidR="00744E47" w:rsidRDefault="00744E47" w:rsidP="00744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даного процесу потрібно визначати групи користувачів та процеси, що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кожній групі.</w:t>
      </w:r>
    </w:p>
    <w:p w:rsidR="00722CE8" w:rsidRDefault="00722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22CE8" w:rsidRDefault="00722CE8" w:rsidP="005B0D7F">
      <w:pPr>
        <w:pStyle w:val="10"/>
        <w:rPr>
          <w:rFonts w:cs="Times New Roman"/>
          <w:szCs w:val="28"/>
          <w:lang w:val="uk-UA"/>
        </w:rPr>
      </w:pPr>
      <w:bookmarkStart w:id="3" w:name="_Toc461488923"/>
      <w:r>
        <w:rPr>
          <w:rFonts w:cs="Times New Roman"/>
          <w:szCs w:val="28"/>
          <w:lang w:val="uk-UA"/>
        </w:rPr>
        <w:lastRenderedPageBreak/>
        <w:t xml:space="preserve">2 </w:t>
      </w:r>
      <w:r w:rsidR="00744E47">
        <w:rPr>
          <w:rFonts w:cs="Times New Roman"/>
          <w:szCs w:val="28"/>
          <w:lang w:val="uk-UA"/>
        </w:rPr>
        <w:t>ОПИС РЕЗУЛЬТАТІВ</w:t>
      </w:r>
      <w:bookmarkEnd w:id="3"/>
    </w:p>
    <w:p w:rsidR="00722CE8" w:rsidRDefault="00722CE8" w:rsidP="00722CE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C3E" w:rsidRDefault="00B94C3E" w:rsidP="000E57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575D" w:rsidRDefault="000E575D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визначені  наступні групи користувачів: неавторизований користувач, студент, викладач, адміністратор даних</w:t>
      </w:r>
      <w:r w:rsidR="00F1447D">
        <w:rPr>
          <w:rFonts w:ascii="Times New Roman" w:hAnsi="Times New Roman" w:cs="Times New Roman"/>
          <w:sz w:val="28"/>
          <w:szCs w:val="28"/>
          <w:lang w:val="uk-UA"/>
        </w:rPr>
        <w:t xml:space="preserve"> на рівні факультету, адміністратор даних на рівні інституту та адміністратор ІС. Тепер розглянемо операції доступні кожній групі користувачів.</w:t>
      </w:r>
    </w:p>
    <w:p w:rsidR="00722CE8" w:rsidRDefault="00722CE8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Неавторизованому користувачу доступні наступні операції:</w:t>
      </w:r>
    </w:p>
    <w:p w:rsidR="00722CE8" w:rsidRPr="006076DC" w:rsidRDefault="00B94C3E" w:rsidP="00A4299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22CE8">
        <w:rPr>
          <w:rFonts w:ascii="Times New Roman" w:hAnsi="Times New Roman" w:cs="Times New Roman"/>
          <w:sz w:val="28"/>
          <w:szCs w:val="28"/>
          <w:lang w:val="uk-UA"/>
        </w:rPr>
        <w:t>ерегляд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 xml:space="preserve"> основної</w:t>
      </w:r>
      <w:r w:rsidR="00722CE8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>систему, що дозволяє зрозуміти чи потрапив користувач на потрібний ресурс</w:t>
      </w:r>
      <w:r w:rsidR="006076DC" w:rsidRPr="006076DC">
        <w:rPr>
          <w:rFonts w:ascii="Times New Roman" w:hAnsi="Times New Roman" w:cs="Times New Roman"/>
          <w:sz w:val="28"/>
          <w:szCs w:val="28"/>
        </w:rPr>
        <w:t>;</w:t>
      </w:r>
    </w:p>
    <w:p w:rsidR="006076DC" w:rsidRPr="006076DC" w:rsidRDefault="00B94C3E" w:rsidP="00A4299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076DC">
        <w:rPr>
          <w:rFonts w:ascii="Times New Roman" w:hAnsi="Times New Roman" w:cs="Times New Roman"/>
          <w:sz w:val="28"/>
          <w:szCs w:val="28"/>
        </w:rPr>
        <w:t>еєстрац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>ія нового користувача</w:t>
      </w:r>
      <w:r w:rsidR="006076DC">
        <w:rPr>
          <w:rFonts w:ascii="Times New Roman" w:hAnsi="Times New Roman" w:cs="Times New Roman"/>
          <w:sz w:val="28"/>
          <w:szCs w:val="28"/>
        </w:rPr>
        <w:t xml:space="preserve"> – студента;</w:t>
      </w:r>
    </w:p>
    <w:p w:rsidR="00B94C3E" w:rsidRDefault="00B94C3E" w:rsidP="00A4299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076DC">
        <w:rPr>
          <w:rFonts w:ascii="Times New Roman" w:hAnsi="Times New Roman" w:cs="Times New Roman"/>
          <w:sz w:val="28"/>
          <w:szCs w:val="28"/>
        </w:rPr>
        <w:t>х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>ід до системи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 xml:space="preserve"> по логіну та паролю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76DC" w:rsidRDefault="006076DC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Студенту </w:t>
      </w:r>
      <w:r w:rsidR="00B94C3E">
        <w:rPr>
          <w:rFonts w:ascii="Times New Roman" w:hAnsi="Times New Roman" w:cs="Times New Roman"/>
          <w:sz w:val="28"/>
          <w:szCs w:val="28"/>
          <w:lang w:val="uk-UA"/>
        </w:rPr>
        <w:t>надається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наступних операцій:</w:t>
      </w:r>
    </w:p>
    <w:p w:rsidR="006076DC" w:rsidRDefault="000E575D" w:rsidP="00A4299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076DC" w:rsidRPr="006076DC">
        <w:rPr>
          <w:rFonts w:ascii="Times New Roman" w:hAnsi="Times New Roman" w:cs="Times New Roman"/>
          <w:sz w:val="28"/>
          <w:szCs w:val="28"/>
          <w:lang w:val="uk-UA"/>
        </w:rPr>
        <w:t>ерегляд всіх призначених для нього завдань;</w:t>
      </w:r>
    </w:p>
    <w:p w:rsidR="006076DC" w:rsidRDefault="000E575D" w:rsidP="00A4299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 xml:space="preserve"> та здача</w:t>
      </w:r>
      <w:r w:rsidR="006076DC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призначених для нього завдань до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відповідного часу, після настання якого здати роботу неможливо;</w:t>
      </w:r>
    </w:p>
    <w:p w:rsidR="00AB2CF8" w:rsidRDefault="000E575D" w:rsidP="00A4299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ерегляд результатів своїх робіт;</w:t>
      </w:r>
    </w:p>
    <w:p w:rsidR="00AB2CF8" w:rsidRDefault="000E575D" w:rsidP="00A4299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ерегляд списків студентів своєї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навчальної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 xml:space="preserve"> групи;</w:t>
      </w:r>
    </w:p>
    <w:p w:rsidR="00B94C3E" w:rsidRPr="000E575D" w:rsidRDefault="00A42997" w:rsidP="00A4299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перегляд/</w:t>
      </w:r>
      <w:r w:rsidR="000E575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12C1C">
        <w:rPr>
          <w:rFonts w:ascii="Times New Roman" w:hAnsi="Times New Roman" w:cs="Times New Roman"/>
          <w:sz w:val="28"/>
          <w:szCs w:val="28"/>
          <w:lang w:val="uk-UA"/>
        </w:rPr>
        <w:t>еда</w:t>
      </w:r>
      <w:r w:rsidR="000E575D">
        <w:rPr>
          <w:rFonts w:ascii="Times New Roman" w:hAnsi="Times New Roman" w:cs="Times New Roman"/>
          <w:sz w:val="28"/>
          <w:szCs w:val="28"/>
          <w:lang w:val="uk-UA"/>
        </w:rPr>
        <w:t>гування свого облікового запису.</w:t>
      </w:r>
    </w:p>
    <w:p w:rsidR="00AB2CF8" w:rsidRDefault="00AB2CF8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Викладачу надається доступ до наступних операцій:</w:t>
      </w:r>
    </w:p>
    <w:p w:rsidR="00AB2CF8" w:rsidRDefault="000E575D" w:rsidP="00A4299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ерегляд/редагування/створення/видалення своїх завдань;</w:t>
      </w:r>
    </w:p>
    <w:p w:rsidR="00AB2CF8" w:rsidRDefault="000E575D" w:rsidP="00A4299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ризначення завдання конкретному студенту або групі</w:t>
      </w:r>
      <w:r w:rsidR="00A42997">
        <w:rPr>
          <w:rFonts w:ascii="Times New Roman" w:hAnsi="Times New Roman" w:cs="Times New Roman"/>
          <w:sz w:val="28"/>
          <w:szCs w:val="28"/>
          <w:lang w:val="uk-UA"/>
        </w:rPr>
        <w:t>, що закріплені за даним викладачем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B2CF8" w:rsidRDefault="000E575D" w:rsidP="00A4299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ерегляд списків студентів всіх груп призначених до даного викладача;</w:t>
      </w:r>
    </w:p>
    <w:p w:rsidR="00AB2CF8" w:rsidRDefault="000E575D" w:rsidP="00A4299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>иконувати перевірку</w:t>
      </w:r>
      <w:r w:rsidR="00A42997">
        <w:rPr>
          <w:rFonts w:ascii="Times New Roman" w:hAnsi="Times New Roman" w:cs="Times New Roman"/>
          <w:sz w:val="28"/>
          <w:szCs w:val="28"/>
          <w:lang w:val="uk-UA"/>
        </w:rPr>
        <w:t xml:space="preserve"> та виставляти оцінку для </w:t>
      </w:r>
      <w:r w:rsidR="001C10FE">
        <w:rPr>
          <w:rFonts w:ascii="Times New Roman" w:hAnsi="Times New Roman" w:cs="Times New Roman"/>
          <w:sz w:val="28"/>
          <w:szCs w:val="28"/>
          <w:lang w:val="uk-UA"/>
        </w:rPr>
        <w:t xml:space="preserve"> тих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 xml:space="preserve"> виконаних</w:t>
      </w:r>
      <w:r w:rsidR="001C10FE">
        <w:rPr>
          <w:rFonts w:ascii="Times New Roman" w:hAnsi="Times New Roman" w:cs="Times New Roman"/>
          <w:sz w:val="28"/>
          <w:szCs w:val="28"/>
          <w:lang w:val="uk-UA"/>
        </w:rPr>
        <w:t>(зданих)</w:t>
      </w:r>
      <w:r w:rsidR="00AB2C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10FE">
        <w:rPr>
          <w:rFonts w:ascii="Times New Roman" w:hAnsi="Times New Roman" w:cs="Times New Roman"/>
          <w:sz w:val="28"/>
          <w:szCs w:val="28"/>
          <w:lang w:val="uk-UA"/>
        </w:rPr>
        <w:t>завдань, які були призначені даним викладачем;</w:t>
      </w:r>
    </w:p>
    <w:p w:rsidR="000E575D" w:rsidRDefault="000E575D" w:rsidP="00A4299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1C10FE">
        <w:rPr>
          <w:rFonts w:ascii="Times New Roman" w:hAnsi="Times New Roman" w:cs="Times New Roman"/>
          <w:sz w:val="28"/>
          <w:szCs w:val="28"/>
          <w:lang w:val="uk-UA"/>
        </w:rPr>
        <w:t>ереглядати всі результати виконаних завдань, які були п</w:t>
      </w:r>
      <w:r w:rsidR="00E83B19">
        <w:rPr>
          <w:rFonts w:ascii="Times New Roman" w:hAnsi="Times New Roman" w:cs="Times New Roman"/>
          <w:sz w:val="28"/>
          <w:szCs w:val="28"/>
          <w:lang w:val="uk-UA"/>
        </w:rPr>
        <w:t>еревірені саме даним викладачем;</w:t>
      </w:r>
    </w:p>
    <w:p w:rsidR="00A42997" w:rsidRPr="00E83B19" w:rsidRDefault="00A42997" w:rsidP="00E83B19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2997">
        <w:rPr>
          <w:rFonts w:ascii="Times New Roman" w:hAnsi="Times New Roman" w:cs="Times New Roman"/>
          <w:sz w:val="28"/>
          <w:szCs w:val="28"/>
        </w:rPr>
        <w:t>перегляд/</w:t>
      </w:r>
      <w:r w:rsidRPr="00A42997">
        <w:rPr>
          <w:rFonts w:ascii="Times New Roman" w:hAnsi="Times New Roman" w:cs="Times New Roman"/>
          <w:sz w:val="28"/>
          <w:szCs w:val="28"/>
          <w:lang w:val="uk-UA"/>
        </w:rPr>
        <w:t>редагування свого облікового запису.</w:t>
      </w:r>
    </w:p>
    <w:p w:rsidR="00E6421D" w:rsidRDefault="00E6421D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21D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Адміністратору даних на рівні факультету </w:t>
      </w:r>
      <w:r w:rsidR="000E575D">
        <w:rPr>
          <w:rFonts w:ascii="Times New Roman" w:hAnsi="Times New Roman" w:cs="Times New Roman"/>
          <w:sz w:val="28"/>
          <w:szCs w:val="28"/>
          <w:lang w:val="uk-UA"/>
        </w:rPr>
        <w:t>відкритий</w:t>
      </w:r>
      <w:r w:rsidRPr="00E6421D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наступних операцій:</w:t>
      </w:r>
    </w:p>
    <w:p w:rsidR="00E6421D" w:rsidRDefault="000E575D" w:rsidP="00A42997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>еєстрація(створення)/видалення облікових записів викладачів;</w:t>
      </w:r>
    </w:p>
    <w:p w:rsidR="00E6421D" w:rsidRDefault="000E575D" w:rsidP="00A42997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>правління навчальними групами(створення, редагування);</w:t>
      </w:r>
    </w:p>
    <w:p w:rsidR="00E6421D" w:rsidRDefault="000E575D" w:rsidP="00A42997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>ризначення навчальних груп до викладачів;</w:t>
      </w:r>
    </w:p>
    <w:p w:rsidR="00E6421D" w:rsidRDefault="000E575D" w:rsidP="00A42997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>ідтвердження реєстрації студента(перевірка навчальної групи);</w:t>
      </w:r>
    </w:p>
    <w:p w:rsidR="00B94C3E" w:rsidRDefault="000E575D" w:rsidP="00A42997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>енерація звітності(успішність студентів по групам, факультету</w:t>
      </w:r>
      <w:r w:rsidR="00320D41">
        <w:rPr>
          <w:rFonts w:ascii="Times New Roman" w:hAnsi="Times New Roman" w:cs="Times New Roman"/>
          <w:sz w:val="28"/>
          <w:szCs w:val="28"/>
          <w:lang w:val="uk-UA"/>
        </w:rPr>
        <w:t>; статистика по викладачам і т.п.</w:t>
      </w:r>
      <w:r w:rsidR="00E6421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3B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83B19" w:rsidRPr="00E83B19" w:rsidRDefault="00E83B19" w:rsidP="00E83B19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B19">
        <w:rPr>
          <w:rFonts w:ascii="Times New Roman" w:hAnsi="Times New Roman" w:cs="Times New Roman"/>
          <w:sz w:val="28"/>
          <w:szCs w:val="28"/>
        </w:rPr>
        <w:t>перегляд/</w:t>
      </w:r>
      <w:r w:rsidRPr="00E83B19">
        <w:rPr>
          <w:rFonts w:ascii="Times New Roman" w:hAnsi="Times New Roman" w:cs="Times New Roman"/>
          <w:sz w:val="28"/>
          <w:szCs w:val="28"/>
          <w:lang w:val="uk-UA"/>
        </w:rPr>
        <w:t>редагування свого облікового запису.</w:t>
      </w:r>
    </w:p>
    <w:p w:rsidR="00320D41" w:rsidRDefault="000E575D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575D">
        <w:rPr>
          <w:rFonts w:ascii="Times New Roman" w:hAnsi="Times New Roman" w:cs="Times New Roman"/>
          <w:sz w:val="28"/>
          <w:szCs w:val="28"/>
          <w:lang w:val="uk-UA"/>
        </w:rPr>
        <w:t>Адміністратор даних на рівні 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ституту створюється розробником та </w:t>
      </w:r>
      <w:r w:rsidR="00320D41" w:rsidRPr="00E6421D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320D41">
        <w:rPr>
          <w:rFonts w:ascii="Times New Roman" w:hAnsi="Times New Roman" w:cs="Times New Roman"/>
          <w:sz w:val="28"/>
          <w:szCs w:val="28"/>
          <w:lang w:val="uk-UA"/>
        </w:rPr>
        <w:t>наступні права</w:t>
      </w:r>
      <w:r w:rsidR="00320D41" w:rsidRPr="00E642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20D41" w:rsidRDefault="000E575D" w:rsidP="00A42997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20D41">
        <w:rPr>
          <w:rFonts w:ascii="Times New Roman" w:hAnsi="Times New Roman" w:cs="Times New Roman"/>
          <w:sz w:val="28"/>
          <w:szCs w:val="28"/>
          <w:lang w:val="uk-UA"/>
        </w:rPr>
        <w:t>правління факультетами(створення, редагування);</w:t>
      </w:r>
    </w:p>
    <w:p w:rsidR="00320D41" w:rsidRDefault="000E575D" w:rsidP="00A42997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20D41">
        <w:rPr>
          <w:rFonts w:ascii="Times New Roman" w:hAnsi="Times New Roman" w:cs="Times New Roman"/>
          <w:sz w:val="28"/>
          <w:szCs w:val="28"/>
          <w:lang w:val="uk-UA"/>
        </w:rPr>
        <w:t>еєстрація(створення)/видалення облікових записів викладачів;</w:t>
      </w:r>
    </w:p>
    <w:p w:rsidR="00320D41" w:rsidRDefault="000E575D" w:rsidP="00A42997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20D41">
        <w:rPr>
          <w:rFonts w:ascii="Times New Roman" w:hAnsi="Times New Roman" w:cs="Times New Roman"/>
          <w:sz w:val="28"/>
          <w:szCs w:val="28"/>
          <w:lang w:val="uk-UA"/>
        </w:rPr>
        <w:t>ризначення викладача адміністратором даних на рівні факультету;</w:t>
      </w:r>
    </w:p>
    <w:p w:rsidR="00B94C3E" w:rsidRDefault="00E83B19" w:rsidP="00A42997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звітності;</w:t>
      </w:r>
    </w:p>
    <w:p w:rsidR="00E83B19" w:rsidRPr="00E83B19" w:rsidRDefault="00E83B19" w:rsidP="00E83B19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B19">
        <w:rPr>
          <w:rFonts w:ascii="Times New Roman" w:hAnsi="Times New Roman" w:cs="Times New Roman"/>
          <w:sz w:val="28"/>
          <w:szCs w:val="28"/>
        </w:rPr>
        <w:t>перегляд/</w:t>
      </w:r>
      <w:r w:rsidRPr="00E83B19">
        <w:rPr>
          <w:rFonts w:ascii="Times New Roman" w:hAnsi="Times New Roman" w:cs="Times New Roman"/>
          <w:sz w:val="28"/>
          <w:szCs w:val="28"/>
          <w:lang w:val="uk-UA"/>
        </w:rPr>
        <w:t>редагування свого облікового запису.</w:t>
      </w:r>
    </w:p>
    <w:p w:rsidR="00106B37" w:rsidRDefault="00106B37" w:rsidP="00F14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ІС відповідає за налаштування та підтримання працездатності системи вцілому.</w:t>
      </w:r>
      <w:r w:rsidR="000E5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 ІС створюється розробником.</w:t>
      </w:r>
    </w:p>
    <w:p w:rsidR="00106B37" w:rsidRPr="00106B37" w:rsidRDefault="00106B37" w:rsidP="00106B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0FE" w:rsidRDefault="001C10FE" w:rsidP="001C10F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47D" w:rsidRDefault="00F144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10FE" w:rsidRPr="00AB2CF8" w:rsidRDefault="00F1447D" w:rsidP="005B0D7F">
      <w:pPr>
        <w:pStyle w:val="10"/>
        <w:rPr>
          <w:rFonts w:cs="Times New Roman"/>
          <w:szCs w:val="28"/>
          <w:lang w:val="uk-UA"/>
        </w:rPr>
      </w:pPr>
      <w:bookmarkStart w:id="4" w:name="_Toc461488924"/>
      <w:r>
        <w:rPr>
          <w:rFonts w:cs="Times New Roman"/>
          <w:szCs w:val="28"/>
          <w:lang w:val="uk-UA"/>
        </w:rPr>
        <w:lastRenderedPageBreak/>
        <w:t>ВИСНОВКИ</w:t>
      </w:r>
      <w:bookmarkEnd w:id="4"/>
    </w:p>
    <w:p w:rsidR="006076DC" w:rsidRDefault="006076DC" w:rsidP="006076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47D" w:rsidRDefault="00F1447D" w:rsidP="006076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47D" w:rsidRDefault="00F1447D" w:rsidP="000A1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</w:t>
      </w:r>
      <w:r w:rsidR="00F66894">
        <w:rPr>
          <w:rFonts w:ascii="Times New Roman" w:hAnsi="Times New Roman" w:cs="Times New Roman"/>
          <w:sz w:val="28"/>
          <w:szCs w:val="28"/>
          <w:lang w:val="uk-UA"/>
        </w:rPr>
        <w:t>виконання першого етапу курсової роботи були визначені групи користувачів та операції доступні для кожної з визначених груп для процесу «Написання контрольної роботи». Результати досліджень можна використовувати під час розробки якісного інтуїтивно зрозумілого інтерфейсу та під час розробки і досліджень наступних етапів роботи.</w:t>
      </w:r>
    </w:p>
    <w:p w:rsidR="005B0D7F" w:rsidRDefault="00F66894" w:rsidP="000A11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набутий досвід дозволить в майбутньому</w:t>
      </w:r>
      <w:r w:rsidR="005B0D7F">
        <w:rPr>
          <w:rFonts w:ascii="Times New Roman" w:hAnsi="Times New Roman" w:cs="Times New Roman"/>
          <w:sz w:val="28"/>
          <w:szCs w:val="28"/>
          <w:lang w:val="uk-UA"/>
        </w:rPr>
        <w:t xml:space="preserve"> роби</w:t>
      </w:r>
      <w:r>
        <w:rPr>
          <w:rFonts w:ascii="Times New Roman" w:hAnsi="Times New Roman" w:cs="Times New Roman"/>
          <w:sz w:val="28"/>
          <w:szCs w:val="28"/>
          <w:lang w:val="uk-UA"/>
        </w:rPr>
        <w:t>ти більш якісний аналіз груп користувачів, що покращує якість розробленого програмного забезпечення та зменшує витрати</w:t>
      </w:r>
      <w:r w:rsidR="005B0D7F">
        <w:rPr>
          <w:rFonts w:ascii="Times New Roman" w:hAnsi="Times New Roman" w:cs="Times New Roman"/>
          <w:sz w:val="28"/>
          <w:szCs w:val="28"/>
          <w:lang w:val="uk-UA"/>
        </w:rPr>
        <w:t xml:space="preserve"> та час потрібний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сторення користувацького інтерфейсу.</w:t>
      </w:r>
    </w:p>
    <w:p w:rsidR="005B0D7F" w:rsidRDefault="005B0D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B0D7F" w:rsidRPr="006F6A74" w:rsidRDefault="005B0D7F" w:rsidP="005B0D7F">
      <w:pPr>
        <w:pStyle w:val="10"/>
        <w:spacing w:before="0" w:line="360" w:lineRule="auto"/>
        <w:ind w:firstLine="709"/>
        <w:rPr>
          <w:rFonts w:cs="Times New Roman"/>
          <w:szCs w:val="28"/>
          <w:lang w:val="uk-UA" w:eastAsia="ru-RU"/>
        </w:rPr>
      </w:pPr>
      <w:bookmarkStart w:id="5" w:name="_Toc461379205"/>
      <w:bookmarkStart w:id="6" w:name="_Toc461488925"/>
      <w:r>
        <w:rPr>
          <w:rFonts w:cs="Times New Roman"/>
          <w:szCs w:val="28"/>
          <w:lang w:val="uk-UA" w:eastAsia="ru-RU"/>
        </w:rPr>
        <w:lastRenderedPageBreak/>
        <w:t>ПЕРЕЛІК ПОСИЛАНЬ</w:t>
      </w:r>
      <w:bookmarkEnd w:id="5"/>
      <w:bookmarkEnd w:id="6"/>
    </w:p>
    <w:p w:rsidR="005B0D7F" w:rsidRDefault="005B0D7F" w:rsidP="00F66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0D7F" w:rsidRDefault="005B0D7F" w:rsidP="00F66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894" w:rsidRPr="005B0D7F" w:rsidRDefault="005B0D7F" w:rsidP="000A11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0D7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A11DF" w:rsidRPr="000A11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D7F">
        <w:rPr>
          <w:rFonts w:ascii="Times New Roman" w:hAnsi="Times New Roman" w:cs="Times New Roman"/>
          <w:sz w:val="28"/>
          <w:szCs w:val="28"/>
          <w:lang w:val="uk-UA"/>
        </w:rPr>
        <w:t xml:space="preserve">Пасічник В.В.Організація баз даних та знань: підручник для ВНЗ/ В.В. Пасічник, В.А. Резніченко.-К.: Видавнича група </w:t>
      </w:r>
      <w:r w:rsidRPr="005B0D7F">
        <w:rPr>
          <w:rFonts w:ascii="Times New Roman" w:hAnsi="Times New Roman" w:cs="Times New Roman"/>
          <w:sz w:val="28"/>
          <w:szCs w:val="28"/>
          <w:lang w:val="en-US"/>
        </w:rPr>
        <w:t>BHV</w:t>
      </w:r>
      <w:r w:rsidRPr="005B0D7F">
        <w:rPr>
          <w:rFonts w:ascii="Times New Roman" w:hAnsi="Times New Roman" w:cs="Times New Roman"/>
          <w:sz w:val="28"/>
          <w:szCs w:val="28"/>
          <w:lang w:val="uk-UA"/>
        </w:rPr>
        <w:t>,2006.-384с.</w:t>
      </w:r>
    </w:p>
    <w:p w:rsidR="00C67110" w:rsidRPr="00C67110" w:rsidRDefault="00C67110" w:rsidP="00C671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7110" w:rsidRPr="00C67110" w:rsidSect="00C508C3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19" w:rsidRDefault="00DD4719" w:rsidP="00C508C3">
      <w:pPr>
        <w:spacing w:after="0" w:line="240" w:lineRule="auto"/>
      </w:pPr>
      <w:r>
        <w:separator/>
      </w:r>
    </w:p>
  </w:endnote>
  <w:endnote w:type="continuationSeparator" w:id="0">
    <w:p w:rsidR="00DD4719" w:rsidRDefault="00DD4719" w:rsidP="00C5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19" w:rsidRDefault="00DD4719" w:rsidP="00C508C3">
      <w:pPr>
        <w:spacing w:after="0" w:line="240" w:lineRule="auto"/>
      </w:pPr>
      <w:r>
        <w:separator/>
      </w:r>
    </w:p>
  </w:footnote>
  <w:footnote w:type="continuationSeparator" w:id="0">
    <w:p w:rsidR="00DD4719" w:rsidRDefault="00DD4719" w:rsidP="00C5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2146727192"/>
      <w:docPartObj>
        <w:docPartGallery w:val="Page Numbers (Top of Page)"/>
        <w:docPartUnique/>
      </w:docPartObj>
    </w:sdtPr>
    <w:sdtContent>
      <w:p w:rsidR="00C508C3" w:rsidRPr="00C508C3" w:rsidRDefault="00C508C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508C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508C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508C3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508C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508C3" w:rsidRPr="00C508C3" w:rsidRDefault="00C508C3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A03"/>
    <w:multiLevelType w:val="multilevel"/>
    <w:tmpl w:val="0419001D"/>
    <w:styleLink w:val="2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83EE3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CE48CA"/>
    <w:multiLevelType w:val="multilevel"/>
    <w:tmpl w:val="0419001D"/>
    <w:numStyleLink w:val="2"/>
  </w:abstractNum>
  <w:abstractNum w:abstractNumId="3" w15:restartNumberingAfterBreak="0">
    <w:nsid w:val="26D165F0"/>
    <w:multiLevelType w:val="multilevel"/>
    <w:tmpl w:val="0419001D"/>
    <w:numStyleLink w:val="2"/>
  </w:abstractNum>
  <w:abstractNum w:abstractNumId="4" w15:restartNumberingAfterBreak="0">
    <w:nsid w:val="29654EE7"/>
    <w:multiLevelType w:val="multilevel"/>
    <w:tmpl w:val="0419001D"/>
    <w:numStyleLink w:val="2"/>
  </w:abstractNum>
  <w:abstractNum w:abstractNumId="5" w15:restartNumberingAfterBreak="0">
    <w:nsid w:val="460732D2"/>
    <w:multiLevelType w:val="multilevel"/>
    <w:tmpl w:val="0419001D"/>
    <w:numStyleLink w:val="2"/>
  </w:abstractNum>
  <w:abstractNum w:abstractNumId="6" w15:restartNumberingAfterBreak="0">
    <w:nsid w:val="539A758A"/>
    <w:multiLevelType w:val="multilevel"/>
    <w:tmpl w:val="0419001D"/>
    <w:numStyleLink w:val="2"/>
  </w:abstractNum>
  <w:abstractNum w:abstractNumId="7" w15:restartNumberingAfterBreak="0">
    <w:nsid w:val="5CD63AEC"/>
    <w:multiLevelType w:val="multilevel"/>
    <w:tmpl w:val="0419001D"/>
    <w:numStyleLink w:val="1"/>
  </w:abstractNum>
  <w:abstractNum w:abstractNumId="8" w15:restartNumberingAfterBreak="0">
    <w:nsid w:val="6C7F0797"/>
    <w:multiLevelType w:val="multilevel"/>
    <w:tmpl w:val="0419001D"/>
    <w:numStyleLink w:val="1"/>
  </w:abstractNum>
  <w:abstractNum w:abstractNumId="9" w15:restartNumberingAfterBreak="0">
    <w:nsid w:val="747E65F2"/>
    <w:multiLevelType w:val="multilevel"/>
    <w:tmpl w:val="0419001D"/>
    <w:numStyleLink w:val="2"/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  <w:lvlOverride w:ilvl="0">
      <w:lvl w:ilvl="0">
        <w:start w:val="1"/>
        <w:numFmt w:val="russianLower"/>
        <w:lvlText w:val="%1)"/>
        <w:lvlJc w:val="left"/>
        <w:pPr>
          <w:ind w:left="360" w:hanging="360"/>
        </w:pPr>
      </w:lvl>
    </w:lvlOverride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10"/>
    <w:rsid w:val="000A11DF"/>
    <w:rsid w:val="000E575D"/>
    <w:rsid w:val="00106B37"/>
    <w:rsid w:val="001C10FE"/>
    <w:rsid w:val="002A6032"/>
    <w:rsid w:val="00320D41"/>
    <w:rsid w:val="00541EBB"/>
    <w:rsid w:val="0054418E"/>
    <w:rsid w:val="005B0D7F"/>
    <w:rsid w:val="006076DC"/>
    <w:rsid w:val="00722CE8"/>
    <w:rsid w:val="00744E47"/>
    <w:rsid w:val="00A42997"/>
    <w:rsid w:val="00AB2CF8"/>
    <w:rsid w:val="00B94C3E"/>
    <w:rsid w:val="00C508C3"/>
    <w:rsid w:val="00C67110"/>
    <w:rsid w:val="00DD4719"/>
    <w:rsid w:val="00E6421D"/>
    <w:rsid w:val="00E83B19"/>
    <w:rsid w:val="00EB4E22"/>
    <w:rsid w:val="00EC3EDD"/>
    <w:rsid w:val="00F12C1C"/>
    <w:rsid w:val="00F1447D"/>
    <w:rsid w:val="00F24B0C"/>
    <w:rsid w:val="00F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71FF"/>
  <w15:chartTrackingRefBased/>
  <w15:docId w15:val="{3EA1DB5D-8263-4AC1-BCB0-674E66B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B0D7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B0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22CE8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22CE8"/>
    <w:pPr>
      <w:ind w:left="720"/>
      <w:contextualSpacing/>
    </w:pPr>
  </w:style>
  <w:style w:type="numbering" w:customStyle="1" w:styleId="2">
    <w:name w:val="Стиль2"/>
    <w:uiPriority w:val="99"/>
    <w:rsid w:val="00722CE8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5B0D7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5B0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0"/>
    <w:next w:val="a"/>
    <w:uiPriority w:val="39"/>
    <w:unhideWhenUsed/>
    <w:qFormat/>
    <w:rsid w:val="000A11DF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A11DF"/>
    <w:pPr>
      <w:spacing w:after="100"/>
    </w:pPr>
  </w:style>
  <w:style w:type="character" w:styleId="a5">
    <w:name w:val="Hyperlink"/>
    <w:basedOn w:val="a0"/>
    <w:uiPriority w:val="99"/>
    <w:unhideWhenUsed/>
    <w:rsid w:val="000A11D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50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08C3"/>
  </w:style>
  <w:style w:type="paragraph" w:styleId="a8">
    <w:name w:val="footer"/>
    <w:basedOn w:val="a"/>
    <w:link w:val="a9"/>
    <w:uiPriority w:val="99"/>
    <w:unhideWhenUsed/>
    <w:rsid w:val="00C50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23F5-6096-45CF-AE1E-D64893E8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7</cp:revision>
  <dcterms:created xsi:type="dcterms:W3CDTF">2016-09-11T18:11:00Z</dcterms:created>
  <dcterms:modified xsi:type="dcterms:W3CDTF">2016-09-12T21:29:00Z</dcterms:modified>
</cp:coreProperties>
</file>