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header1.xml" ContentType="application/vnd.openxmlformats-officedocument.wordprocessingml.header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>ІІІ ЕТАПУ КУРСОВОЇ РОБОТИ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zh-CN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4"/>
          <w:lang w:eastAsia="zh-CN"/>
        </w:rPr>
        <w:t>“</w:t>
      </w:r>
      <w:r>
        <w:rPr>
          <w:rFonts w:eastAsia="Times New Roman" w:cs="Times New Roman" w:ascii="Times New Roman" w:hAnsi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eastAsia="Times New Roman" w:cs="Times New Roman" w:ascii="Times New Roman" w:hAnsi="Times New Roman"/>
          <w:sz w:val="28"/>
          <w:szCs w:val="24"/>
          <w:lang w:eastAsia="zh-CN"/>
        </w:rPr>
        <w:t>”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  <w:szCs w:val="24"/>
          <w:lang w:val="uk-UA" w:eastAsia="zh-CN"/>
        </w:rPr>
        <w:t xml:space="preserve">на тему: </w:t>
      </w:r>
      <w:r>
        <w:rPr>
          <w:rFonts w:eastAsia="Times New Roman" w:cs="Times New Roman" w:ascii="Times New Roman" w:hAnsi="Times New Roman"/>
          <w:sz w:val="28"/>
          <w:szCs w:val="24"/>
          <w:lang w:val="uk-UA" w:eastAsia="zh-CN"/>
        </w:rPr>
        <w:t>Визначення плагіату</w:t>
      </w:r>
    </w:p>
    <w:p>
      <w:pPr>
        <w:pStyle w:val="Normal"/>
        <w:suppressAutoHyphens w:val="true"/>
        <w:spacing w:lineRule="auto" w:line="240" w:before="0" w:after="0"/>
        <w:ind w:left="482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</w:r>
    </w:p>
    <w:p>
      <w:pPr>
        <w:pStyle w:val="Normal"/>
        <w:suppressAutoHyphens w:val="true"/>
        <w:spacing w:lineRule="auto" w:line="240" w:before="0" w:after="0"/>
        <w:ind w:left="482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</w:r>
    </w:p>
    <w:p>
      <w:pPr>
        <w:pStyle w:val="Normal"/>
        <w:suppressAutoHyphens w:val="true"/>
        <w:spacing w:lineRule="auto" w:line="240" w:before="0" w:after="0"/>
        <w:ind w:left="482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</w:r>
    </w:p>
    <w:p>
      <w:pPr>
        <w:pStyle w:val="Normal"/>
        <w:suppressAutoHyphens w:val="true"/>
        <w:spacing w:lineRule="auto" w:line="240" w:before="0" w:after="0"/>
        <w:ind w:left="482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</w:r>
    </w:p>
    <w:p>
      <w:pPr>
        <w:pStyle w:val="Normal"/>
        <w:suppressAutoHyphens w:val="true"/>
        <w:spacing w:lineRule="auto" w:line="240" w:before="0" w:after="0"/>
        <w:ind w:left="482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</w:r>
    </w:p>
    <w:p>
      <w:pPr>
        <w:pStyle w:val="Normal"/>
        <w:suppressAutoHyphens w:val="true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  <w:t>Студента І</w:t>
      </w:r>
      <w:r>
        <w:rPr>
          <w:rFonts w:eastAsia="Times New Roman" w:cs="Times New Roman" w:ascii="Times New Roman" w:hAnsi="Times New Roman"/>
          <w:sz w:val="28"/>
          <w:szCs w:val="28"/>
          <w:lang w:val="en-US" w:eastAsia="zh-CN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zh-CN"/>
        </w:rPr>
        <w:t>3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zh-CN"/>
        </w:rPr>
        <w:t>1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>
      <w:pPr>
        <w:pStyle w:val="Normal"/>
        <w:tabs>
          <w:tab w:val="left" w:pos="5220" w:leader="none"/>
        </w:tabs>
        <w:suppressAutoHyphens w:val="true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>МИСНИКА П. А.</w:t>
      </w:r>
    </w:p>
    <w:p>
      <w:pPr>
        <w:pStyle w:val="Normal"/>
        <w:suppressAutoHyphens w:val="true"/>
        <w:spacing w:lineRule="auto" w:line="240" w:before="0" w:after="0"/>
        <w:ind w:left="5670" w:firstLine="708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</w:r>
    </w:p>
    <w:p>
      <w:pPr>
        <w:pStyle w:val="Normal"/>
        <w:suppressAutoHyphens w:val="true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  <w:t xml:space="preserve">Викладач </w:t>
      </w:r>
    </w:p>
    <w:p>
      <w:pPr>
        <w:pStyle w:val="Normal"/>
        <w:suppressAutoHyphens w:val="true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  <w:t>ТЕРЕЩЕНКО І.О.</w:t>
      </w:r>
    </w:p>
    <w:p>
      <w:pPr>
        <w:pStyle w:val="Normal"/>
        <w:suppressAutoHyphens w:val="true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36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>Оц</w:t>
      </w: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  <w:t>інка: ___ балів</w:t>
      </w:r>
    </w:p>
    <w:p>
      <w:pPr>
        <w:pStyle w:val="Normal"/>
        <w:suppressAutoHyphens w:val="true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/>
        </w:rPr>
      </w:r>
    </w:p>
    <w:p>
      <w:pPr>
        <w:pStyle w:val="122"/>
        <w:keepNext/>
        <w:keepLines/>
        <w:shd w:val="clear" w:color="auto" w:fill="auto"/>
        <w:spacing w:lineRule="auto" w:line="360"/>
        <w:ind w:hanging="0"/>
        <w:jc w:val="center"/>
        <w:rPr>
          <w:rStyle w:val="121"/>
          <w:i w:val="false"/>
          <w:i w:val="false"/>
          <w:sz w:val="28"/>
          <w:szCs w:val="28"/>
          <w:lang w:val="ru-RU"/>
        </w:rPr>
      </w:pPr>
      <w:r>
        <w:rPr>
          <w:i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cs="Times New Roman" w:ascii="Times New Roman" w:hAnsi="Times New Roman"/>
          <w:sz w:val="28"/>
          <w:szCs w:val="28"/>
          <w:lang w:val="uk-UA"/>
        </w:rPr>
        <w:t>2016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711332372"/>
      </w:sdtPr>
      <w:sdtContent>
        <w:p>
          <w:pPr>
            <w:pStyle w:val="TOCHeading"/>
            <w:spacing w:lineRule="auto" w:line="360" w:before="0" w:after="160"/>
            <w:jc w:val="center"/>
            <w:rPr/>
          </w:pPr>
          <w:r>
            <w:rPr>
              <w:rFonts w:cs="Times New Roman" w:ascii="Times New Roman" w:hAnsi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>
          <w:pPr>
            <w:pStyle w:val="Contents1"/>
            <w:tabs>
              <w:tab w:val="right" w:pos="1020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98_1196081009">
            <w:r>
              <w:rPr>
                <w:webHidden/>
                <w:rStyle w:val="Style"/>
              </w:rPr>
              <w:t>1 ОПИС ЗАВДАННЯ</w:t>
              <w:tab/>
              <w:t>3</w:t>
            </w:r>
          </w:hyperlink>
        </w:p>
        <w:p>
          <w:pPr>
            <w:pStyle w:val="Contents1"/>
            <w:tabs>
              <w:tab w:val="right" w:pos="10205" w:leader="dot"/>
            </w:tabs>
            <w:rPr/>
          </w:pPr>
          <w:hyperlink w:anchor="__RefHeading___Toc300_1196081009">
            <w:r>
              <w:rPr>
                <w:webHidden/>
                <w:rStyle w:val="Style"/>
              </w:rPr>
              <w:t>2 ОПИС РЕЗУЛЬТАТІВ</w:t>
              <w:tab/>
              <w:t>4</w:t>
            </w:r>
          </w:hyperlink>
        </w:p>
        <w:p>
          <w:pPr>
            <w:pStyle w:val="Contents1"/>
            <w:tabs>
              <w:tab w:val="right" w:pos="10205" w:leader="dot"/>
            </w:tabs>
            <w:rPr/>
          </w:pPr>
          <w:hyperlink w:anchor="__RefHeading___Toc302_1196081009">
            <w:r>
              <w:rPr>
                <w:webHidden/>
                <w:rStyle w:val="Style"/>
              </w:rPr>
              <w:t>ВИСНОВКИ</w:t>
              <w:tab/>
              <w:t>6</w:t>
            </w:r>
          </w:hyperlink>
        </w:p>
        <w:p>
          <w:pPr>
            <w:pStyle w:val="Contents1"/>
            <w:tabs>
              <w:tab w:val="right" w:pos="10205" w:leader="dot"/>
            </w:tabs>
            <w:rPr/>
          </w:pPr>
          <w:hyperlink w:anchor="__RefHeading___Toc304_1196081009">
            <w:r>
              <w:rPr>
                <w:webHidden/>
                <w:rStyle w:val="Style"/>
              </w:rPr>
              <w:t>ПЕРЕЛІК ПОСИЛАНЬ</w:t>
              <w:tab/>
              <w:t>7</w:t>
            </w:r>
          </w:hyperlink>
          <w:r>
            <w:fldChar w:fldCharType="end"/>
          </w:r>
        </w:p>
      </w:sdtContent>
    </w:sdt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spacing w:lineRule="auto" w:line="360" w:before="0" w:after="1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_RefHeading___Toc298_1196081009"/>
      <w:bookmarkStart w:id="1" w:name="_Toc466916312"/>
      <w:bookmarkEnd w:id="0"/>
      <w:bookmarkEnd w:id="1"/>
      <w:r>
        <w:rPr>
          <w:rFonts w:cs="Times New Roman" w:ascii="Times New Roman" w:hAnsi="Times New Roman"/>
          <w:color w:val="000000" w:themeColor="text1"/>
          <w:sz w:val="28"/>
          <w:szCs w:val="28"/>
          <w:lang w:val="uk-UA" w:eastAsia="ru-RU"/>
        </w:rPr>
        <w:t>1 ОПИС ЗАВДАННЯ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кожного блоку </w:t>
      </w:r>
      <w:r>
        <w:rPr>
          <w:rFonts w:cs="Times New Roman" w:ascii="Times New Roman" w:hAnsi="Times New Roman"/>
          <w:sz w:val="28"/>
          <w:szCs w:val="28"/>
          <w:lang w:val="en-US"/>
        </w:rPr>
        <w:t>Use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обрати архітектуру та пояснити вибір.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spacing w:lineRule="auto" w:line="360" w:before="0" w:after="1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_RefHeading___Toc300_1196081009"/>
      <w:bookmarkStart w:id="3" w:name="_Toc466916313"/>
      <w:bookmarkEnd w:id="2"/>
      <w:bookmarkEnd w:id="3"/>
      <w:r>
        <w:rPr>
          <w:rFonts w:cs="Times New Roman" w:ascii="Times New Roman" w:hAnsi="Times New Roman"/>
          <w:color w:val="000000" w:themeColor="text1"/>
          <w:sz w:val="28"/>
          <w:szCs w:val="28"/>
          <w:lang w:val="uk-UA" w:eastAsia="ru-RU"/>
        </w:rPr>
        <w:t>2 ОПИС РЕЗУЛЬТАТІВ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Виходячи з завдання,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було обрано архітектуру для кожного блоку </w:t>
      </w:r>
      <w:r>
        <w:rPr>
          <w:rFonts w:cs="Times New Roman" w:ascii="Times New Roman" w:hAnsi="Times New Roman"/>
          <w:sz w:val="28"/>
          <w:szCs w:val="28"/>
          <w:lang w:val="en-US"/>
        </w:rPr>
        <w:t>Use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Use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є два блоки: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авторизація користувача (</w:t>
      </w:r>
      <w:r>
        <w:rPr>
          <w:rFonts w:cs="Times New Roman" w:ascii="Times New Roman" w:hAnsi="Times New Roman"/>
          <w:sz w:val="28"/>
          <w:szCs w:val="28"/>
          <w:lang w:val="en-US"/>
        </w:rPr>
        <w:t>Auth</w:t>
      </w:r>
      <w:r>
        <w:rPr>
          <w:rFonts w:cs="Times New Roman" w:ascii="Times New Roman" w:hAnsi="Times New Roman"/>
          <w:sz w:val="28"/>
          <w:szCs w:val="28"/>
          <w:lang w:val="uk-UA"/>
        </w:rPr>
        <w:t>);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uk-UA"/>
        </w:rPr>
        <w:t>перевірка на плагіат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Subject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Архітектура системи для блоку авторизації користувача зображена на рисунку 2.1. Ця архітектура має назву «розподілене представлення даних». Для цього блоку архітектура обиралась з наступних міркувань. В процесі реєстрації або логінування в систему користувач вводить дані і його частина (тобто, клієнтська частина) займається лише валідацією цих даних (тобто, вона лише перевіряє те, щоб введені користувачем дані відповідали правилам введення даних). На серверній стороні системи виконуються наступні операції: отримання даних (збереження їх у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uk-UA"/>
        </w:rPr>
        <w:t>обробка даних (за допомогою [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] </w:t>
      </w:r>
      <w:r>
        <w:rPr>
          <w:rFonts w:cs="Times New Roman" w:ascii="Times New Roman" w:hAnsi="Times New Roman"/>
          <w:sz w:val="28"/>
          <w:szCs w:val="28"/>
          <w:lang w:val="en-US"/>
        </w:rPr>
        <w:t>function</w:t>
      </w:r>
      <w:r>
        <w:rPr>
          <w:rFonts w:cs="Times New Roman" w:ascii="Times New Roman" w:hAnsi="Times New Roman"/>
          <w:sz w:val="28"/>
          <w:szCs w:val="28"/>
          <w:lang w:val="uk-UA"/>
        </w:rPr>
        <w:t>), збереження даних (у випадку реєстрації) або зміна статусу користувача (у випадку логінування) у Базі Даних (</w:t>
      </w:r>
      <w:r>
        <w:rPr>
          <w:rFonts w:cs="Times New Roman" w:ascii="Times New Roman" w:hAnsi="Times New Roman"/>
          <w:sz w:val="28"/>
          <w:szCs w:val="28"/>
          <w:lang w:val="en-US"/>
        </w:rPr>
        <w:t>Database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скорочено – DB), аналіз результату операції з </w:t>
      </w:r>
      <w:r>
        <w:rPr>
          <w:rFonts w:cs="Times New Roman" w:ascii="Times New Roman" w:hAnsi="Times New Roman"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(за допомогою [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] </w:t>
      </w:r>
      <w:r>
        <w:rPr>
          <w:rFonts w:cs="Times New Roman" w:ascii="Times New Roman" w:hAnsi="Times New Roman"/>
          <w:sz w:val="28"/>
          <w:szCs w:val="28"/>
          <w:lang w:val="en-US"/>
        </w:rPr>
        <w:t>function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), збереження результату операції користувача (логінування або реєстрації) у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відправлення результату користувачу (з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  <w:lang w:val="uk-UA"/>
        </w:rPr>
        <w:t>).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object>
          <v:shape id="ole_rId2" style="width:82.5pt;height:159pt" o:ole="">
            <v:imagedata r:id="rId3" o:title=""/>
          </v:shape>
          <o:OLEObject Type="Embed" ProgID="Visio.Drawing.15" ShapeID="ole_rId2" DrawAspect="Content" ObjectID="_732611240" r:id="rId2"/>
        </w:objec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2.1 – Архітектура системи для блоку «Авторизація користувача»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Auth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Архітектура системи для блоку перегляду дисциплін зображена на рисунку 2.2.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object>
          <v:shape id="ole_rId4" style="width:82.5pt;height:159pt" o:ole="">
            <v:imagedata r:id="rId5" o:title=""/>
          </v:shape>
          <o:OLEObject Type="Embed" ProgID="" ShapeID="ole_rId4" DrawAspect="Content" ObjectID="_414117402" r:id="rId4"/>
        </w:objec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2.2 – Архітектура системи для блоку «</w:t>
      </w:r>
      <w:r>
        <w:rPr>
          <w:rFonts w:cs="Times New Roman" w:ascii="Times New Roman" w:hAnsi="Times New Roman"/>
          <w:sz w:val="28"/>
          <w:szCs w:val="28"/>
          <w:lang w:val="uk-UA"/>
        </w:rPr>
        <w:t>Перевірка плагіату</w:t>
      </w:r>
      <w:r>
        <w:rPr>
          <w:rFonts w:cs="Times New Roman" w:ascii="Times New Roman" w:hAnsi="Times New Roman"/>
          <w:sz w:val="28"/>
          <w:szCs w:val="28"/>
          <w:lang w:val="uk-UA"/>
        </w:rPr>
        <w:t>» (</w:t>
      </w:r>
      <w:r>
        <w:rPr>
          <w:rFonts w:cs="Times New Roman" w:ascii="Times New Roman" w:hAnsi="Times New Roman"/>
          <w:sz w:val="28"/>
          <w:szCs w:val="28"/>
          <w:lang w:val="en-US"/>
        </w:rPr>
        <w:t>Plagiat Detection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Ця архітектура </w:t>
      </w:r>
      <w:r>
        <w:rPr>
          <w:rFonts w:cs="Times New Roman" w:ascii="Times New Roman" w:hAnsi="Times New Roman"/>
          <w:sz w:val="28"/>
          <w:szCs w:val="28"/>
          <w:lang w:val="uk-UA"/>
        </w:rPr>
        <w:t>дубл</w:t>
      </w:r>
      <w:r>
        <w:rPr>
          <w:rFonts w:cs="Times New Roman" w:ascii="Times New Roman" w:hAnsi="Times New Roman"/>
          <w:sz w:val="28"/>
          <w:szCs w:val="28"/>
          <w:lang w:val="uk-UA"/>
        </w:rPr>
        <w:t>ює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арх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тектуру вище зазначеного Use Case, </w:t>
      </w:r>
      <w:r>
        <w:rPr>
          <w:rFonts w:cs="Times New Roman" w:ascii="Times New Roman" w:hAnsi="Times New Roman"/>
          <w:sz w:val="28"/>
          <w:szCs w:val="28"/>
          <w:lang w:val="uk-UA"/>
        </w:rPr>
        <w:t>тому що в ній представлення також приймає данні, проходить валідація, дані відправляються на сервер, обробляються та повертаються до представлення.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spacing w:lineRule="auto" w:line="360" w:before="0" w:after="1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_RefHeading___Toc302_1196081009"/>
      <w:bookmarkStart w:id="5" w:name="_Toc466916314"/>
      <w:bookmarkEnd w:id="4"/>
      <w:bookmarkEnd w:id="5"/>
      <w:r>
        <w:rPr>
          <w:rFonts w:cs="Times New Roman" w:ascii="Times New Roman" w:hAnsi="Times New Roman"/>
          <w:color w:val="000000" w:themeColor="text1"/>
          <w:sz w:val="28"/>
          <w:szCs w:val="28"/>
          <w:lang w:val="uk-UA" w:eastAsia="ru-RU"/>
        </w:rPr>
        <w:t>ВИСНОВКИ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«</w:t>
      </w:r>
      <w:r>
        <w:rPr>
          <w:rFonts w:cs="Times New Roman" w:ascii="Times New Roman" w:hAnsi="Times New Roman"/>
          <w:sz w:val="28"/>
          <w:szCs w:val="28"/>
          <w:lang w:val="uk-UA"/>
        </w:rPr>
        <w:t>Визначення плагіату</w:t>
      </w:r>
      <w:r>
        <w:rPr>
          <w:rFonts w:cs="Times New Roman" w:ascii="Times New Roman" w:hAnsi="Times New Roman"/>
          <w:sz w:val="28"/>
          <w:szCs w:val="28"/>
          <w:lang w:val="uk-UA"/>
        </w:rPr>
        <w:t>». Для обох блоків процесів даної інформаційної системи визначено архітектуру системи.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spacing w:lineRule="auto" w:line="360" w:before="0" w:after="1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_RefHeading___Toc304_1196081009"/>
      <w:bookmarkStart w:id="7" w:name="_Toc466916315"/>
      <w:bookmarkEnd w:id="6"/>
      <w:bookmarkEnd w:id="7"/>
      <w:r>
        <w:rPr>
          <w:rFonts w:cs="Times New Roman" w:ascii="Times New Roman" w:hAnsi="Times New Roman"/>
          <w:color w:val="000000" w:themeColor="text1"/>
          <w:sz w:val="28"/>
          <w:szCs w:val="28"/>
          <w:lang w:val="uk-UA" w:eastAsia="ru-RU"/>
        </w:rPr>
        <w:t>ПЕРЕЛІК ПОСИЛАНЬ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К.: НТУУ «КПІ», 2015. – 102 с.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6"/>
      <w:type w:val="nextPage"/>
      <w:pgSz w:w="11906" w:h="16838"/>
      <w:pgMar w:left="1134" w:right="567" w:header="709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05077363"/>
    </w:sdtPr>
    <w:sdtContent>
      <w:p>
        <w:pPr>
          <w:pStyle w:val="Header"/>
          <w:jc w:val="right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9581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2" w:customStyle="1">
    <w:name w:val="Заголовок №1 (2)_"/>
    <w:basedOn w:val="DefaultParagraphFont"/>
    <w:link w:val="120"/>
    <w:qFormat/>
    <w:rsid w:val="00695817"/>
    <w:rPr>
      <w:rFonts w:ascii="Times New Roman" w:hAnsi="Times New Roman" w:eastAsia="Times New Roman" w:cs="Times New Roman"/>
      <w:sz w:val="20"/>
      <w:szCs w:val="20"/>
      <w:shd w:fill="FFFFFF" w:val="clear"/>
    </w:rPr>
  </w:style>
  <w:style w:type="character" w:styleId="121" w:customStyle="1">
    <w:name w:val="Заголовок №1 (2) + Курсив"/>
    <w:basedOn w:val="12"/>
    <w:qFormat/>
    <w:rsid w:val="00695817"/>
    <w:rPr>
      <w:rFonts w:ascii="Times New Roman" w:hAnsi="Times New Roman" w:eastAsia="Times New Roman" w:cs="Times New Roman"/>
      <w:i/>
      <w:iCs/>
      <w:color w:val="000000"/>
      <w:spacing w:val="0"/>
      <w:w w:val="100"/>
      <w:sz w:val="20"/>
      <w:szCs w:val="20"/>
      <w:shd w:fill="FFFFFF" w:val="clear"/>
      <w:lang w:val="uk-UA" w:eastAsia="uk-UA" w:bidi="uk-UA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6f6a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8521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473b5e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473b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22" w:customStyle="1">
    <w:name w:val="Заголовок №1 (2)"/>
    <w:basedOn w:val="Normal"/>
    <w:link w:val="12"/>
    <w:qFormat/>
    <w:rsid w:val="00695817"/>
    <w:pPr>
      <w:widowControl w:val="false"/>
      <w:shd w:val="clear" w:color="auto" w:fill="FFFFFF"/>
      <w:spacing w:lineRule="exact" w:line="228" w:before="0" w:after="0"/>
      <w:ind w:firstLine="320"/>
      <w:jc w:val="both"/>
      <w:outlineLvl w:val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6f6a74"/>
    <w:pPr/>
    <w:rPr>
      <w:lang w:eastAsia="ru-RU"/>
    </w:rPr>
  </w:style>
  <w:style w:type="paragraph" w:styleId="Contents1">
    <w:name w:val="Contents 1"/>
    <w:basedOn w:val="Normal"/>
    <w:autoRedefine/>
    <w:uiPriority w:val="39"/>
    <w:unhideWhenUsed/>
    <w:rsid w:val="006f6a74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115bb4"/>
    <w:pPr>
      <w:spacing w:before="0" w:after="160"/>
      <w:ind w:left="720" w:hanging="0"/>
      <w:contextualSpacing/>
    </w:pPr>
    <w:rPr/>
  </w:style>
  <w:style w:type="paragraph" w:styleId="Contents2">
    <w:name w:val="Contents 2"/>
    <w:basedOn w:val="Normal"/>
    <w:autoRedefine/>
    <w:uiPriority w:val="39"/>
    <w:unhideWhenUsed/>
    <w:rsid w:val="00360dba"/>
    <w:pPr>
      <w:spacing w:before="0" w:after="100"/>
      <w:ind w:left="220" w:hanging="0"/>
    </w:pPr>
    <w:rPr/>
  </w:style>
  <w:style w:type="paragraph" w:styleId="Header">
    <w:name w:val="Header"/>
    <w:basedOn w:val="Normal"/>
    <w:link w:val="a7"/>
    <w:uiPriority w:val="99"/>
    <w:unhideWhenUsed/>
    <w:rsid w:val="00473b5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73b5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6EEF9-E6B1-4345-BBF5-3E0DBBA3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LibreOffice/5.0.6.2$Linux_X86_64 LibreOffice_project/00m0$Build-2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2016-11-14T16:48:00Z</dcterms:created>
  <dc:creator>GZ</dc:creator>
  <dc:language>en-US</dc:language>
  <cp:lastModifiedBy>platon </cp:lastModifiedBy>
  <dcterms:modified xsi:type="dcterms:W3CDTF">2016-12-13T01:07:22Z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