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3B0327">
      <w:pPr>
        <w:pStyle w:val="NormalNoIndent"/>
        <w:ind w:right="566"/>
        <w:jc w:val="center"/>
      </w:pPr>
      <w:bookmarkStart w:id="0" w:name="_GoBack"/>
      <w:bookmarkEnd w:id="0"/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Pr="00186309" w:rsidRDefault="00424E48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3B0327" w:rsidP="003B0327">
      <w:pPr>
        <w:ind w:right="566"/>
        <w:jc w:val="center"/>
      </w:pPr>
      <w:r w:rsidRPr="003C675C">
        <w:t>із I</w:t>
      </w:r>
      <w:r w:rsidR="00186309" w:rsidRPr="003C675C">
        <w:t>I</w:t>
      </w:r>
      <w:r w:rsidR="00AA0B94" w:rsidRPr="003C675C">
        <w:t>I</w:t>
      </w:r>
      <w:r w:rsidRPr="003C675C">
        <w:t xml:space="preserve">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186309" w:rsidP="00186309">
      <w:pPr>
        <w:ind w:left="4254" w:right="566" w:firstLine="0"/>
      </w:pPr>
      <w:r>
        <w:t xml:space="preserve">   </w:t>
      </w:r>
      <w:r w:rsidR="003B0327" w:rsidRPr="003C675C">
        <w:t>на тему</w:t>
      </w:r>
    </w:p>
    <w:p w:rsidR="005B4755" w:rsidRPr="003B0327" w:rsidRDefault="00186309" w:rsidP="00186309">
      <w:pPr>
        <w:pStyle w:val="NormalNoIndent"/>
        <w:ind w:left="2836" w:right="566" w:firstLine="709"/>
      </w:pPr>
      <w:r>
        <w:rPr>
          <w:lang w:val="ru-RU"/>
        </w:rPr>
        <w:t xml:space="preserve">   «</w:t>
      </w:r>
      <w:r w:rsidR="003B0327">
        <w:rPr>
          <w:lang w:val="ru-RU"/>
        </w:rPr>
        <w:t>Орган</w:t>
      </w:r>
      <w:proofErr w:type="spellStart"/>
      <w:r w:rsidR="003B0327">
        <w:t>ізація</w:t>
      </w:r>
      <w:proofErr w:type="spellEnd"/>
      <w:r w:rsidR="003B0327">
        <w:t xml:space="preserve"> мітингу</w:t>
      </w:r>
      <w:r>
        <w:t>»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Викон</w:t>
            </w:r>
            <w:r w:rsidR="000448A6">
              <w:t>ала</w:t>
            </w:r>
            <w:r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студент</w:t>
            </w:r>
            <w:r w:rsidR="000448A6">
              <w:rPr>
                <w:lang w:val="ru-RU"/>
              </w:rPr>
              <w:t>ка</w:t>
            </w:r>
            <w:r w:rsidR="000448A6"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5B4755" w:rsidRDefault="003B0327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а</w:t>
            </w:r>
            <w:r w:rsidR="00131738">
              <w:t xml:space="preserve">систент 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0448A6" w:rsidP="003B0327">
            <w:pPr>
              <w:pStyle w:val="NormalNoIndent"/>
              <w:ind w:right="566"/>
            </w:pPr>
            <w:r>
              <w:t>Костенко М. В</w:t>
            </w:r>
            <w:r w:rsidR="005B4755">
              <w:t>.</w:t>
            </w:r>
          </w:p>
        </w:tc>
        <w:tc>
          <w:tcPr>
            <w:tcW w:w="4820" w:type="dxa"/>
            <w:shd w:val="clear" w:color="auto" w:fill="auto"/>
          </w:tcPr>
          <w:p w:rsidR="005B4755" w:rsidRPr="000448A6" w:rsidRDefault="00A16A36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Терещенко І. О</w:t>
            </w:r>
            <w:r w:rsidR="000448A6">
              <w:t>.</w:t>
            </w:r>
          </w:p>
        </w:tc>
      </w:tr>
    </w:tbl>
    <w:p w:rsidR="00F83800" w:rsidRDefault="00F83800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F67FFB" w:rsidRPr="000448A6" w:rsidRDefault="008F5B74" w:rsidP="003B0327">
      <w:pPr>
        <w:pStyle w:val="NormalNoIndent"/>
        <w:ind w:right="566"/>
        <w:jc w:val="center"/>
        <w:rPr>
          <w:lang w:val="ru-RU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0448A6">
        <w:rPr>
          <w:lang w:val="ru-RU"/>
        </w:rPr>
        <w:t>6</w:t>
      </w:r>
    </w:p>
    <w:p w:rsidR="005304F0" w:rsidRPr="000448A6" w:rsidRDefault="005304F0" w:rsidP="003B0327">
      <w:pPr>
        <w:pStyle w:val="UnnumberedHeading"/>
        <w:ind w:right="566"/>
        <w:jc w:val="both"/>
        <w:rPr>
          <w:lang w:val="ru-RU"/>
        </w:rPr>
      </w:pP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1" w:name="_Toc462667894"/>
      <w:r>
        <w:lastRenderedPageBreak/>
        <w:t>Зміст</w:t>
      </w:r>
      <w:bookmarkEnd w:id="1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E86B72" w:rsidRDefault="008001AF" w:rsidP="00E86B72">
      <w:pPr>
        <w:pStyle w:val="11"/>
        <w:tabs>
          <w:tab w:val="clear" w:pos="10206"/>
          <w:tab w:val="right" w:leader="dot" w:pos="9639"/>
        </w:tabs>
        <w:ind w:left="567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</w:p>
    <w:p w:rsidR="00E86B72" w:rsidRDefault="000A262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667895" w:history="1">
        <w:r w:rsidR="00E86B72" w:rsidRPr="00D13F3A">
          <w:rPr>
            <w:rStyle w:val="a5"/>
            <w:noProof/>
          </w:rPr>
          <w:t>1 Постановка задачі</w:t>
        </w:r>
        <w:r w:rsidR="00E86B72">
          <w:rPr>
            <w:noProof/>
            <w:webHidden/>
          </w:rPr>
          <w:tab/>
        </w:r>
        <w:r w:rsidR="00E86B72">
          <w:rPr>
            <w:noProof/>
            <w:webHidden/>
          </w:rPr>
          <w:fldChar w:fldCharType="begin"/>
        </w:r>
        <w:r w:rsidR="00E86B72">
          <w:rPr>
            <w:noProof/>
            <w:webHidden/>
          </w:rPr>
          <w:instrText xml:space="preserve"> PAGEREF _Toc462667895 \h </w:instrText>
        </w:r>
        <w:r w:rsidR="00E86B72">
          <w:rPr>
            <w:noProof/>
            <w:webHidden/>
          </w:rPr>
        </w:r>
        <w:r w:rsidR="00E86B72">
          <w:rPr>
            <w:noProof/>
            <w:webHidden/>
          </w:rPr>
          <w:fldChar w:fldCharType="separate"/>
        </w:r>
        <w:r w:rsidR="00E86B72">
          <w:rPr>
            <w:noProof/>
            <w:webHidden/>
          </w:rPr>
          <w:t>3</w:t>
        </w:r>
        <w:r w:rsidR="00E86B72">
          <w:rPr>
            <w:noProof/>
            <w:webHidden/>
          </w:rPr>
          <w:fldChar w:fldCharType="end"/>
        </w:r>
      </w:hyperlink>
    </w:p>
    <w:p w:rsidR="00E86B72" w:rsidRDefault="000A262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667896" w:history="1">
        <w:r w:rsidR="00E86B72" w:rsidRPr="00D13F3A">
          <w:rPr>
            <w:rStyle w:val="a5"/>
            <w:noProof/>
          </w:rPr>
          <w:t>2</w:t>
        </w:r>
        <w:r w:rsidR="00E86B72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86B72" w:rsidRPr="00D13F3A">
          <w:rPr>
            <w:rStyle w:val="a5"/>
            <w:noProof/>
          </w:rPr>
          <w:t>Діаграма</w:t>
        </w:r>
        <w:r w:rsidR="00E86B72">
          <w:rPr>
            <w:noProof/>
            <w:webHidden/>
          </w:rPr>
          <w:tab/>
        </w:r>
        <w:r w:rsidR="00E86B72">
          <w:rPr>
            <w:noProof/>
            <w:webHidden/>
          </w:rPr>
          <w:fldChar w:fldCharType="begin"/>
        </w:r>
        <w:r w:rsidR="00E86B72">
          <w:rPr>
            <w:noProof/>
            <w:webHidden/>
          </w:rPr>
          <w:instrText xml:space="preserve"> PAGEREF _Toc462667896 \h </w:instrText>
        </w:r>
        <w:r w:rsidR="00E86B72">
          <w:rPr>
            <w:noProof/>
            <w:webHidden/>
          </w:rPr>
        </w:r>
        <w:r w:rsidR="00E86B72">
          <w:rPr>
            <w:noProof/>
            <w:webHidden/>
          </w:rPr>
          <w:fldChar w:fldCharType="separate"/>
        </w:r>
        <w:r w:rsidR="00E86B72">
          <w:rPr>
            <w:noProof/>
            <w:webHidden/>
          </w:rPr>
          <w:t>4</w:t>
        </w:r>
        <w:r w:rsidR="00E86B72">
          <w:rPr>
            <w:noProof/>
            <w:webHidden/>
          </w:rPr>
          <w:fldChar w:fldCharType="end"/>
        </w:r>
      </w:hyperlink>
    </w:p>
    <w:p w:rsidR="00E86B72" w:rsidRDefault="000A2629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2667897" w:history="1">
        <w:r w:rsidR="00E86B72" w:rsidRPr="00D13F3A">
          <w:rPr>
            <w:rStyle w:val="a5"/>
          </w:rPr>
          <w:t>2.1.</w:t>
        </w:r>
        <w:r w:rsidR="00E86B72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E86B72" w:rsidRPr="00D13F3A">
          <w:rPr>
            <w:rStyle w:val="a5"/>
            <w:lang w:val="ru-RU"/>
          </w:rPr>
          <w:t>Неавторизований користувач</w:t>
        </w:r>
        <w:r w:rsidR="00E86B72" w:rsidRPr="00D13F3A">
          <w:rPr>
            <w:rStyle w:val="a5"/>
          </w:rPr>
          <w:t>.</w:t>
        </w:r>
        <w:r w:rsidR="00E86B72">
          <w:rPr>
            <w:webHidden/>
          </w:rPr>
          <w:tab/>
        </w:r>
        <w:r w:rsidR="00E86B72">
          <w:rPr>
            <w:webHidden/>
          </w:rPr>
          <w:fldChar w:fldCharType="begin"/>
        </w:r>
        <w:r w:rsidR="00E86B72">
          <w:rPr>
            <w:webHidden/>
          </w:rPr>
          <w:instrText xml:space="preserve"> PAGEREF _Toc462667897 \h </w:instrText>
        </w:r>
        <w:r w:rsidR="00E86B72">
          <w:rPr>
            <w:webHidden/>
          </w:rPr>
        </w:r>
        <w:r w:rsidR="00E86B72">
          <w:rPr>
            <w:webHidden/>
          </w:rPr>
          <w:fldChar w:fldCharType="separate"/>
        </w:r>
        <w:r w:rsidR="00E86B72">
          <w:rPr>
            <w:webHidden/>
          </w:rPr>
          <w:t>4</w:t>
        </w:r>
        <w:r w:rsidR="00E86B72">
          <w:rPr>
            <w:webHidden/>
          </w:rPr>
          <w:fldChar w:fldCharType="end"/>
        </w:r>
      </w:hyperlink>
    </w:p>
    <w:p w:rsidR="00E86B72" w:rsidRDefault="000A2629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2667898" w:history="1">
        <w:r w:rsidR="00E86B72" w:rsidRPr="00D13F3A">
          <w:rPr>
            <w:rStyle w:val="a5"/>
            <w:lang w:val="en-US"/>
          </w:rPr>
          <w:t xml:space="preserve">2.2. </w:t>
        </w:r>
        <w:r w:rsidR="00E86B72" w:rsidRPr="00D13F3A">
          <w:rPr>
            <w:rStyle w:val="a5"/>
          </w:rPr>
          <w:t>Авторизований користувач системи.</w:t>
        </w:r>
        <w:r w:rsidR="00E86B72">
          <w:rPr>
            <w:webHidden/>
          </w:rPr>
          <w:tab/>
        </w:r>
        <w:r w:rsidR="00E86B72">
          <w:rPr>
            <w:webHidden/>
          </w:rPr>
          <w:fldChar w:fldCharType="begin"/>
        </w:r>
        <w:r w:rsidR="00E86B72">
          <w:rPr>
            <w:webHidden/>
          </w:rPr>
          <w:instrText xml:space="preserve"> PAGEREF _Toc462667898 \h </w:instrText>
        </w:r>
        <w:r w:rsidR="00E86B72">
          <w:rPr>
            <w:webHidden/>
          </w:rPr>
        </w:r>
        <w:r w:rsidR="00E86B72">
          <w:rPr>
            <w:webHidden/>
          </w:rPr>
          <w:fldChar w:fldCharType="separate"/>
        </w:r>
        <w:r w:rsidR="00E86B72">
          <w:rPr>
            <w:webHidden/>
          </w:rPr>
          <w:t>5</w:t>
        </w:r>
        <w:r w:rsidR="00E86B72">
          <w:rPr>
            <w:webHidden/>
          </w:rPr>
          <w:fldChar w:fldCharType="end"/>
        </w:r>
      </w:hyperlink>
    </w:p>
    <w:p w:rsidR="00E86B72" w:rsidRDefault="000A262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667899" w:history="1">
        <w:r w:rsidR="00E86B72" w:rsidRPr="00D13F3A">
          <w:rPr>
            <w:rStyle w:val="a5"/>
            <w:noProof/>
          </w:rPr>
          <w:t>Висновки</w:t>
        </w:r>
        <w:r w:rsidR="00E86B72">
          <w:rPr>
            <w:noProof/>
            <w:webHidden/>
          </w:rPr>
          <w:tab/>
        </w:r>
        <w:r w:rsidR="00E86B72">
          <w:rPr>
            <w:noProof/>
            <w:webHidden/>
          </w:rPr>
          <w:fldChar w:fldCharType="begin"/>
        </w:r>
        <w:r w:rsidR="00E86B72">
          <w:rPr>
            <w:noProof/>
            <w:webHidden/>
          </w:rPr>
          <w:instrText xml:space="preserve"> PAGEREF _Toc462667899 \h </w:instrText>
        </w:r>
        <w:r w:rsidR="00E86B72">
          <w:rPr>
            <w:noProof/>
            <w:webHidden/>
          </w:rPr>
        </w:r>
        <w:r w:rsidR="00E86B72">
          <w:rPr>
            <w:noProof/>
            <w:webHidden/>
          </w:rPr>
          <w:fldChar w:fldCharType="separate"/>
        </w:r>
        <w:r w:rsidR="00E86B72">
          <w:rPr>
            <w:noProof/>
            <w:webHidden/>
          </w:rPr>
          <w:t>6</w:t>
        </w:r>
        <w:r w:rsidR="00E86B72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AA0B94" w:rsidP="003B0327">
      <w:pPr>
        <w:pStyle w:val="UnnumberedHeading"/>
        <w:ind w:right="566"/>
      </w:pPr>
      <w:bookmarkStart w:id="2" w:name="_Toc462667895"/>
      <w:r>
        <w:t>1 Постановка задачі</w:t>
      </w:r>
      <w:bookmarkEnd w:id="2"/>
    </w:p>
    <w:p w:rsidR="009C42D3" w:rsidRDefault="009C42D3" w:rsidP="003B0327">
      <w:pPr>
        <w:pStyle w:val="NormalNoIndent"/>
        <w:ind w:right="566"/>
      </w:pPr>
    </w:p>
    <w:p w:rsidR="009C42D3" w:rsidRDefault="00FD0811" w:rsidP="003B0327">
      <w:pPr>
        <w:pStyle w:val="NormalNoIndent"/>
        <w:ind w:right="566" w:firstLine="709"/>
      </w:pPr>
      <w:r>
        <w:t xml:space="preserve">Темою </w:t>
      </w:r>
      <w:r w:rsidR="00AA0B94">
        <w:t xml:space="preserve">курсової </w:t>
      </w:r>
      <w:r>
        <w:t xml:space="preserve">роботи є «Організація мітингу». </w:t>
      </w:r>
      <w:r w:rsidR="00D8430A">
        <w:t xml:space="preserve">Мітинг (від </w:t>
      </w:r>
      <w:proofErr w:type="spellStart"/>
      <w:r w:rsidR="00D8430A">
        <w:t>англ</w:t>
      </w:r>
      <w:proofErr w:type="spellEnd"/>
      <w:r w:rsidR="00D8430A">
        <w:t xml:space="preserve">. </w:t>
      </w:r>
      <w:proofErr w:type="spellStart"/>
      <w:r w:rsidR="00D8430A">
        <w:t>meet</w:t>
      </w:r>
      <w:proofErr w:type="spellEnd"/>
      <w:r w:rsidR="00D8430A">
        <w:t xml:space="preserve"> – зустрічатися, знайомитися) – це публічні збори для обговорення актуальних суспільно-політичних проблем. </w:t>
      </w:r>
      <w:r w:rsidR="002F16DD">
        <w:t>Являє собою</w:t>
      </w:r>
      <w:r w:rsidR="00D8430A">
        <w:t xml:space="preserve"> </w:t>
      </w:r>
      <w:r w:rsidR="002F16DD">
        <w:t>організовану форму</w:t>
      </w:r>
      <w:r w:rsidR="00D8430A" w:rsidRPr="00E42B36">
        <w:t xml:space="preserve"> політичних дій, оскільки в нього є організатори, цілі та завдання.</w:t>
      </w:r>
    </w:p>
    <w:p w:rsidR="00AA0B94" w:rsidRDefault="002F16DD" w:rsidP="003B0327">
      <w:pPr>
        <w:pStyle w:val="NormalNoIndent"/>
        <w:ind w:right="566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AA0B94">
        <w:t>п</w:t>
      </w:r>
      <w:r w:rsidR="00AA0B94" w:rsidRPr="00AA0B94">
        <w:t xml:space="preserve">обудувати </w:t>
      </w:r>
      <w:proofErr w:type="spellStart"/>
      <w:r w:rsidR="00AA0B94" w:rsidRPr="00AA0B94">
        <w:t>sequence</w:t>
      </w:r>
      <w:proofErr w:type="spellEnd"/>
      <w:r w:rsidR="00AA0B94" w:rsidRPr="00AA0B94">
        <w:t xml:space="preserve"> </w:t>
      </w:r>
      <w:proofErr w:type="spellStart"/>
      <w:r w:rsidR="00AA0B94" w:rsidRPr="00AA0B94">
        <w:t>diagram</w:t>
      </w:r>
      <w:proofErr w:type="spellEnd"/>
      <w:r w:rsidR="00AA0B94">
        <w:t xml:space="preserve"> для системи</w:t>
      </w:r>
      <w:r>
        <w:t>, що буде дозволяти користувачеві замовляти організацію мітингу із визначеною ним самим метою.</w:t>
      </w:r>
      <w:r w:rsidR="00D7123E">
        <w:t xml:space="preserve"> За допомогою інформаційної системи користувач може дізнатися всю необхідну для себе інформацію, що стосується організації мітингу, сформувати та подати заявку.</w:t>
      </w:r>
    </w:p>
    <w:p w:rsidR="00AA0B94" w:rsidRDefault="00AA0B94" w:rsidP="00AA0B94">
      <w:pPr>
        <w:spacing w:line="240" w:lineRule="auto"/>
        <w:ind w:firstLine="0"/>
        <w:jc w:val="left"/>
      </w:pPr>
      <w:r>
        <w:br w:type="page"/>
      </w:r>
    </w:p>
    <w:p w:rsidR="009C42D3" w:rsidRDefault="00AA0B94" w:rsidP="00AA0B94">
      <w:pPr>
        <w:pStyle w:val="1"/>
        <w:numPr>
          <w:ilvl w:val="0"/>
          <w:numId w:val="35"/>
        </w:numPr>
        <w:ind w:right="566"/>
      </w:pPr>
      <w:bookmarkStart w:id="3" w:name="_Toc462667896"/>
      <w:r>
        <w:lastRenderedPageBreak/>
        <w:t>Діаграма</w:t>
      </w:r>
      <w:bookmarkEnd w:id="3"/>
      <w:r>
        <w:t xml:space="preserve"> </w:t>
      </w:r>
    </w:p>
    <w:p w:rsidR="009C42D3" w:rsidRDefault="009C42D3" w:rsidP="003B0327">
      <w:pPr>
        <w:ind w:right="566"/>
      </w:pPr>
    </w:p>
    <w:p w:rsidR="009C42D3" w:rsidRDefault="009C42D3" w:rsidP="003B0327">
      <w:pPr>
        <w:ind w:right="566"/>
      </w:pPr>
    </w:p>
    <w:p w:rsidR="009C42D3" w:rsidRDefault="00A12839" w:rsidP="00AA0B94">
      <w:pPr>
        <w:pStyle w:val="2"/>
        <w:numPr>
          <w:ilvl w:val="1"/>
          <w:numId w:val="35"/>
        </w:numPr>
        <w:ind w:right="566"/>
      </w:pPr>
      <w:bookmarkStart w:id="4" w:name="_Toc462667897"/>
      <w:proofErr w:type="spellStart"/>
      <w:r>
        <w:rPr>
          <w:lang w:val="ru-RU"/>
        </w:rPr>
        <w:t>Неавторизований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 w:rsidR="00D31540">
        <w:t>.</w:t>
      </w:r>
      <w:bookmarkEnd w:id="4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D31540" w:rsidRDefault="00A12839" w:rsidP="003B0327">
      <w:pPr>
        <w:ind w:left="709" w:right="566"/>
      </w:pPr>
      <w:r>
        <w:t>Неавторизований</w:t>
      </w:r>
      <w:r w:rsidR="006C0D21">
        <w:t xml:space="preserve"> (звичайний) </w:t>
      </w:r>
      <w:r>
        <w:t xml:space="preserve"> користувач системи </w:t>
      </w:r>
      <w:r w:rsidR="00D31540">
        <w:t>–</w:t>
      </w:r>
      <w:r w:rsidR="006744C3">
        <w:t xml:space="preserve"> користувач</w:t>
      </w:r>
      <w:r w:rsidR="00D31540">
        <w:t>,</w:t>
      </w:r>
      <w:r w:rsidR="006744C3">
        <w:t xml:space="preserve">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  <w:r w:rsidR="00D31540">
        <w:t xml:space="preserve"> </w:t>
      </w:r>
    </w:p>
    <w:p w:rsidR="00186309" w:rsidRDefault="00186309" w:rsidP="00186309">
      <w:pPr>
        <w:pStyle w:val="EnumeratedList"/>
        <w:ind w:left="709" w:right="566"/>
      </w:pPr>
      <w:r>
        <w:t xml:space="preserve">          </w:t>
      </w:r>
      <w:r w:rsidR="00AA0B94">
        <w:rPr>
          <w:lang w:val="en-US"/>
        </w:rPr>
        <w:t>Se</w:t>
      </w:r>
      <w:proofErr w:type="spellStart"/>
      <w:r w:rsidR="00AA0B94" w:rsidRPr="00AA0B94">
        <w:t>quence</w:t>
      </w:r>
      <w:proofErr w:type="spellEnd"/>
      <w:r w:rsidR="00AA0B94">
        <w:t xml:space="preserve"> </w:t>
      </w:r>
      <w:r>
        <w:t>діаграма для неавторизованого користу</w:t>
      </w:r>
      <w:r w:rsidR="00AA0B94">
        <w:t>вача представлена на рисунку 2</w:t>
      </w:r>
      <w:r>
        <w:t>.1.</w:t>
      </w:r>
    </w:p>
    <w:p w:rsidR="00300ACD" w:rsidRDefault="00300ACD" w:rsidP="00F4767A">
      <w:pPr>
        <w:pStyle w:val="EnumeratedList"/>
        <w:ind w:left="567" w:right="566" w:firstLine="142"/>
        <w:rPr>
          <w:noProof/>
          <w:lang w:eastAsia="uk-UA"/>
        </w:rPr>
      </w:pPr>
      <w:r w:rsidRPr="00300ACD">
        <w:rPr>
          <w:noProof/>
          <w:lang w:eastAsia="uk-UA"/>
        </w:rPr>
        <w:drawing>
          <wp:inline distT="0" distB="0" distL="0" distR="0">
            <wp:extent cx="5048250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09" w:rsidRDefault="00F4767A" w:rsidP="00F4767A">
      <w:pPr>
        <w:pStyle w:val="EnumeratedList"/>
        <w:ind w:left="567" w:right="566" w:firstLine="142"/>
      </w:pPr>
      <w:r w:rsidRPr="00F4767A">
        <w:rPr>
          <w:noProof/>
          <w:lang w:eastAsia="uk-UA"/>
        </w:rPr>
        <w:t xml:space="preserve"> </w:t>
      </w:r>
    </w:p>
    <w:p w:rsidR="00186309" w:rsidRDefault="00186309" w:rsidP="00186309">
      <w:pPr>
        <w:pStyle w:val="EnumeratedList"/>
        <w:ind w:left="709" w:right="566"/>
      </w:pPr>
    </w:p>
    <w:p w:rsidR="006C0D21" w:rsidRDefault="00AA0B94" w:rsidP="006C0D21">
      <w:pPr>
        <w:pStyle w:val="FigureCaption"/>
      </w:pPr>
      <w:r>
        <w:t>Рисунок 2</w:t>
      </w:r>
      <w:r w:rsidR="006C0D21">
        <w:t xml:space="preserve">.1 – </w:t>
      </w:r>
      <w:r>
        <w:rPr>
          <w:lang w:val="en-US"/>
        </w:rPr>
        <w:t>Sequence</w:t>
      </w:r>
      <w:r w:rsidRPr="00AA0B94">
        <w:rPr>
          <w:lang w:val="ru-RU"/>
        </w:rPr>
        <w:t xml:space="preserve"> </w:t>
      </w:r>
      <w:r w:rsidR="006C0D21">
        <w:t>діаграма для неавторизованого користувача</w:t>
      </w:r>
    </w:p>
    <w:p w:rsidR="00D31540" w:rsidRPr="00D31540" w:rsidRDefault="00D31540" w:rsidP="006C0D21">
      <w:pPr>
        <w:pStyle w:val="EnumeratedList"/>
        <w:ind w:right="566"/>
      </w:pPr>
    </w:p>
    <w:p w:rsidR="00D31540" w:rsidRDefault="00AA0B94" w:rsidP="00AA0B94">
      <w:pPr>
        <w:pStyle w:val="2"/>
        <w:numPr>
          <w:ilvl w:val="0"/>
          <w:numId w:val="0"/>
        </w:numPr>
        <w:ind w:left="1144" w:right="566"/>
      </w:pPr>
      <w:bookmarkStart w:id="5" w:name="_Toc462667898"/>
      <w:r>
        <w:rPr>
          <w:lang w:val="en-US"/>
        </w:rPr>
        <w:lastRenderedPageBreak/>
        <w:t xml:space="preserve">2.2. </w:t>
      </w:r>
      <w:r w:rsidR="006744C3">
        <w:t>Авторизований користувач системи.</w:t>
      </w:r>
      <w:bookmarkEnd w:id="5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6744C3" w:rsidRDefault="006744C3" w:rsidP="003B0327">
      <w:pPr>
        <w:ind w:left="709" w:right="566"/>
      </w:pPr>
      <w:r>
        <w:t>Авторизований</w:t>
      </w:r>
      <w:r w:rsidR="006C0D21">
        <w:t xml:space="preserve"> (активний)</w:t>
      </w:r>
      <w:r>
        <w:t xml:space="preserve"> користувач системи – користувач, що </w:t>
      </w:r>
      <w:r w:rsidR="000764A9">
        <w:t>має власну область видимості даних, власні об’єкти інформаційної системи та можуть змінювати життєвий цикл цих об</w:t>
      </w:r>
      <w:r w:rsidR="000764A9" w:rsidRPr="000764A9">
        <w:t>’</w:t>
      </w:r>
      <w:r w:rsidR="000764A9">
        <w:t xml:space="preserve">єктів. </w:t>
      </w:r>
    </w:p>
    <w:p w:rsidR="001F4CE4" w:rsidRDefault="00AA0B94" w:rsidP="00D1611F">
      <w:pPr>
        <w:pStyle w:val="EnumeratedList"/>
        <w:ind w:left="709" w:right="566" w:firstLine="709"/>
      </w:pPr>
      <w:r>
        <w:rPr>
          <w:lang w:val="en-US"/>
        </w:rPr>
        <w:t>Sequence</w:t>
      </w:r>
      <w:r w:rsidR="00BB51F4">
        <w:t>-діаграма для авторизованого корис</w:t>
      </w:r>
      <w:r>
        <w:t>тувача представлена на рисунку 2</w:t>
      </w:r>
      <w:r w:rsidR="00BB51F4">
        <w:t>.2.</w:t>
      </w:r>
    </w:p>
    <w:p w:rsidR="0036711E" w:rsidRDefault="00D1611F" w:rsidP="00D1611F">
      <w:pPr>
        <w:pStyle w:val="EnumeratedList"/>
        <w:ind w:left="567" w:right="566"/>
        <w:rPr>
          <w:lang w:val="en-US"/>
        </w:rPr>
      </w:pPr>
      <w:r w:rsidRPr="00D1611F">
        <w:rPr>
          <w:noProof/>
          <w:lang w:eastAsia="uk-UA"/>
        </w:rPr>
        <w:t xml:space="preserve"> </w:t>
      </w:r>
      <w:r w:rsidR="00300ACD" w:rsidRPr="00300ACD">
        <w:rPr>
          <w:noProof/>
          <w:lang w:eastAsia="uk-UA"/>
        </w:rPr>
        <w:drawing>
          <wp:inline distT="0" distB="0" distL="0" distR="0">
            <wp:extent cx="5886450" cy="3839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49" cy="3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6A0" w:rsidRPr="004B16A0">
        <w:rPr>
          <w:noProof/>
          <w:lang w:eastAsia="uk-UA"/>
        </w:rPr>
        <w:t xml:space="preserve">  </w:t>
      </w:r>
      <w:r w:rsidRPr="00D1611F">
        <w:rPr>
          <w:noProof/>
          <w:lang w:eastAsia="uk-UA"/>
        </w:rPr>
        <w:t xml:space="preserve"> </w:t>
      </w:r>
    </w:p>
    <w:p w:rsidR="0006497F" w:rsidRDefault="00AA0B94" w:rsidP="00D1611F">
      <w:pPr>
        <w:pStyle w:val="FigureCaption"/>
      </w:pPr>
      <w:r>
        <w:t>Рисунок 2</w:t>
      </w:r>
      <w:r w:rsidR="006C0D21">
        <w:t>.</w:t>
      </w:r>
      <w:r w:rsidR="006C0D21" w:rsidRPr="006C0D21">
        <w:rPr>
          <w:lang w:val="ru-RU"/>
        </w:rPr>
        <w:t>2</w:t>
      </w:r>
      <w:r w:rsidR="006C0D21">
        <w:t xml:space="preserve"> –</w:t>
      </w:r>
      <w:r w:rsidRPr="00AA0B94">
        <w:rPr>
          <w:lang w:val="ru-RU"/>
        </w:rPr>
        <w:t xml:space="preserve"> </w:t>
      </w:r>
      <w:r>
        <w:rPr>
          <w:lang w:val="en-US"/>
        </w:rPr>
        <w:t>Sequence</w:t>
      </w:r>
      <w:r w:rsidR="006C0D21">
        <w:t xml:space="preserve"> діаграма для авторизованого користувача</w:t>
      </w:r>
    </w:p>
    <w:p w:rsidR="001F4CE4" w:rsidRPr="0006497F" w:rsidRDefault="0006497F" w:rsidP="0006497F">
      <w:pPr>
        <w:spacing w:line="240" w:lineRule="auto"/>
        <w:ind w:firstLine="0"/>
        <w:jc w:val="left"/>
      </w:pPr>
      <w:r>
        <w:br w:type="page"/>
      </w:r>
    </w:p>
    <w:p w:rsidR="00153807" w:rsidRDefault="001944DC" w:rsidP="003B0327">
      <w:pPr>
        <w:pStyle w:val="UnnumberedHeading"/>
        <w:ind w:right="566"/>
      </w:pPr>
      <w:bookmarkStart w:id="6" w:name="_Toc462667899"/>
      <w:r>
        <w:lastRenderedPageBreak/>
        <w:t>Висновки</w:t>
      </w:r>
      <w:bookmarkEnd w:id="6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944DC" w:rsidRDefault="00E20D24" w:rsidP="003B0327">
      <w:pPr>
        <w:ind w:right="566"/>
      </w:pPr>
      <w:r>
        <w:t xml:space="preserve">На даному етапі курсової роботи </w:t>
      </w:r>
      <w:r w:rsidR="00BB51F4">
        <w:t xml:space="preserve">побудовано </w:t>
      </w:r>
      <w:r w:rsidR="00D1611F">
        <w:rPr>
          <w:lang w:val="en-US"/>
        </w:rPr>
        <w:t>Sequence</w:t>
      </w:r>
      <w:r w:rsidR="00D1611F" w:rsidRPr="00D1611F">
        <w:t xml:space="preserve"> </w:t>
      </w:r>
      <w:r w:rsidR="00BB51F4">
        <w:t>діаг</w:t>
      </w:r>
      <w:r w:rsidR="00BB51F4" w:rsidRPr="00BB51F4">
        <w:t xml:space="preserve">рами </w:t>
      </w:r>
      <w:r w:rsidR="00BB51F4">
        <w:t xml:space="preserve">для </w:t>
      </w:r>
      <w:r w:rsidRPr="00D7123E">
        <w:t>підгруп</w:t>
      </w:r>
      <w:r>
        <w:t>и</w:t>
      </w:r>
      <w:r w:rsidRPr="00D7123E">
        <w:t xml:space="preserve"> користувачів</w:t>
      </w:r>
      <w:r>
        <w:t xml:space="preserve"> відповідно до обраної теми  курсової роботи – «Організація мітингу».</w:t>
      </w:r>
    </w:p>
    <w:p w:rsidR="009A11A0" w:rsidRDefault="00E20D24" w:rsidP="00300ACD">
      <w:pPr>
        <w:ind w:right="566"/>
      </w:pPr>
      <w:r>
        <w:t>Усіх користувачів поділено на три категорії згідно з можливостями, які вони можуть виконувати, а також правами доступу до даних системи:</w:t>
      </w:r>
      <w:r w:rsidR="00300ACD" w:rsidRPr="00300ACD">
        <w:t xml:space="preserve"> </w:t>
      </w:r>
      <w:r w:rsidR="00300ACD">
        <w:t xml:space="preserve">незареєстровані користувачі, зареєстровані користувачі, </w:t>
      </w:r>
      <w:r w:rsidR="009A11A0">
        <w:t>адміністратори даних.</w:t>
      </w:r>
    </w:p>
    <w:p w:rsidR="0006497F" w:rsidRDefault="0006497F" w:rsidP="003B0327">
      <w:pPr>
        <w:pStyle w:val="Enumerated"/>
        <w:ind w:right="566" w:firstLine="709"/>
      </w:pPr>
      <w:r w:rsidRPr="0006497F">
        <w:t>П</w:t>
      </w:r>
      <w:r>
        <w:t xml:space="preserve">обудовано </w:t>
      </w:r>
      <w:r>
        <w:rPr>
          <w:lang w:val="en-US"/>
        </w:rPr>
        <w:t>Sequence</w:t>
      </w:r>
      <w:r w:rsidRPr="00D1611F">
        <w:t xml:space="preserve"> </w:t>
      </w:r>
      <w:r>
        <w:t>діаг</w:t>
      </w:r>
      <w:r w:rsidRPr="00BB51F4">
        <w:t>рами</w:t>
      </w:r>
      <w:r>
        <w:t xml:space="preserve"> взаємодій типу незареєстрований користувач-адміністратор та зареєстрований користувач-адміністратор. </w:t>
      </w:r>
    </w:p>
    <w:p w:rsidR="0006497F" w:rsidRDefault="0006497F" w:rsidP="003B0327">
      <w:pPr>
        <w:pStyle w:val="Enumerated"/>
        <w:ind w:right="566" w:firstLine="709"/>
      </w:pPr>
      <w:r>
        <w:t>Порядок взаємодії між об’єктами діаграми:</w:t>
      </w:r>
    </w:p>
    <w:p w:rsidR="0006497F" w:rsidRDefault="00A14B31" w:rsidP="00A14B31">
      <w:pPr>
        <w:pStyle w:val="Enumerated"/>
        <w:numPr>
          <w:ilvl w:val="0"/>
          <w:numId w:val="38"/>
        </w:numPr>
        <w:ind w:right="566"/>
      </w:pPr>
      <w:r>
        <w:t xml:space="preserve">незареєстрований користувач </w:t>
      </w:r>
      <w:r w:rsidR="0006497F">
        <w:t>–</w:t>
      </w:r>
      <w:r>
        <w:t xml:space="preserve"> </w:t>
      </w:r>
      <w:r w:rsidR="0006497F">
        <w:t xml:space="preserve">адміністратор. </w:t>
      </w:r>
      <w:r>
        <w:t>Користувач «</w:t>
      </w:r>
      <w:r w:rsidRPr="00A14B31">
        <w:rPr>
          <w:lang w:val="en-US"/>
        </w:rPr>
        <w:t>Simple</w:t>
      </w:r>
      <w:r w:rsidRPr="00A14B31">
        <w:t>_</w:t>
      </w:r>
      <w:r w:rsidRPr="00A14B31">
        <w:rPr>
          <w:lang w:val="en-US"/>
        </w:rPr>
        <w:t>user</w:t>
      </w:r>
      <w:r>
        <w:t>», за допомогою інтерфейсу вибору дій «</w:t>
      </w:r>
      <w:r w:rsidRPr="00A14B31">
        <w:rPr>
          <w:lang w:val="en-US"/>
        </w:rPr>
        <w:t>Browse</w:t>
      </w:r>
      <w:r w:rsidRPr="00A14B31">
        <w:t xml:space="preserve"> </w:t>
      </w:r>
      <w:r w:rsidRPr="00A14B31">
        <w:rPr>
          <w:lang w:val="en-US"/>
        </w:rPr>
        <w:t>interface</w:t>
      </w:r>
      <w:r w:rsidRPr="00A14B31">
        <w:t xml:space="preserve"> </w:t>
      </w:r>
      <w:r>
        <w:t>» в програмі, обирає сторінку «</w:t>
      </w:r>
      <w:proofErr w:type="spellStart"/>
      <w:r w:rsidRPr="00A14B31">
        <w:t>ContactPage</w:t>
      </w:r>
      <w:proofErr w:type="spellEnd"/>
      <w:r>
        <w:t>» , де знаходиться форма для відправки повідомлення адміністратору «</w:t>
      </w:r>
      <w:proofErr w:type="spellStart"/>
      <w:r w:rsidRPr="00A14B31">
        <w:t>Message</w:t>
      </w:r>
      <w:proofErr w:type="spellEnd"/>
      <w:r w:rsidRPr="00A14B31">
        <w:t xml:space="preserve"> </w:t>
      </w:r>
      <w:proofErr w:type="spellStart"/>
      <w:r w:rsidRPr="00A14B31">
        <w:t>interface</w:t>
      </w:r>
      <w:proofErr w:type="spellEnd"/>
      <w:r>
        <w:t xml:space="preserve">» та друкує туди текст. Повідомлення надходить до кабінету адміністратора </w:t>
      </w:r>
      <w:r w:rsidRPr="00A14B31">
        <w:t>«</w:t>
      </w:r>
      <w:proofErr w:type="spellStart"/>
      <w:r w:rsidRPr="00A14B31">
        <w:t>Admin</w:t>
      </w:r>
      <w:proofErr w:type="spellEnd"/>
      <w:r w:rsidRPr="00A14B31">
        <w:t xml:space="preserve"> </w:t>
      </w:r>
      <w:proofErr w:type="spellStart"/>
      <w:r w:rsidRPr="00A14B31">
        <w:t>Cabinet</w:t>
      </w:r>
      <w:proofErr w:type="spellEnd"/>
      <w:r w:rsidRPr="00A14B31">
        <w:t>»</w:t>
      </w:r>
      <w:r>
        <w:t>, де користувач</w:t>
      </w:r>
      <w:r w:rsidRPr="00A14B31">
        <w:t xml:space="preserve"> «</w:t>
      </w:r>
      <w:r w:rsidRPr="00A14B31">
        <w:rPr>
          <w:lang w:val="en-US"/>
        </w:rPr>
        <w:t>Admin</w:t>
      </w:r>
      <w:r w:rsidRPr="00A14B31">
        <w:t>»</w:t>
      </w:r>
      <w:r>
        <w:t xml:space="preserve"> може прочитати його.</w:t>
      </w:r>
    </w:p>
    <w:p w:rsidR="00300ACD" w:rsidRDefault="00300ACD" w:rsidP="00300ACD">
      <w:pPr>
        <w:pStyle w:val="Enumerated"/>
        <w:ind w:left="1429" w:right="566"/>
      </w:pPr>
    </w:p>
    <w:p w:rsidR="00A14B31" w:rsidRPr="0006497F" w:rsidRDefault="00A14B31" w:rsidP="00E86B72">
      <w:pPr>
        <w:pStyle w:val="Enumerated"/>
        <w:numPr>
          <w:ilvl w:val="0"/>
          <w:numId w:val="38"/>
        </w:numPr>
        <w:ind w:right="566"/>
      </w:pPr>
      <w:r>
        <w:t>зареєстрований користувач – адміністратор. Користувач «</w:t>
      </w:r>
      <w:r w:rsidR="00E86B72">
        <w:rPr>
          <w:lang w:val="en-US"/>
        </w:rPr>
        <w:t>Active</w:t>
      </w:r>
      <w:r w:rsidRPr="00A14B31">
        <w:t>_</w:t>
      </w:r>
      <w:r w:rsidRPr="00A14B31">
        <w:rPr>
          <w:lang w:val="en-US"/>
        </w:rPr>
        <w:t>user</w:t>
      </w:r>
      <w:r>
        <w:t xml:space="preserve">», за допомогою інтерфейсу вибору дій </w:t>
      </w:r>
      <w:r w:rsidR="00E86B72" w:rsidRPr="00E86B72">
        <w:t xml:space="preserve"> </w:t>
      </w:r>
      <w:r>
        <w:t>«</w:t>
      </w:r>
      <w:r w:rsidRPr="00A14B31">
        <w:rPr>
          <w:lang w:val="en-US"/>
        </w:rPr>
        <w:t>Browse</w:t>
      </w:r>
      <w:r w:rsidRPr="00A14B31">
        <w:t xml:space="preserve"> </w:t>
      </w:r>
      <w:r w:rsidRPr="00A14B31">
        <w:rPr>
          <w:lang w:val="en-US"/>
        </w:rPr>
        <w:t>interface</w:t>
      </w:r>
      <w:r w:rsidRPr="00A14B31">
        <w:t xml:space="preserve"> </w:t>
      </w:r>
      <w:r>
        <w:t>» в програмі, обирає сторінку «</w:t>
      </w:r>
      <w:proofErr w:type="spellStart"/>
      <w:r w:rsidR="00E86B72" w:rsidRPr="00E86B72">
        <w:t>Price</w:t>
      </w:r>
      <w:proofErr w:type="spellEnd"/>
      <w:r w:rsidR="00E86B72" w:rsidRPr="00E86B72">
        <w:t xml:space="preserve"> </w:t>
      </w:r>
      <w:proofErr w:type="spellStart"/>
      <w:r w:rsidR="00E86B72" w:rsidRPr="00E86B72">
        <w:t>list</w:t>
      </w:r>
      <w:proofErr w:type="spellEnd"/>
      <w:r w:rsidR="00E86B72" w:rsidRPr="00E86B72">
        <w:t xml:space="preserve"> </w:t>
      </w:r>
      <w:proofErr w:type="spellStart"/>
      <w:r w:rsidR="00E86B72" w:rsidRPr="00E86B72">
        <w:t>page</w:t>
      </w:r>
      <w:proofErr w:type="spellEnd"/>
      <w:r>
        <w:t xml:space="preserve">» </w:t>
      </w:r>
      <w:r w:rsidR="00E86B72">
        <w:t>, де знаходиться сторінка вибору даних для</w:t>
      </w:r>
      <w:r w:rsidR="00E86B72" w:rsidRPr="00E86B72">
        <w:t xml:space="preserve"> </w:t>
      </w:r>
      <w:r w:rsidR="00E86B72">
        <w:t>замовлення «</w:t>
      </w:r>
      <w:proofErr w:type="spellStart"/>
      <w:r w:rsidR="00E86B72" w:rsidRPr="00E86B72">
        <w:t>Order</w:t>
      </w:r>
      <w:proofErr w:type="spellEnd"/>
      <w:r w:rsidR="00E86B72" w:rsidRPr="00E86B72">
        <w:t xml:space="preserve"> </w:t>
      </w:r>
      <w:proofErr w:type="spellStart"/>
      <w:r w:rsidR="00E86B72" w:rsidRPr="00E86B72">
        <w:t>intarface</w:t>
      </w:r>
      <w:proofErr w:type="spellEnd"/>
      <w:r w:rsidR="00E86B72">
        <w:t>». Обравши відповідні пункти замовлення, користувач переходить до «</w:t>
      </w:r>
      <w:proofErr w:type="spellStart"/>
      <w:r w:rsidR="00E86B72" w:rsidRPr="00E86B72">
        <w:t>PaymentInterface</w:t>
      </w:r>
      <w:proofErr w:type="spellEnd"/>
      <w:r w:rsidR="00E86B72">
        <w:t>», де обирає варіант оплати замовлення – за допомогою карти, чи готівкою. Якщо обрано перший варіант, то відбувається взаємодія з об’єктом «</w:t>
      </w:r>
      <w:proofErr w:type="spellStart"/>
      <w:r w:rsidR="00E86B72" w:rsidRPr="00E86B72">
        <w:t>Credit</w:t>
      </w:r>
      <w:proofErr w:type="spellEnd"/>
      <w:r w:rsidR="00E86B72" w:rsidRPr="00E86B72">
        <w:t xml:space="preserve"> </w:t>
      </w:r>
      <w:proofErr w:type="spellStart"/>
      <w:r w:rsidR="00E86B72" w:rsidRPr="00E86B72">
        <w:t>Card</w:t>
      </w:r>
      <w:proofErr w:type="spellEnd"/>
      <w:r w:rsidR="00E86B72" w:rsidRPr="00E86B72">
        <w:t xml:space="preserve"> </w:t>
      </w:r>
      <w:proofErr w:type="spellStart"/>
      <w:r w:rsidR="00E86B72" w:rsidRPr="00E86B72">
        <w:t>Authorization</w:t>
      </w:r>
      <w:proofErr w:type="spellEnd"/>
      <w:r w:rsidR="00E86B72">
        <w:t xml:space="preserve">» і при підтвердженні авторизації картки дані про оплачене замовлення </w:t>
      </w:r>
      <w:r w:rsidR="00E86B72">
        <w:lastRenderedPageBreak/>
        <w:t>відправляються до «</w:t>
      </w:r>
      <w:proofErr w:type="spellStart"/>
      <w:r w:rsidR="00E86B72" w:rsidRPr="00E86B72">
        <w:t>Admin</w:t>
      </w:r>
      <w:proofErr w:type="spellEnd"/>
      <w:r w:rsidR="00E86B72" w:rsidRPr="00E86B72">
        <w:t xml:space="preserve"> </w:t>
      </w:r>
      <w:proofErr w:type="spellStart"/>
      <w:r w:rsidR="00E86B72" w:rsidRPr="00E86B72">
        <w:t>Cabinet</w:t>
      </w:r>
      <w:proofErr w:type="spellEnd"/>
      <w:r w:rsidR="00E86B72">
        <w:t>»; якщо другий – дані про замовлення одразу відправляються до «</w:t>
      </w:r>
      <w:proofErr w:type="spellStart"/>
      <w:r w:rsidR="00E86B72" w:rsidRPr="00E86B72">
        <w:t>Admin</w:t>
      </w:r>
      <w:proofErr w:type="spellEnd"/>
      <w:r w:rsidR="00E86B72" w:rsidRPr="00E86B72">
        <w:t xml:space="preserve"> </w:t>
      </w:r>
      <w:proofErr w:type="spellStart"/>
      <w:r w:rsidR="00E86B72" w:rsidRPr="00E86B72">
        <w:t>Cabinet</w:t>
      </w:r>
      <w:proofErr w:type="spellEnd"/>
      <w:r w:rsidR="00E86B72">
        <w:t>». Користувач «</w:t>
      </w:r>
      <w:r w:rsidR="00E86B72">
        <w:rPr>
          <w:lang w:val="en-US"/>
        </w:rPr>
        <w:t>Admin</w:t>
      </w:r>
      <w:r w:rsidR="00E86B72">
        <w:t>» може подивитися замовлення у «</w:t>
      </w:r>
      <w:proofErr w:type="spellStart"/>
      <w:r w:rsidR="00E86B72" w:rsidRPr="00E86B72">
        <w:t>Admin</w:t>
      </w:r>
      <w:proofErr w:type="spellEnd"/>
      <w:r w:rsidR="00E86B72" w:rsidRPr="00E86B72">
        <w:t xml:space="preserve"> </w:t>
      </w:r>
      <w:proofErr w:type="spellStart"/>
      <w:r w:rsidR="00E86B72" w:rsidRPr="00E86B72">
        <w:t>Cabinet</w:t>
      </w:r>
      <w:proofErr w:type="spellEnd"/>
      <w:r w:rsidR="00E86B72">
        <w:t>» та підтвердити замовлення. Підтвердження буде відображене у «</w:t>
      </w:r>
      <w:proofErr w:type="spellStart"/>
      <w:r w:rsidR="00E86B72" w:rsidRPr="00E86B72">
        <w:t>Active_user</w:t>
      </w:r>
      <w:proofErr w:type="spellEnd"/>
      <w:r w:rsidR="00E86B72" w:rsidRPr="00E86B72">
        <w:t xml:space="preserve"> </w:t>
      </w:r>
      <w:proofErr w:type="spellStart"/>
      <w:r w:rsidR="00E86B72" w:rsidRPr="00E86B72">
        <w:t>Cabinet</w:t>
      </w:r>
      <w:proofErr w:type="spellEnd"/>
      <w:r w:rsidR="00E86B72">
        <w:t>», де користувач  «</w:t>
      </w:r>
      <w:r w:rsidR="00E86B72">
        <w:rPr>
          <w:lang w:val="en-US"/>
        </w:rPr>
        <w:t>Active</w:t>
      </w:r>
      <w:r w:rsidR="00E86B72" w:rsidRPr="00A14B31">
        <w:t>_</w:t>
      </w:r>
      <w:r w:rsidR="00E86B72" w:rsidRPr="00A14B31">
        <w:rPr>
          <w:lang w:val="en-US"/>
        </w:rPr>
        <w:t>user</w:t>
      </w:r>
      <w:r w:rsidR="00E86B72">
        <w:t>» побачить змінений статус свого замовлення.</w:t>
      </w:r>
    </w:p>
    <w:p w:rsidR="00131738" w:rsidRDefault="009A11A0" w:rsidP="0006497F">
      <w:pPr>
        <w:pStyle w:val="Enumerated"/>
        <w:ind w:right="566" w:firstLine="709"/>
      </w:pPr>
      <w:r>
        <w:t xml:space="preserve"> </w:t>
      </w:r>
    </w:p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8001AF">
      <w:headerReference w:type="default" r:id="rId11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629" w:rsidRDefault="000A2629" w:rsidP="00184F49">
      <w:pPr>
        <w:spacing w:line="240" w:lineRule="auto"/>
      </w:pPr>
      <w:r>
        <w:separator/>
      </w:r>
    </w:p>
  </w:endnote>
  <w:endnote w:type="continuationSeparator" w:id="0">
    <w:p w:rsidR="000A2629" w:rsidRDefault="000A2629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629" w:rsidRDefault="000A2629" w:rsidP="00184F49">
      <w:pPr>
        <w:spacing w:line="240" w:lineRule="auto"/>
      </w:pPr>
      <w:r>
        <w:separator/>
      </w:r>
    </w:p>
  </w:footnote>
  <w:footnote w:type="continuationSeparator" w:id="0">
    <w:p w:rsidR="000A2629" w:rsidRDefault="000A2629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B040B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C3"/>
    <w:multiLevelType w:val="hybridMultilevel"/>
    <w:tmpl w:val="C1660B28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05DD"/>
    <w:multiLevelType w:val="multilevel"/>
    <w:tmpl w:val="53AC5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01655"/>
    <w:multiLevelType w:val="multilevel"/>
    <w:tmpl w:val="C55279D6"/>
    <w:numStyleLink w:val="Appendices"/>
  </w:abstractNum>
  <w:abstractNum w:abstractNumId="9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407A464C"/>
    <w:multiLevelType w:val="multilevel"/>
    <w:tmpl w:val="C55279D6"/>
    <w:numStyleLink w:val="Appendices"/>
  </w:abstractNum>
  <w:abstractNum w:abstractNumId="12" w15:restartNumberingAfterBreak="0">
    <w:nsid w:val="42920BF5"/>
    <w:multiLevelType w:val="hybridMultilevel"/>
    <w:tmpl w:val="B90803C8"/>
    <w:lvl w:ilvl="0" w:tplc="964ED562">
      <w:start w:val="2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4" w:hanging="360"/>
      </w:pPr>
    </w:lvl>
    <w:lvl w:ilvl="2" w:tplc="0422001B" w:tentative="1">
      <w:start w:val="1"/>
      <w:numFmt w:val="lowerRoman"/>
      <w:lvlText w:val="%3."/>
      <w:lvlJc w:val="right"/>
      <w:pPr>
        <w:ind w:left="2584" w:hanging="180"/>
      </w:pPr>
    </w:lvl>
    <w:lvl w:ilvl="3" w:tplc="0422000F" w:tentative="1">
      <w:start w:val="1"/>
      <w:numFmt w:val="decimal"/>
      <w:lvlText w:val="%4."/>
      <w:lvlJc w:val="left"/>
      <w:pPr>
        <w:ind w:left="3304" w:hanging="360"/>
      </w:pPr>
    </w:lvl>
    <w:lvl w:ilvl="4" w:tplc="04220019" w:tentative="1">
      <w:start w:val="1"/>
      <w:numFmt w:val="lowerLetter"/>
      <w:lvlText w:val="%5."/>
      <w:lvlJc w:val="left"/>
      <w:pPr>
        <w:ind w:left="4024" w:hanging="360"/>
      </w:pPr>
    </w:lvl>
    <w:lvl w:ilvl="5" w:tplc="0422001B" w:tentative="1">
      <w:start w:val="1"/>
      <w:numFmt w:val="lowerRoman"/>
      <w:lvlText w:val="%6."/>
      <w:lvlJc w:val="right"/>
      <w:pPr>
        <w:ind w:left="4744" w:hanging="180"/>
      </w:pPr>
    </w:lvl>
    <w:lvl w:ilvl="6" w:tplc="0422000F" w:tentative="1">
      <w:start w:val="1"/>
      <w:numFmt w:val="decimal"/>
      <w:lvlText w:val="%7."/>
      <w:lvlJc w:val="left"/>
      <w:pPr>
        <w:ind w:left="5464" w:hanging="360"/>
      </w:pPr>
    </w:lvl>
    <w:lvl w:ilvl="7" w:tplc="04220019" w:tentative="1">
      <w:start w:val="1"/>
      <w:numFmt w:val="lowerLetter"/>
      <w:lvlText w:val="%8."/>
      <w:lvlJc w:val="left"/>
      <w:pPr>
        <w:ind w:left="6184" w:hanging="360"/>
      </w:pPr>
    </w:lvl>
    <w:lvl w:ilvl="8" w:tplc="0422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4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A44AE3"/>
    <w:multiLevelType w:val="multilevel"/>
    <w:tmpl w:val="C55279D6"/>
    <w:numStyleLink w:val="Appendices"/>
  </w:abstractNum>
  <w:abstractNum w:abstractNumId="21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5" w15:restartNumberingAfterBreak="0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3"/>
  </w:num>
  <w:num w:numId="4">
    <w:abstractNumId w:val="5"/>
  </w:num>
  <w:num w:numId="5">
    <w:abstractNumId w:val="26"/>
  </w:num>
  <w:num w:numId="6">
    <w:abstractNumId w:val="21"/>
  </w:num>
  <w:num w:numId="7">
    <w:abstractNumId w:val="16"/>
  </w:num>
  <w:num w:numId="8">
    <w:abstractNumId w:val="4"/>
  </w:num>
  <w:num w:numId="9">
    <w:abstractNumId w:val="3"/>
  </w:num>
  <w:num w:numId="10">
    <w:abstractNumId w:val="18"/>
  </w:num>
  <w:num w:numId="11">
    <w:abstractNumId w:val="9"/>
  </w:num>
  <w:num w:numId="12">
    <w:abstractNumId w:val="23"/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1"/>
  </w:num>
  <w:num w:numId="19">
    <w:abstractNumId w:val="19"/>
  </w:num>
  <w:num w:numId="20">
    <w:abstractNumId w:val="7"/>
  </w:num>
  <w:num w:numId="21">
    <w:abstractNumId w:val="23"/>
    <w:lvlOverride w:ilvl="0">
      <w:startOverride w:val="1"/>
    </w:lvlOverride>
  </w:num>
  <w:num w:numId="22">
    <w:abstractNumId w:val="2"/>
  </w:num>
  <w:num w:numId="23">
    <w:abstractNumId w:val="20"/>
  </w:num>
  <w:num w:numId="24">
    <w:abstractNumId w:val="8"/>
  </w:num>
  <w:num w:numId="25">
    <w:abstractNumId w:val="11"/>
  </w:num>
  <w:num w:numId="26">
    <w:abstractNumId w:val="23"/>
    <w:lvlOverride w:ilvl="0">
      <w:startOverride w:val="1"/>
    </w:lvlOverride>
  </w:num>
  <w:num w:numId="27">
    <w:abstractNumId w:val="14"/>
  </w:num>
  <w:num w:numId="28">
    <w:abstractNumId w:val="24"/>
  </w:num>
  <w:num w:numId="29">
    <w:abstractNumId w:val="17"/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23"/>
    <w:lvlOverride w:ilvl="0">
      <w:startOverride w:val="1"/>
    </w:lvlOverride>
  </w:num>
  <w:num w:numId="33">
    <w:abstractNumId w:val="23"/>
  </w:num>
  <w:num w:numId="34">
    <w:abstractNumId w:val="15"/>
  </w:num>
  <w:num w:numId="35">
    <w:abstractNumId w:val="25"/>
  </w:num>
  <w:num w:numId="36">
    <w:abstractNumId w:val="6"/>
  </w:num>
  <w:num w:numId="37">
    <w:abstractNumId w:val="1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629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B040B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1611F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4767A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2D2DA-16C9-4F97-9A53-AE6E9F33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1</TotalTime>
  <Pages>7</Pages>
  <Words>2676</Words>
  <Characters>1526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4194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2</cp:revision>
  <cp:lastPrinted>2015-12-03T16:30:00Z</cp:lastPrinted>
  <dcterms:created xsi:type="dcterms:W3CDTF">2016-12-25T21:28:00Z</dcterms:created>
  <dcterms:modified xsi:type="dcterms:W3CDTF">2016-12-25T21:28:00Z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