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hd w:fill="ffffff" w:val="clear"/>
        <w:spacing w:after="260" w:before="2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14" name="image15.png"/>
            <a:graphic>
              <a:graphicData uri="http://schemas.openxmlformats.org/drawingml/2006/picture">
                <pic:pic>
                  <pic:nvPicPr>
                    <pic:cNvPr descr=":травы: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детальніше заглибся в практику. </w:t>
      </w:r>
    </w:p>
    <w:p w:rsidR="00000000" w:rsidDel="00000000" w:rsidP="00000000" w:rsidRDefault="00000000" w:rsidRPr="00000000" w14:paraId="00000002">
      <w:pPr>
        <w:shd w:fill="ffffff" w:val="clear"/>
        <w:spacing w:after="260" w:before="260" w:lineRule="auto"/>
        <w:rPr>
          <w:i w:val="1"/>
        </w:rPr>
      </w:pPr>
      <w:r w:rsidDel="00000000" w:rsidR="00000000" w:rsidRPr="00000000">
        <w:rPr>
          <w:rtl w:val="0"/>
        </w:rPr>
        <w:t xml:space="preserve">1. В Google docs створи 5 тест-кейсів для функціонального тестування сайту </w:t>
      </w:r>
      <w:hyperlink r:id="rId7">
        <w:r w:rsidDel="00000000" w:rsidR="00000000" w:rsidRPr="00000000">
          <w:rPr>
            <w:color w:val="35876f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(5 найбільш пріоритетних тестів). </w:t>
      </w:r>
      <w:r w:rsidDel="00000000" w:rsidR="00000000" w:rsidRPr="00000000">
        <w:rPr>
          <w:i w:val="1"/>
          <w:rtl w:val="0"/>
        </w:rPr>
        <w:t xml:space="preserve">Посилання на документ додай до ЛМС.</w:t>
      </w:r>
    </w:p>
    <w:p w:rsidR="00000000" w:rsidDel="00000000" w:rsidP="00000000" w:rsidRDefault="00000000" w:rsidRPr="00000000" w14:paraId="0000000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80"/>
        <w:gridCol w:w="750"/>
        <w:gridCol w:w="1185"/>
        <w:gridCol w:w="1095"/>
        <w:gridCol w:w="1020"/>
        <w:gridCol w:w="645"/>
        <w:gridCol w:w="945"/>
        <w:gridCol w:w="2490"/>
        <w:gridCol w:w="1530"/>
        <w:tblGridChange w:id="0">
          <w:tblGrid>
            <w:gridCol w:w="780"/>
            <w:gridCol w:w="750"/>
            <w:gridCol w:w="1185"/>
            <w:gridCol w:w="1095"/>
            <w:gridCol w:w="1020"/>
            <w:gridCol w:w="645"/>
            <w:gridCol w:w="945"/>
            <w:gridCol w:w="2490"/>
            <w:gridCol w:w="153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registration functionality on website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Vasyl Suberliak</w:t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.47753906249997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20/04/2023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Navigate to  https://automoto.ua/uk//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 number = 380999999999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0893554687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 on entering valid data , the user can register on the website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#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Details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Results</w:t>
            </w:r>
          </w:p>
        </w:tc>
        <w:tc>
          <w:tcPr>
            <w:vMerge w:val="restart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Сlick the icon  “Реєстрація”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registration window is opened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a valid phone number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phone number is displayed on the screen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Press the button “Продовжити”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 new user must be successfully registered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80"/>
        <w:gridCol w:w="750"/>
        <w:gridCol w:w="1185"/>
        <w:gridCol w:w="1095"/>
        <w:gridCol w:w="1020"/>
        <w:gridCol w:w="645"/>
        <w:gridCol w:w="945"/>
        <w:gridCol w:w="2490"/>
        <w:gridCol w:w="1530"/>
        <w:tblGridChange w:id="0">
          <w:tblGrid>
            <w:gridCol w:w="780"/>
            <w:gridCol w:w="750"/>
            <w:gridCol w:w="1185"/>
            <w:gridCol w:w="1095"/>
            <w:gridCol w:w="1020"/>
            <w:gridCol w:w="645"/>
            <w:gridCol w:w="945"/>
            <w:gridCol w:w="2490"/>
            <w:gridCol w:w="153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car ordering function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Vasyl Suberliak</w:t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.47753906249997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20/04/2023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Navigate to  https://automoto.ua/uk//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 number = 380999999999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0893554687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 on entering valid data , the user can send a request for car selection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#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Details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Results</w:t>
            </w:r>
          </w:p>
        </w:tc>
        <w:tc>
          <w:tcPr>
            <w:vMerge w:val="restart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At the header of the site, click the button ”Замовити”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order form is displayed on the screen 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 the checkbox, select the option “Вживане авто з європи”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box is checked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a valid phone number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phone number is displayed on the screen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Press the button “Надіслати заявку”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Form submitted successfully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80"/>
        <w:gridCol w:w="750"/>
        <w:gridCol w:w="1185"/>
        <w:gridCol w:w="1095"/>
        <w:gridCol w:w="1020"/>
        <w:gridCol w:w="645"/>
        <w:gridCol w:w="945"/>
        <w:gridCol w:w="2490"/>
        <w:gridCol w:w="1530"/>
        <w:tblGridChange w:id="0">
          <w:tblGrid>
            <w:gridCol w:w="780"/>
            <w:gridCol w:w="750"/>
            <w:gridCol w:w="1185"/>
            <w:gridCol w:w="1095"/>
            <w:gridCol w:w="1020"/>
            <w:gridCol w:w="645"/>
            <w:gridCol w:w="945"/>
            <w:gridCol w:w="2490"/>
            <w:gridCol w:w="153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operation of the filters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Vasyl Suberliak</w:t>
            </w:r>
          </w:p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.47753906249997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20/04/2023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Navigate to  https://automoto.ua/uk//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0893554687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that the filters are working according to specifications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#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Details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Results</w:t>
            </w:r>
          </w:p>
        </w:tc>
        <w:tc>
          <w:tcPr>
            <w:vMerge w:val="restart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 the filters form, select the option “Б/у”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filter is highlighted in orange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Select "Легкові" from the "тип" drop-down list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filter is displayed in the form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Select "BMW" from the "марка" drop-down list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filter is displayed in the form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Select "3 Series" from the "Модель" drop-down list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filter is displayed in the form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Press the button “Пошук”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page with cars selected by filters is displayed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80"/>
        <w:gridCol w:w="750"/>
        <w:gridCol w:w="1185"/>
        <w:gridCol w:w="1095"/>
        <w:gridCol w:w="1020"/>
        <w:gridCol w:w="645"/>
        <w:gridCol w:w="945"/>
        <w:gridCol w:w="2490"/>
        <w:gridCol w:w="1530"/>
        <w:tblGridChange w:id="0">
          <w:tblGrid>
            <w:gridCol w:w="780"/>
            <w:gridCol w:w="750"/>
            <w:gridCol w:w="1185"/>
            <w:gridCol w:w="1095"/>
            <w:gridCol w:w="1020"/>
            <w:gridCol w:w="645"/>
            <w:gridCol w:w="945"/>
            <w:gridCol w:w="2490"/>
            <w:gridCol w:w="153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ability to get the seller's contact details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Vasyl Suberliak</w:t>
            </w:r>
          </w:p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.47753906249997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20/04/2023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Navigate to  https://automoto.ua/uk//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0893554687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that the user has the ability to view the seller's contacts after clicking on the corresponding button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#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Details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Results</w:t>
            </w:r>
          </w:p>
        </w:tc>
        <w:tc>
          <w:tcPr>
            <w:vMerge w:val="restart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Open information about the first car by clicking on the post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post is displayed on the screen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On the right, press the button “Контакти продавця”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seller's contact page is displayed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80"/>
        <w:gridCol w:w="750"/>
        <w:gridCol w:w="1185"/>
        <w:gridCol w:w="1095"/>
        <w:gridCol w:w="1020"/>
        <w:gridCol w:w="645"/>
        <w:gridCol w:w="945"/>
        <w:gridCol w:w="2475"/>
        <w:gridCol w:w="1530"/>
        <w:tblGridChange w:id="0">
          <w:tblGrid>
            <w:gridCol w:w="780"/>
            <w:gridCol w:w="750"/>
            <w:gridCol w:w="1185"/>
            <w:gridCol w:w="1095"/>
            <w:gridCol w:w="1020"/>
            <w:gridCol w:w="645"/>
            <w:gridCol w:w="945"/>
            <w:gridCol w:w="2475"/>
            <w:gridCol w:w="153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the function arranging instalments for the purchase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Vasyl Suberliak</w:t>
            </w:r>
          </w:p>
          <w:p w:rsidR="00000000" w:rsidDel="00000000" w:rsidP="00000000" w:rsidRDefault="00000000" w:rsidRPr="00000000" w14:paraId="000002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.47753906249997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Anastasiia Luzina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20/04/2023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Navigate to  https://automoto.ua/uk//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  =  Анастасія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phone number = 380 99 999 99 99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.0893554687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 that after entering valid data, the user can apply for a car instalment plan 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#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Step Details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Expected Results</w:t>
            </w:r>
          </w:p>
        </w:tc>
        <w:tc>
          <w:tcPr>
            <w:vMerge w:val="restart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Pass / Fail / Not executed / Suspended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ffff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Open information about the first car by clicking on the post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post is displayed on the screen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On the right, press the button “Купити в розстрочку”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application form is open on the screen 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Enter a valid name and phone number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Name and phone number are displayed on the screen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Press the button “Залишити заявку”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Form submitted successfully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3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after="260" w:before="260" w:lineRule="auto"/>
        <w:rPr/>
      </w:pPr>
      <w:r w:rsidDel="00000000" w:rsidR="00000000" w:rsidRPr="00000000">
        <w:rPr>
          <w:rtl w:val="0"/>
        </w:rPr>
        <w:t xml:space="preserve">2. За допомогою </w:t>
      </w:r>
      <w:hyperlink r:id="rId8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протестуй</w:t>
      </w:r>
      <w:hyperlink r:id="rId9">
        <w:r w:rsidDel="00000000" w:rsidR="00000000" w:rsidRPr="00000000">
          <w:rPr>
            <w:color w:val="35876f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наступні методи API </w:t>
      </w:r>
      <w:hyperlink r:id="rId10">
        <w:r w:rsidDel="00000000" w:rsidR="00000000" w:rsidRPr="00000000">
          <w:rPr>
            <w:color w:val="35876f"/>
            <w:rtl w:val="0"/>
          </w:rPr>
          <w:t xml:space="preserve">Reqres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8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LIST USERS</w:t>
      </w:r>
    </w:p>
    <w:p w:rsidR="00000000" w:rsidDel="00000000" w:rsidP="00000000" w:rsidRDefault="00000000" w:rsidRPr="00000000" w14:paraId="00000359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2858750" cy="60769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SINGLE USER</w:t>
      </w:r>
    </w:p>
    <w:p w:rsidR="00000000" w:rsidDel="00000000" w:rsidP="00000000" w:rsidRDefault="00000000" w:rsidRPr="00000000" w14:paraId="0000035B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2992100" cy="68675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CREATE</w:t>
      </w:r>
    </w:p>
    <w:p w:rsidR="00000000" w:rsidDel="00000000" w:rsidP="00000000" w:rsidRDefault="00000000" w:rsidRPr="00000000" w14:paraId="0000035D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3001625" cy="69818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25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35F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3001625" cy="69437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25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361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3001625" cy="6972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25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363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2973050" cy="69437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365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2982575" cy="69246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2575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1"/>
        </w:numPr>
        <w:shd w:fill="ffffff" w:val="clear"/>
        <w:spacing w:after="260" w:before="26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LOGIN - SUCCESSFUL</w:t>
      </w:r>
    </w:p>
    <w:p w:rsidR="00000000" w:rsidDel="00000000" w:rsidP="00000000" w:rsidRDefault="00000000" w:rsidRPr="00000000" w14:paraId="00000367">
      <w:pPr>
        <w:shd w:fill="ffffff" w:val="clear"/>
        <w:spacing w:after="260" w:before="26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12906375" cy="6886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75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f" w:val="clear"/>
        <w:spacing w:after="260" w:before="260" w:lineRule="auto"/>
        <w:rPr/>
      </w:pPr>
      <w:r w:rsidDel="00000000" w:rsidR="00000000" w:rsidRPr="00000000">
        <w:rPr>
          <w:rtl w:val="0"/>
        </w:rPr>
        <w:t xml:space="preserve">Створи документ, в якому у довільному форматі, але зі скриншотами, опиши знайдені баги. Документ додай до LMS.</w:t>
      </w:r>
    </w:p>
    <w:p w:rsidR="00000000" w:rsidDel="00000000" w:rsidP="00000000" w:rsidRDefault="00000000" w:rsidRPr="00000000" w14:paraId="00000369">
      <w:pPr>
        <w:shd w:fill="ffffff" w:val="clear"/>
        <w:spacing w:after="260" w:before="2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лиственное_дерево:" id="13" name="image1.png"/>
            <a:graphic>
              <a:graphicData uri="http://schemas.openxmlformats.org/drawingml/2006/picture">
                <pic:pic>
                  <pic:nvPicPr>
                    <pic:cNvPr descr=":лиственное_дерево: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tbl>
      <w:tblPr>
        <w:tblStyle w:val="Table6"/>
        <w:tblW w:w="14295.0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14295"/>
        <w:tblGridChange w:id="0">
          <w:tblGrid>
            <w:gridCol w:w="14295"/>
          </w:tblGrid>
        </w:tblGridChange>
      </w:tblGrid>
      <w:tr>
        <w:trPr>
          <w:cantSplit w:val="0"/>
          <w:trHeight w:val="2270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260" w:before="260" w:lineRule="auto"/>
              <w:rPr/>
            </w:pPr>
            <w:r w:rsidDel="00000000" w:rsidR="00000000" w:rsidRPr="00000000">
              <w:rPr>
                <w:rtl w:val="0"/>
              </w:rPr>
              <w:t xml:space="preserve">1. Виконай завдання попереднього рівня;</w:t>
            </w:r>
          </w:p>
          <w:p w:rsidR="00000000" w:rsidDel="00000000" w:rsidP="00000000" w:rsidRDefault="00000000" w:rsidRPr="00000000" w14:paraId="0000036B">
            <w:pPr>
              <w:spacing w:after="260" w:before="260" w:lineRule="auto"/>
              <w:rPr/>
            </w:pPr>
            <w:r w:rsidDel="00000000" w:rsidR="00000000" w:rsidRPr="00000000">
              <w:rPr>
                <w:rtl w:val="0"/>
              </w:rPr>
              <w:t xml:space="preserve">2. Використовуючи </w:t>
            </w:r>
            <w:hyperlink r:id="rId20">
              <w:r w:rsidDel="00000000" w:rsidR="00000000" w:rsidRPr="00000000">
                <w:rPr>
                  <w:color w:val="35876f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rtl w:val="0"/>
              </w:rPr>
              <w:t xml:space="preserve">, відправ по одному валідному запиту для кожного методу в </w:t>
            </w:r>
            <w:hyperlink r:id="rId21">
              <w:r w:rsidDel="00000000" w:rsidR="00000000" w:rsidRPr="00000000">
                <w:rPr>
                  <w:color w:val="35876f"/>
                  <w:rtl w:val="0"/>
                </w:rPr>
                <w:t xml:space="preserve">GO REST</w:t>
              </w:r>
            </w:hyperlink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/users</w:t>
            </w:r>
            <w:r w:rsidDel="00000000" w:rsidR="00000000" w:rsidRPr="00000000">
              <w:rPr>
                <w:rtl w:val="0"/>
              </w:rPr>
              <w:t xml:space="preserve"> endpoint).</w:t>
            </w:r>
          </w:p>
          <w:p w:rsidR="00000000" w:rsidDel="00000000" w:rsidP="00000000" w:rsidRDefault="00000000" w:rsidRPr="00000000" w14:paraId="0000036C">
            <w:pPr>
              <w:spacing w:after="260" w:before="260" w:lineRule="auto"/>
              <w:rPr/>
            </w:pPr>
            <w:r w:rsidDel="00000000" w:rsidR="00000000" w:rsidRPr="00000000">
              <w:rPr>
                <w:rtl w:val="0"/>
              </w:rPr>
              <w:t xml:space="preserve">На сайті  </w:t>
            </w:r>
            <w:hyperlink r:id="rId22">
              <w:r w:rsidDel="00000000" w:rsidR="00000000" w:rsidRPr="00000000">
                <w:rPr>
                  <w:color w:val="35876f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rtl w:val="0"/>
              </w:rPr>
              <w:t xml:space="preserve"> - не відтворюються методи POST, PUT, PATCH,DELETE навіть при наявному токені, лише GET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spacing w:after="260" w:before="2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01625" cy="68961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25" cy="689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spacing w:after="260" w:before="260" w:lineRule="auto"/>
              <w:rPr/>
            </w:pPr>
            <w:r w:rsidDel="00000000" w:rsidR="00000000" w:rsidRPr="00000000">
              <w:rPr>
                <w:rtl w:val="0"/>
              </w:rPr>
              <w:t xml:space="preserve">Всі інші запити відтворила на самому ж сайті </w:t>
            </w:r>
            <w:hyperlink r:id="rId24">
              <w:r w:rsidDel="00000000" w:rsidR="00000000" w:rsidRPr="00000000">
                <w:rPr>
                  <w:color w:val="35876f"/>
                  <w:rtl w:val="0"/>
                </w:rPr>
                <w:t xml:space="preserve">GO REST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spacing w:after="260" w:before="26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706100" cy="6238875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0" cy="6238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pacing w:after="260" w:before="26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601450" cy="61341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0" cy="613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spacing w:after="260" w:before="26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896600" cy="569595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600" cy="5695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spacing w:after="260" w:before="260" w:lineRule="auto"/>
              <w:ind w:right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010900" cy="577215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0" cy="5772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spacing w:after="260" w:before="260" w:lineRule="auto"/>
              <w:rPr/>
            </w:pPr>
            <w:r w:rsidDel="00000000" w:rsidR="00000000" w:rsidRPr="00000000">
              <w:rPr>
                <w:rtl w:val="0"/>
              </w:rPr>
              <w:t xml:space="preserve">2.1. За відправки кожного запиту порівняй його деталі, введені у </w:t>
            </w:r>
            <w:hyperlink r:id="rId29">
              <w:r w:rsidDel="00000000" w:rsidR="00000000" w:rsidRPr="00000000">
                <w:rPr>
                  <w:color w:val="35876f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rtl w:val="0"/>
              </w:rPr>
              <w:t xml:space="preserve"> і відображені в Developer Tools.</w:t>
            </w:r>
          </w:p>
        </w:tc>
      </w:tr>
    </w:tbl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qbin.com/" TargetMode="External"/><Relationship Id="rId22" Type="http://schemas.openxmlformats.org/officeDocument/2006/relationships/hyperlink" Target="https://reqbin.com/" TargetMode="External"/><Relationship Id="rId21" Type="http://schemas.openxmlformats.org/officeDocument/2006/relationships/hyperlink" Target="https://gorest.co.in/" TargetMode="External"/><Relationship Id="rId24" Type="http://schemas.openxmlformats.org/officeDocument/2006/relationships/hyperlink" Target="https://gorest.co.in/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etstore.swagger.io/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11.png"/><Relationship Id="rId28" Type="http://schemas.openxmlformats.org/officeDocument/2006/relationships/image" Target="media/image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reqbin.com/" TargetMode="External"/><Relationship Id="rId7" Type="http://schemas.openxmlformats.org/officeDocument/2006/relationships/hyperlink" Target="https://automoto.ua/uk/" TargetMode="External"/><Relationship Id="rId8" Type="http://schemas.openxmlformats.org/officeDocument/2006/relationships/hyperlink" Target="https://reqbin.com/" TargetMode="External"/><Relationship Id="rId11" Type="http://schemas.openxmlformats.org/officeDocument/2006/relationships/image" Target="media/image14.png"/><Relationship Id="rId10" Type="http://schemas.openxmlformats.org/officeDocument/2006/relationships/hyperlink" Target="https://reqres.in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