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CD3CB" w14:textId="77777777" w:rsidR="005B3FBB" w:rsidRPr="005B3FBB" w:rsidRDefault="005B3FBB" w:rsidP="005B3FBB">
      <w:pPr>
        <w:pStyle w:val="1"/>
        <w:rPr>
          <w:lang w:val="ru-RU"/>
        </w:rPr>
      </w:pPr>
      <w:r w:rsidRPr="005B3FBB">
        <w:rPr>
          <w:lang w:val="ru-RU"/>
        </w:rPr>
        <w:t>Кейс 10. Рак мочевого пузыря (</w:t>
      </w:r>
      <w:r>
        <w:t>C</w:t>
      </w:r>
      <w:r w:rsidRPr="005B3FBB">
        <w:rPr>
          <w:lang w:val="ru-RU"/>
        </w:rPr>
        <w:t xml:space="preserve">67), </w:t>
      </w:r>
      <w:r>
        <w:t>FGFR</w:t>
      </w:r>
      <w:r w:rsidRPr="005B3FBB">
        <w:rPr>
          <w:lang w:val="ru-RU"/>
        </w:rPr>
        <w:t>-изменение, терапия энфортумабом/эрдафитинибом</w:t>
      </w:r>
    </w:p>
    <w:p w14:paraId="3F3600AB" w14:textId="77777777" w:rsidR="005B3FBB" w:rsidRPr="005B3FBB" w:rsidRDefault="005B3FBB" w:rsidP="005B3FBB">
      <w:pPr>
        <w:pStyle w:val="21"/>
        <w:rPr>
          <w:lang w:val="ru-RU"/>
        </w:rPr>
      </w:pPr>
      <w:r w:rsidRPr="005B3FBB">
        <w:rPr>
          <w:lang w:val="ru-RU"/>
        </w:rPr>
        <w:t>Паспортная часть</w:t>
      </w:r>
    </w:p>
    <w:p w14:paraId="15C46595" w14:textId="77777777" w:rsidR="005B3FBB" w:rsidRPr="005B3FBB" w:rsidRDefault="005B3FBB" w:rsidP="005B3FBB">
      <w:pPr>
        <w:rPr>
          <w:lang w:val="ru-RU"/>
        </w:rPr>
      </w:pPr>
      <w:r w:rsidRPr="005B3FBB">
        <w:rPr>
          <w:lang w:val="ru-RU"/>
        </w:rPr>
        <w:t>ФИО: Пациент А., 69 лет</w:t>
      </w:r>
    </w:p>
    <w:p w14:paraId="2A79C738" w14:textId="77777777" w:rsidR="005B3FBB" w:rsidRPr="005B3FBB" w:rsidRDefault="005B3FBB" w:rsidP="005B3FBB">
      <w:pPr>
        <w:rPr>
          <w:lang w:val="ru-RU"/>
        </w:rPr>
      </w:pPr>
      <w:r w:rsidRPr="005B3FBB">
        <w:rPr>
          <w:lang w:val="ru-RU"/>
        </w:rPr>
        <w:t>Дата рождения: 14.04.1956</w:t>
      </w:r>
    </w:p>
    <w:p w14:paraId="1CDC6AC4" w14:textId="77777777" w:rsidR="005B3FBB" w:rsidRPr="005B3FBB" w:rsidRDefault="005B3FBB" w:rsidP="005B3FBB">
      <w:pPr>
        <w:rPr>
          <w:lang w:val="ru-RU"/>
        </w:rPr>
      </w:pPr>
      <w:r w:rsidRPr="005B3FBB">
        <w:rPr>
          <w:lang w:val="ru-RU"/>
        </w:rPr>
        <w:t>Пол: мужской</w:t>
      </w:r>
    </w:p>
    <w:p w14:paraId="4EF89640" w14:textId="77777777" w:rsidR="005B3FBB" w:rsidRPr="005B3FBB" w:rsidRDefault="005B3FBB" w:rsidP="005B3FBB">
      <w:pPr>
        <w:pStyle w:val="21"/>
        <w:rPr>
          <w:lang w:val="ru-RU"/>
        </w:rPr>
      </w:pPr>
      <w:r w:rsidRPr="005B3FBB">
        <w:rPr>
          <w:lang w:val="ru-RU"/>
        </w:rPr>
        <w:t>Сопутствующие заболевания и аллергологический анамнез</w:t>
      </w:r>
    </w:p>
    <w:p w14:paraId="31A9062B" w14:textId="77777777" w:rsidR="005B3FBB" w:rsidRDefault="005B3FBB" w:rsidP="005B3FBB">
      <w:r>
        <w:t>Сопутствующие заболевания:</w:t>
      </w:r>
    </w:p>
    <w:p w14:paraId="3C5E6F32" w14:textId="77777777" w:rsidR="005B3FBB" w:rsidRPr="005B3FBB" w:rsidRDefault="005B3FBB" w:rsidP="005B3FBB">
      <w:pPr>
        <w:pStyle w:val="a0"/>
        <w:spacing w:after="120"/>
        <w:rPr>
          <w:lang w:val="ru-RU"/>
        </w:rPr>
      </w:pPr>
      <w:r w:rsidRPr="005B3FBB">
        <w:rPr>
          <w:rFonts w:ascii="Times New Roman" w:eastAsia="Times New Roman" w:hAnsi="Times New Roman"/>
          <w:lang w:val="ru-RU"/>
        </w:rPr>
        <w:t>ХОБЛ, стаж курения 40 пачка-лет.</w:t>
      </w:r>
    </w:p>
    <w:p w14:paraId="0DDCA743" w14:textId="77777777" w:rsidR="005B3FBB" w:rsidRDefault="005B3FBB" w:rsidP="005B3FBB">
      <w:pPr>
        <w:pStyle w:val="a0"/>
        <w:spacing w:after="120"/>
      </w:pPr>
      <w:r>
        <w:rPr>
          <w:rFonts w:ascii="Times New Roman" w:eastAsia="Times New Roman" w:hAnsi="Times New Roman"/>
        </w:rPr>
        <w:t>Фибрилляция предсердий (на антикоагулянте).</w:t>
      </w:r>
    </w:p>
    <w:p w14:paraId="65095D80" w14:textId="77777777" w:rsidR="005B3FBB" w:rsidRDefault="005B3FBB" w:rsidP="005B3FBB">
      <w:r>
        <w:t>Аллергии/непереносимость:</w:t>
      </w:r>
    </w:p>
    <w:p w14:paraId="3354DF20" w14:textId="77777777" w:rsidR="005B3FBB" w:rsidRDefault="005B3FBB" w:rsidP="005B3FBB">
      <w:pPr>
        <w:pStyle w:val="a0"/>
        <w:spacing w:after="120"/>
      </w:pPr>
      <w:r>
        <w:rPr>
          <w:rFonts w:ascii="Times New Roman" w:eastAsia="Times New Roman" w:hAnsi="Times New Roman"/>
        </w:rPr>
        <w:t>Контраст - крапивница (премедикация).</w:t>
      </w:r>
    </w:p>
    <w:p w14:paraId="5A00B07B" w14:textId="77777777" w:rsidR="005B3FBB" w:rsidRDefault="005B3FBB" w:rsidP="005B3FBB">
      <w:pPr>
        <w:pStyle w:val="21"/>
      </w:pPr>
      <w:r>
        <w:t>Диагноз</w:t>
      </w:r>
    </w:p>
    <w:p w14:paraId="677F4110" w14:textId="77777777" w:rsidR="005B3FBB" w:rsidRPr="005B3FBB" w:rsidRDefault="005B3FBB" w:rsidP="005B3FBB">
      <w:pPr>
        <w:rPr>
          <w:lang w:val="ru-RU"/>
        </w:rPr>
      </w:pPr>
      <w:r>
        <w:t>C</w:t>
      </w:r>
      <w:r w:rsidRPr="005B3FBB">
        <w:rPr>
          <w:lang w:val="ru-RU"/>
        </w:rPr>
        <w:t xml:space="preserve">67 Уротелиальный рак мочевого пузыря, </w:t>
      </w:r>
      <w:r>
        <w:t>pT</w:t>
      </w:r>
      <w:r w:rsidRPr="005B3FBB">
        <w:rPr>
          <w:lang w:val="ru-RU"/>
        </w:rPr>
        <w:t>2</w:t>
      </w:r>
      <w:r>
        <w:t>N</w:t>
      </w:r>
      <w:r w:rsidRPr="005B3FBB">
        <w:rPr>
          <w:lang w:val="ru-RU"/>
        </w:rPr>
        <w:t>1</w:t>
      </w:r>
      <w:r>
        <w:t>M</w:t>
      </w:r>
      <w:r w:rsidRPr="005B3FBB">
        <w:rPr>
          <w:lang w:val="ru-RU"/>
        </w:rPr>
        <w:t xml:space="preserve">0, затем </w:t>
      </w:r>
      <w:r>
        <w:t>mts</w:t>
      </w:r>
      <w:r w:rsidRPr="005B3FBB">
        <w:rPr>
          <w:lang w:val="ru-RU"/>
        </w:rPr>
        <w:t xml:space="preserve"> в кости (2025).</w:t>
      </w:r>
    </w:p>
    <w:p w14:paraId="17EFEF9C" w14:textId="77777777" w:rsidR="005B3FBB" w:rsidRPr="005B3FBB" w:rsidRDefault="005B3FBB" w:rsidP="005B3FBB">
      <w:pPr>
        <w:pStyle w:val="21"/>
        <w:rPr>
          <w:lang w:val="ru-RU"/>
        </w:rPr>
      </w:pPr>
      <w:r w:rsidRPr="005B3FBB">
        <w:rPr>
          <w:lang w:val="ru-RU"/>
        </w:rPr>
        <w:t>Биомаркеры и молекулярно-генетические данные (фрагменты)</w:t>
      </w:r>
    </w:p>
    <w:p w14:paraId="6AC8039E" w14:textId="77777777" w:rsidR="005B3FBB" w:rsidRPr="005B3FBB" w:rsidRDefault="005B3FBB" w:rsidP="005B3FBB">
      <w:pPr>
        <w:pStyle w:val="a0"/>
        <w:spacing w:after="120"/>
        <w:rPr>
          <w:lang w:val="ru-RU"/>
        </w:rPr>
      </w:pPr>
      <w:r>
        <w:rPr>
          <w:rFonts w:ascii="Times New Roman" w:eastAsia="Times New Roman" w:hAnsi="Times New Roman"/>
        </w:rPr>
        <w:t>FGFR</w:t>
      </w:r>
      <w:r w:rsidRPr="005B3FBB">
        <w:rPr>
          <w:rFonts w:ascii="Times New Roman" w:eastAsia="Times New Roman" w:hAnsi="Times New Roman"/>
          <w:lang w:val="ru-RU"/>
        </w:rPr>
        <w:t xml:space="preserve">: мутация/амплификация (указано: </w:t>
      </w:r>
      <w:r>
        <w:rPr>
          <w:rFonts w:ascii="Times New Roman" w:eastAsia="Times New Roman" w:hAnsi="Times New Roman"/>
        </w:rPr>
        <w:t>FGFR</w:t>
      </w:r>
      <w:r w:rsidRPr="005B3FBB">
        <w:rPr>
          <w:rFonts w:ascii="Times New Roman" w:eastAsia="Times New Roman" w:hAnsi="Times New Roman"/>
          <w:lang w:val="ru-RU"/>
        </w:rPr>
        <w:t xml:space="preserve">3 </w:t>
      </w:r>
      <w:r>
        <w:rPr>
          <w:rFonts w:ascii="Times New Roman" w:eastAsia="Times New Roman" w:hAnsi="Times New Roman"/>
        </w:rPr>
        <w:t>alteration</w:t>
      </w:r>
      <w:r w:rsidRPr="005B3FBB">
        <w:rPr>
          <w:rFonts w:ascii="Times New Roman" w:eastAsia="Times New Roman" w:hAnsi="Times New Roman"/>
          <w:lang w:val="ru-RU"/>
        </w:rPr>
        <w:t>).</w:t>
      </w:r>
    </w:p>
    <w:p w14:paraId="163FBD56" w14:textId="77777777" w:rsidR="005B3FBB" w:rsidRDefault="005B3FBB" w:rsidP="005B3FBB">
      <w:pPr>
        <w:pStyle w:val="a0"/>
        <w:spacing w:after="120"/>
      </w:pPr>
      <w:r>
        <w:rPr>
          <w:rFonts w:ascii="Times New Roman" w:eastAsia="Times New Roman" w:hAnsi="Times New Roman"/>
        </w:rPr>
        <w:t>PD-L1: TPS=20%.</w:t>
      </w:r>
    </w:p>
    <w:p w14:paraId="264F4650" w14:textId="77777777" w:rsidR="005B3FBB" w:rsidRDefault="005B3FBB" w:rsidP="005B3FBB">
      <w:pPr>
        <w:pStyle w:val="a0"/>
        <w:spacing w:after="120"/>
      </w:pPr>
      <w:r>
        <w:rPr>
          <w:rFonts w:ascii="Times New Roman" w:eastAsia="Times New Roman" w:hAnsi="Times New Roman"/>
        </w:rPr>
        <w:t>MSI: MSS.</w:t>
      </w:r>
    </w:p>
    <w:p w14:paraId="4A493C22" w14:textId="77777777" w:rsidR="005B3FBB" w:rsidRPr="005B3FBB" w:rsidRDefault="005B3FBB" w:rsidP="005B3FBB">
      <w:pPr>
        <w:pStyle w:val="21"/>
        <w:rPr>
          <w:lang w:val="ru-RU"/>
        </w:rPr>
      </w:pPr>
      <w:r w:rsidRPr="005B3FBB">
        <w:rPr>
          <w:lang w:val="ru-RU"/>
        </w:rPr>
        <w:t>Фрагменты выписки / консультаций / протоколов (свободный текст)</w:t>
      </w:r>
    </w:p>
    <w:p w14:paraId="7694D2B8" w14:textId="77777777" w:rsidR="005B3FBB" w:rsidRPr="005B3FBB" w:rsidRDefault="005B3FBB" w:rsidP="005B3FBB">
      <w:pPr>
        <w:jc w:val="both"/>
        <w:rPr>
          <w:lang w:val="ru-RU"/>
        </w:rPr>
      </w:pPr>
      <w:r w:rsidRPr="005B3FBB">
        <w:rPr>
          <w:lang w:val="ru-RU"/>
        </w:rPr>
        <w:t>Анамнез:</w:t>
      </w:r>
      <w:r w:rsidRPr="005B3FBB">
        <w:rPr>
          <w:lang w:val="ru-RU"/>
        </w:rPr>
        <w:br/>
        <w:t>Гематурия 01.2024. ТУР мочевого пузыря 02.2024: инвазивная уротелиальная карцинома.</w:t>
      </w:r>
      <w:r w:rsidRPr="005B3FBB">
        <w:rPr>
          <w:lang w:val="ru-RU"/>
        </w:rPr>
        <w:br/>
        <w:t xml:space="preserve">Радикальная цистэктомия 04.2024: </w:t>
      </w:r>
      <w:r>
        <w:t>pT</w:t>
      </w:r>
      <w:r w:rsidRPr="005B3FBB">
        <w:rPr>
          <w:lang w:val="ru-RU"/>
        </w:rPr>
        <w:t>2</w:t>
      </w:r>
      <w:r>
        <w:t>N</w:t>
      </w:r>
      <w:r w:rsidRPr="005B3FBB">
        <w:rPr>
          <w:lang w:val="ru-RU"/>
        </w:rPr>
        <w:t>1.</w:t>
      </w:r>
    </w:p>
    <w:p w14:paraId="4664CC0A" w14:textId="77777777" w:rsidR="005B3FBB" w:rsidRPr="005B3FBB" w:rsidRDefault="005B3FBB" w:rsidP="005B3FBB">
      <w:pPr>
        <w:jc w:val="both"/>
        <w:rPr>
          <w:lang w:val="ru-RU"/>
        </w:rPr>
      </w:pPr>
      <w:r w:rsidRPr="005B3FBB">
        <w:rPr>
          <w:lang w:val="ru-RU"/>
        </w:rPr>
        <w:t>Адъювантная ХТ (05-08.2024): гемцитабин + цисплатин, 4 цикла.</w:t>
      </w:r>
      <w:r w:rsidRPr="005B3FBB">
        <w:rPr>
          <w:lang w:val="ru-RU"/>
        </w:rPr>
        <w:br/>
        <w:t>С 09.2024 - авелумаб в поддерживающем режиме.</w:t>
      </w:r>
    </w:p>
    <w:p w14:paraId="23F46464" w14:textId="77777777" w:rsidR="005B3FBB" w:rsidRPr="005B3FBB" w:rsidRDefault="005B3FBB" w:rsidP="005B3FBB">
      <w:pPr>
        <w:jc w:val="both"/>
        <w:rPr>
          <w:lang w:val="ru-RU"/>
        </w:rPr>
      </w:pPr>
      <w:r w:rsidRPr="005B3FBB">
        <w:rPr>
          <w:lang w:val="ru-RU"/>
        </w:rPr>
        <w:t xml:space="preserve">Прогрессирование 03.2025: боль в тазу, МРТ - </w:t>
      </w:r>
      <w:r>
        <w:t>mts</w:t>
      </w:r>
      <w:r w:rsidRPr="005B3FBB">
        <w:rPr>
          <w:lang w:val="ru-RU"/>
        </w:rPr>
        <w:t xml:space="preserve"> в подвздошной кости.</w:t>
      </w:r>
      <w:r w:rsidRPr="005B3FBB">
        <w:rPr>
          <w:lang w:val="ru-RU"/>
        </w:rPr>
        <w:br/>
        <w:t>2 линия (04-08.2025): энфортумаб ведотин, частичный ответ, кожная токсичность 2 ст.</w:t>
      </w:r>
      <w:r w:rsidRPr="005B3FBB">
        <w:rPr>
          <w:lang w:val="ru-RU"/>
        </w:rPr>
        <w:br/>
        <w:t xml:space="preserve">3 линия (09.2025-...): эрдафитиниб (на фоне </w:t>
      </w:r>
      <w:r>
        <w:t>FGFR</w:t>
      </w:r>
      <w:r w:rsidRPr="005B3FBB">
        <w:rPr>
          <w:lang w:val="ru-RU"/>
        </w:rPr>
        <w:t>-изменения), контроль фосфатов, офтальмологический мониторинг.</w:t>
      </w:r>
    </w:p>
    <w:p w14:paraId="71BC121D" w14:textId="77777777" w:rsidR="005B3FBB" w:rsidRPr="005B3FBB" w:rsidRDefault="005B3FBB" w:rsidP="005B3FBB">
      <w:pPr>
        <w:jc w:val="both"/>
        <w:rPr>
          <w:lang w:val="ru-RU"/>
        </w:rPr>
      </w:pPr>
      <w:r w:rsidRPr="005B3FBB">
        <w:rPr>
          <w:lang w:val="ru-RU"/>
        </w:rPr>
        <w:lastRenderedPageBreak/>
        <w:t xml:space="preserve">Сопутствующая терапия: ингаляционные бронходилататоры, антикоагулянт, бисфосфонат (золедроновая кислота) при костных </w:t>
      </w:r>
      <w:r>
        <w:t>mts</w:t>
      </w:r>
      <w:r w:rsidRPr="005B3FBB">
        <w:rPr>
          <w:lang w:val="ru-RU"/>
        </w:rPr>
        <w:t>.</w:t>
      </w:r>
    </w:p>
    <w:p w14:paraId="13814145" w14:textId="7789AA72" w:rsidR="00994D58" w:rsidRPr="005B3FBB" w:rsidRDefault="00994D58" w:rsidP="005B3FBB">
      <w:pPr>
        <w:rPr>
          <w:lang w:val="ru-RU"/>
        </w:rPr>
      </w:pPr>
    </w:p>
    <w:sectPr w:rsidR="00994D58" w:rsidRPr="005B3F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5034443">
    <w:abstractNumId w:val="8"/>
  </w:num>
  <w:num w:numId="2" w16cid:durableId="351763892">
    <w:abstractNumId w:val="6"/>
  </w:num>
  <w:num w:numId="3" w16cid:durableId="1686714794">
    <w:abstractNumId w:val="5"/>
  </w:num>
  <w:num w:numId="4" w16cid:durableId="591206219">
    <w:abstractNumId w:val="4"/>
  </w:num>
  <w:num w:numId="5" w16cid:durableId="916748745">
    <w:abstractNumId w:val="7"/>
  </w:num>
  <w:num w:numId="6" w16cid:durableId="551159666">
    <w:abstractNumId w:val="3"/>
  </w:num>
  <w:num w:numId="7" w16cid:durableId="1596282715">
    <w:abstractNumId w:val="2"/>
  </w:num>
  <w:num w:numId="8" w16cid:durableId="245381340">
    <w:abstractNumId w:val="1"/>
  </w:num>
  <w:num w:numId="9" w16cid:durableId="9527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3FBB"/>
    <w:rsid w:val="005C3894"/>
    <w:rsid w:val="00994D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B2BF75"/>
  <w14:defaultImageDpi w14:val="300"/>
  <w15:docId w15:val="{273BA157-47D7-45B6-9D98-5CB72319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</cp:lastModifiedBy>
  <cp:revision>2</cp:revision>
  <dcterms:created xsi:type="dcterms:W3CDTF">2013-12-23T23:15:00Z</dcterms:created>
  <dcterms:modified xsi:type="dcterms:W3CDTF">2026-02-22T11:55:00Z</dcterms:modified>
  <cp:category/>
</cp:coreProperties>
</file>