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D881C" w14:textId="77777777" w:rsidR="00087DB9" w:rsidRDefault="00087DB9" w:rsidP="00087DB9">
      <w:pPr>
        <w:pStyle w:val="a3"/>
        <w:spacing w:before="0" w:beforeAutospacing="0" w:after="0" w:afterAutospacing="0"/>
        <w:ind w:left="-142"/>
        <w:jc w:val="both"/>
        <w:rPr>
          <w:color w:val="000000"/>
        </w:rPr>
      </w:pPr>
      <w:r>
        <w:rPr>
          <w:color w:val="000000"/>
        </w:rPr>
        <w:t> </w:t>
      </w:r>
    </w:p>
    <w:p w14:paraId="18DB3E97" w14:textId="64F69F39" w:rsidR="00087DB9" w:rsidRDefault="00087DB9" w:rsidP="00087DB9">
      <w:pPr>
        <w:pStyle w:val="a3"/>
        <w:spacing w:before="0" w:beforeAutospacing="0" w:after="0" w:afterAutospacing="0"/>
        <w:rPr>
          <w:color w:val="000000"/>
        </w:rPr>
      </w:pPr>
      <w:r>
        <w:rPr>
          <w:b/>
          <w:bCs/>
          <w:color w:val="000000"/>
          <w:sz w:val="18"/>
          <w:szCs w:val="18"/>
        </w:rPr>
        <w:t>ФИО:</w:t>
      </w:r>
      <w:r>
        <w:rPr>
          <w:color w:val="000000"/>
          <w:sz w:val="18"/>
          <w:szCs w:val="18"/>
        </w:rPr>
        <w:t> </w:t>
      </w:r>
      <w:proofErr w:type="spellStart"/>
      <w:r>
        <w:rPr>
          <w:color w:val="000000"/>
          <w:sz w:val="20"/>
          <w:szCs w:val="20"/>
        </w:rPr>
        <w:t>Паицнетка</w:t>
      </w:r>
      <w:proofErr w:type="spellEnd"/>
      <w:r>
        <w:rPr>
          <w:color w:val="000000"/>
          <w:sz w:val="20"/>
          <w:szCs w:val="20"/>
        </w:rPr>
        <w:t xml:space="preserve"> N</w:t>
      </w:r>
      <w:r w:rsidRPr="00087DB9">
        <w:rPr>
          <w:color w:val="000000"/>
          <w:sz w:val="20"/>
          <w:szCs w:val="20"/>
        </w:rPr>
        <w:t>9</w:t>
      </w:r>
      <w:r>
        <w:rPr>
          <w:b/>
          <w:bCs/>
          <w:color w:val="000000"/>
          <w:sz w:val="20"/>
          <w:szCs w:val="20"/>
        </w:rPr>
        <w:t xml:space="preserve"> </w:t>
      </w:r>
      <w:r>
        <w:rPr>
          <w:b/>
          <w:bCs/>
          <w:color w:val="000000"/>
          <w:sz w:val="20"/>
          <w:szCs w:val="20"/>
        </w:rPr>
        <w:t>Дата рождения:</w:t>
      </w:r>
      <w:r>
        <w:rPr>
          <w:color w:val="000000"/>
          <w:sz w:val="20"/>
          <w:szCs w:val="20"/>
        </w:rPr>
        <w:t> 01.0</w:t>
      </w:r>
      <w:r w:rsidRPr="00087DB9">
        <w:rPr>
          <w:color w:val="000000"/>
          <w:sz w:val="20"/>
          <w:szCs w:val="20"/>
        </w:rPr>
        <w:t>1</w:t>
      </w:r>
      <w:r>
        <w:rPr>
          <w:color w:val="000000"/>
          <w:sz w:val="20"/>
          <w:szCs w:val="20"/>
        </w:rPr>
        <w:t>.1954г</w:t>
      </w:r>
    </w:p>
    <w:p w14:paraId="2DFCE4F9" w14:textId="77777777" w:rsidR="00087DB9" w:rsidRDefault="00087DB9" w:rsidP="00087DB9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> </w:t>
      </w:r>
    </w:p>
    <w:p w14:paraId="59E8EE2F" w14:textId="77777777" w:rsidR="00087DB9" w:rsidRDefault="00087DB9" w:rsidP="00087DB9">
      <w:pPr>
        <w:pStyle w:val="a3"/>
        <w:spacing w:before="0" w:beforeAutospacing="0" w:after="0" w:afterAutospacing="0"/>
        <w:rPr>
          <w:color w:val="000000"/>
        </w:rPr>
      </w:pPr>
      <w:r>
        <w:rPr>
          <w:b/>
          <w:bCs/>
          <w:color w:val="000000"/>
          <w:sz w:val="20"/>
          <w:szCs w:val="20"/>
        </w:rPr>
        <w:t>Диагноз:</w:t>
      </w:r>
      <w:r>
        <w:rPr>
          <w:color w:val="000000"/>
          <w:sz w:val="20"/>
          <w:szCs w:val="20"/>
        </w:rPr>
        <w:t> Опухоль из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невыявленного</w:t>
      </w:r>
      <w:proofErr w:type="spellEnd"/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первичного очага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(светлоклеточная папиллярная карцинома) </w:t>
      </w:r>
      <w:proofErr w:type="spellStart"/>
      <w:r>
        <w:rPr>
          <w:color w:val="000000"/>
          <w:sz w:val="20"/>
          <w:szCs w:val="20"/>
        </w:rPr>
        <w:t>IVст</w:t>
      </w:r>
      <w:proofErr w:type="spellEnd"/>
      <w:r>
        <w:rPr>
          <w:color w:val="000000"/>
          <w:sz w:val="20"/>
          <w:szCs w:val="20"/>
        </w:rPr>
        <w:t>., TxNxM1 (</w:t>
      </w:r>
      <w:proofErr w:type="spellStart"/>
      <w:r>
        <w:rPr>
          <w:color w:val="000000"/>
          <w:sz w:val="20"/>
          <w:szCs w:val="20"/>
        </w:rPr>
        <w:t>мтс</w:t>
      </w:r>
      <w:proofErr w:type="spellEnd"/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поражение забрюшинных, тазовых, паховых л/у).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MSS, HER2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pos</w:t>
      </w:r>
      <w:proofErr w:type="spellEnd"/>
      <w:r>
        <w:rPr>
          <w:color w:val="000000"/>
          <w:sz w:val="20"/>
          <w:szCs w:val="20"/>
        </w:rPr>
        <w:t>.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1 линия терапии,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6 курсов ХТТ: ТС +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трастузумаб</w:t>
      </w:r>
      <w:proofErr w:type="spellEnd"/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(05.25г — 09.25г</w:t>
      </w:r>
      <w:proofErr w:type="gramStart"/>
      <w:r>
        <w:rPr>
          <w:color w:val="000000"/>
          <w:sz w:val="20"/>
          <w:szCs w:val="20"/>
        </w:rPr>
        <w:t>).Прогрессирование</w:t>
      </w:r>
      <w:proofErr w:type="gramEnd"/>
      <w:r>
        <w:rPr>
          <w:color w:val="000000"/>
          <w:sz w:val="20"/>
          <w:szCs w:val="20"/>
        </w:rPr>
        <w:t xml:space="preserve"> от 06.10.25г.</w:t>
      </w:r>
    </w:p>
    <w:p w14:paraId="58067716" w14:textId="77777777" w:rsidR="00087DB9" w:rsidRDefault="00087DB9" w:rsidP="00087DB9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> </w:t>
      </w:r>
    </w:p>
    <w:p w14:paraId="0B13640F" w14:textId="77777777" w:rsidR="00087DB9" w:rsidRDefault="00087DB9" w:rsidP="00087DB9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> </w:t>
      </w:r>
    </w:p>
    <w:p w14:paraId="01F2377E" w14:textId="77777777" w:rsidR="00087DB9" w:rsidRDefault="00087DB9" w:rsidP="00087DB9">
      <w:pPr>
        <w:pStyle w:val="a3"/>
        <w:spacing w:before="0" w:beforeAutospacing="0" w:after="0" w:afterAutospacing="0"/>
        <w:rPr>
          <w:color w:val="000000"/>
        </w:rPr>
      </w:pPr>
      <w:r>
        <w:rPr>
          <w:b/>
          <w:bCs/>
          <w:color w:val="000000"/>
          <w:sz w:val="20"/>
          <w:szCs w:val="20"/>
        </w:rPr>
        <w:t>Анамнез заболевания:</w:t>
      </w:r>
      <w:r>
        <w:rPr>
          <w:rStyle w:val="apple-converted-space"/>
          <w:b/>
          <w:bCs/>
          <w:color w:val="000000"/>
          <w:sz w:val="20"/>
          <w:szCs w:val="20"/>
        </w:rPr>
        <w:t> </w:t>
      </w:r>
    </w:p>
    <w:p w14:paraId="44479E69" w14:textId="77777777" w:rsidR="00087DB9" w:rsidRDefault="00087DB9" w:rsidP="00087DB9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  <w:sz w:val="20"/>
          <w:szCs w:val="20"/>
        </w:rPr>
        <w:t>В 02.2025 г. появились умеренные боли в пояснице, наблюдалась у терапевта по месту прикрепления.</w:t>
      </w:r>
    </w:p>
    <w:p w14:paraId="0A95007C" w14:textId="77777777" w:rsidR="00087DB9" w:rsidRDefault="00087DB9" w:rsidP="00087DB9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  <w:sz w:val="20"/>
          <w:szCs w:val="20"/>
        </w:rPr>
        <w:t>16.02.2025 г. выполнена МСКТ ОБП с в/в контр.: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КТ-признаки забрюшинной, тазовой и правосторонней паховой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лимфаденопатии</w:t>
      </w:r>
      <w:proofErr w:type="spellEnd"/>
      <w:r>
        <w:rPr>
          <w:color w:val="000000"/>
          <w:sz w:val="20"/>
          <w:szCs w:val="20"/>
        </w:rPr>
        <w:t>, картина более характерная для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лимфопролиферативного</w:t>
      </w:r>
      <w:proofErr w:type="spellEnd"/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заболевания. КТ-признаки стеноза правой наружной подвздошной вены. КТ-признаки утолщения стенок желчного пузыря, диффузных изменений поджелудочной железы. КТ-признаки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ангиомиолипомы</w:t>
      </w:r>
      <w:proofErr w:type="spellEnd"/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левой почки, единичных кист почек. Выявлено повышение</w:t>
      </w:r>
      <w:r>
        <w:rPr>
          <w:rStyle w:val="apple-converted-space"/>
          <w:color w:val="000000"/>
          <w:sz w:val="20"/>
          <w:szCs w:val="20"/>
        </w:rPr>
        <w:t> </w:t>
      </w:r>
    </w:p>
    <w:p w14:paraId="11405377" w14:textId="77777777" w:rsidR="00087DB9" w:rsidRDefault="00087DB9" w:rsidP="00087DB9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  <w:sz w:val="20"/>
          <w:szCs w:val="20"/>
        </w:rPr>
        <w:t>СА 125 от 18.02.2025 г. - 73,7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Ед</w:t>
      </w:r>
      <w:proofErr w:type="spellEnd"/>
      <w:r>
        <w:rPr>
          <w:color w:val="000000"/>
          <w:sz w:val="20"/>
          <w:szCs w:val="20"/>
        </w:rPr>
        <w:t>/мл</w:t>
      </w:r>
    </w:p>
    <w:p w14:paraId="6BCEBB78" w14:textId="77777777" w:rsidR="00087DB9" w:rsidRDefault="00087DB9" w:rsidP="00087DB9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  <w:sz w:val="20"/>
          <w:szCs w:val="20"/>
        </w:rPr>
        <w:t>19.02.2025 г. выполнена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трепан-биопсия подвздошного лимфатического узла справа под уз-контролем.</w:t>
      </w:r>
    </w:p>
    <w:p w14:paraId="74FAD01E" w14:textId="77777777" w:rsidR="00087DB9" w:rsidRDefault="00087DB9" w:rsidP="00087DB9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  <w:sz w:val="20"/>
          <w:szCs w:val="20"/>
        </w:rPr>
        <w:t>Гистологическое заключение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от 03.03.2025 г.: Морфологическая картина более соответствует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аденокарциноме</w:t>
      </w:r>
      <w:proofErr w:type="spellEnd"/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(метастазам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аденокарциномыв</w:t>
      </w:r>
      <w:proofErr w:type="spellEnd"/>
      <w:r>
        <w:rPr>
          <w:color w:val="000000"/>
          <w:sz w:val="20"/>
          <w:szCs w:val="20"/>
        </w:rPr>
        <w:t xml:space="preserve"> лимфоузле).</w:t>
      </w:r>
    </w:p>
    <w:p w14:paraId="550F13E5" w14:textId="77777777" w:rsidR="00087DB9" w:rsidRDefault="00087DB9" w:rsidP="00087DB9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  <w:sz w:val="20"/>
          <w:szCs w:val="20"/>
        </w:rPr>
        <w:t>ИГХ от 24.04.2025 г.: светлоклеточная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папиллярная карцинома кистозно-папиллярного и солидного строения. Исключить опухоль ОМТ</w:t>
      </w:r>
      <w:r>
        <w:rPr>
          <w:rStyle w:val="apple-converted-space"/>
          <w:color w:val="000000"/>
          <w:sz w:val="20"/>
          <w:szCs w:val="20"/>
        </w:rPr>
        <w:t> </w:t>
      </w:r>
      <w:proofErr w:type="gramStart"/>
      <w:r>
        <w:rPr>
          <w:color w:val="000000"/>
          <w:sz w:val="20"/>
          <w:szCs w:val="20"/>
        </w:rPr>
        <w:t>( ш</w:t>
      </w:r>
      <w:proofErr w:type="gramEnd"/>
      <w:r>
        <w:rPr>
          <w:color w:val="000000"/>
          <w:sz w:val="20"/>
          <w:szCs w:val="20"/>
        </w:rPr>
        <w:t>/м, тело матки, яичники,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моч</w:t>
      </w:r>
      <w:proofErr w:type="spellEnd"/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пузырь).</w:t>
      </w:r>
    </w:p>
    <w:p w14:paraId="3E7B21EA" w14:textId="77777777" w:rsidR="00087DB9" w:rsidRDefault="00087DB9" w:rsidP="00087DB9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  <w:sz w:val="20"/>
          <w:szCs w:val="20"/>
        </w:rPr>
        <w:t>Her-2-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neu</w:t>
      </w:r>
      <w:proofErr w:type="spellEnd"/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3+ от 30.04.2025 г.</w:t>
      </w:r>
    </w:p>
    <w:p w14:paraId="14D0F32A" w14:textId="77777777" w:rsidR="00087DB9" w:rsidRDefault="00087DB9" w:rsidP="00087DB9">
      <w:pPr>
        <w:pStyle w:val="a3"/>
        <w:spacing w:before="0" w:beforeAutospacing="0" w:after="0" w:afterAutospacing="0"/>
        <w:rPr>
          <w:color w:val="000000"/>
        </w:rPr>
      </w:pPr>
      <w:proofErr w:type="spellStart"/>
      <w:r>
        <w:rPr>
          <w:color w:val="000000"/>
          <w:sz w:val="20"/>
          <w:szCs w:val="20"/>
        </w:rPr>
        <w:t>Молекулярно</w:t>
      </w:r>
      <w:proofErr w:type="spellEnd"/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- генетическая диагностика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от 16.06.2025 г: статус опухоли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MSI - не обнаружено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микросателлитной</w:t>
      </w:r>
      <w:proofErr w:type="spellEnd"/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нестабильности; онкогенный вариант: обнаружена в гене ТР53, обнаружена амплификация гена ERBB2 (13 копий).</w:t>
      </w:r>
    </w:p>
    <w:p w14:paraId="2F0D4DFA" w14:textId="77777777" w:rsidR="00087DB9" w:rsidRDefault="00087DB9" w:rsidP="00087DB9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> </w:t>
      </w:r>
    </w:p>
    <w:p w14:paraId="2C7540BF" w14:textId="77777777" w:rsidR="00087DB9" w:rsidRDefault="00087DB9" w:rsidP="00087DB9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  <w:sz w:val="20"/>
          <w:szCs w:val="20"/>
        </w:rPr>
        <w:t>С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26.05.2025 г. по 19.09.2025 г. проведено 6 курсов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терапии по протоколу: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ТахСр</w:t>
      </w:r>
      <w:proofErr w:type="spellEnd"/>
      <w:r>
        <w:rPr>
          <w:color w:val="000000"/>
          <w:sz w:val="20"/>
          <w:szCs w:val="20"/>
        </w:rPr>
        <w:t>+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Трастузумаб</w:t>
      </w:r>
      <w:proofErr w:type="spellEnd"/>
      <w:r>
        <w:rPr>
          <w:color w:val="000000"/>
          <w:sz w:val="20"/>
          <w:szCs w:val="20"/>
        </w:rPr>
        <w:t>.</w:t>
      </w:r>
    </w:p>
    <w:p w14:paraId="29419975" w14:textId="77777777" w:rsidR="00087DB9" w:rsidRDefault="00087DB9" w:rsidP="00087DB9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> </w:t>
      </w:r>
    </w:p>
    <w:p w14:paraId="54A8EE93" w14:textId="77777777" w:rsidR="00087DB9" w:rsidRDefault="00087DB9" w:rsidP="00087DB9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  <w:sz w:val="20"/>
          <w:szCs w:val="20"/>
        </w:rPr>
        <w:t>ПЭТ/КТ от 06.10.25г: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В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сравнении с ПЭТ/КТ от 02.08.2025г определяется:</w:t>
      </w:r>
    </w:p>
    <w:p w14:paraId="6FD56BC5" w14:textId="77777777" w:rsidR="00087DB9" w:rsidRDefault="00087DB9" w:rsidP="00087DB9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  <w:sz w:val="20"/>
          <w:szCs w:val="20"/>
        </w:rPr>
        <w:t>- увеличение размеров и появление повышенной метаболической активности единичных забрюшинных и двухсторонних тазовых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лимфоузлов вторичного генеза;</w:t>
      </w:r>
    </w:p>
    <w:p w14:paraId="699453C2" w14:textId="77777777" w:rsidR="00087DB9" w:rsidRDefault="00087DB9" w:rsidP="00087DB9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  <w:sz w:val="20"/>
          <w:szCs w:val="20"/>
        </w:rPr>
        <w:t>-появление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метаболически</w:t>
      </w:r>
      <w:proofErr w:type="spellEnd"/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активных образований паренхимы правого легкого вторичного генеза.</w:t>
      </w:r>
    </w:p>
    <w:p w14:paraId="7A5E2898" w14:textId="77777777" w:rsidR="00087DB9" w:rsidRDefault="00087DB9" w:rsidP="00087DB9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  <w:sz w:val="20"/>
          <w:szCs w:val="20"/>
        </w:rPr>
        <w:t>Отрицательная динамика.</w:t>
      </w:r>
    </w:p>
    <w:p w14:paraId="499B56CE" w14:textId="77777777" w:rsidR="00BC7ED8" w:rsidRDefault="00087DB9" w:rsidP="00BC7ED8">
      <w:pPr>
        <w:pStyle w:val="a3"/>
        <w:spacing w:before="0" w:beforeAutospacing="0" w:after="160" w:afterAutospacing="0"/>
        <w:rPr>
          <w:color w:val="000000"/>
        </w:rPr>
      </w:pPr>
      <w:r>
        <w:rPr>
          <w:color w:val="000000"/>
        </w:rPr>
        <w:t> </w:t>
      </w:r>
    </w:p>
    <w:p w14:paraId="198C9D83" w14:textId="75D00D4E" w:rsidR="00087DB9" w:rsidRDefault="00087DB9" w:rsidP="00BC7ED8">
      <w:pPr>
        <w:pStyle w:val="a3"/>
        <w:spacing w:before="0" w:beforeAutospacing="0" w:after="160" w:afterAutospacing="0"/>
        <w:rPr>
          <w:color w:val="000000"/>
        </w:rPr>
      </w:pPr>
      <w:r>
        <w:rPr>
          <w:color w:val="000000"/>
          <w:sz w:val="20"/>
          <w:szCs w:val="20"/>
        </w:rPr>
        <w:t>Учитывая отсутствие первичного опухолевого очага назначение терапии возможно на основании молекулярно-генетического профиля опухоли, в соответствии с клиническими рекомендациями.</w:t>
      </w:r>
      <w:r>
        <w:rPr>
          <w:rStyle w:val="apple-converted-space"/>
          <w:color w:val="000000"/>
          <w:sz w:val="20"/>
          <w:szCs w:val="20"/>
        </w:rPr>
        <w:t> </w:t>
      </w:r>
      <w:bookmarkStart w:id="0" w:name="_GoBack"/>
      <w:r>
        <w:rPr>
          <w:color w:val="000000"/>
          <w:sz w:val="20"/>
          <w:szCs w:val="20"/>
        </w:rPr>
        <w:t>У пациентки по данным молекулярно-генетического исследования выявлена амплификация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гена ERBB2, подразумевающая возможность применения анти-HER2 терапии.</w:t>
      </w:r>
    </w:p>
    <w:p w14:paraId="42836B67" w14:textId="77777777" w:rsidR="00087DB9" w:rsidRDefault="00087DB9" w:rsidP="00087DB9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> </w:t>
      </w:r>
    </w:p>
    <w:p w14:paraId="46BC2CD4" w14:textId="77777777" w:rsidR="00087DB9" w:rsidRDefault="00087DB9" w:rsidP="00087DB9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  <w:sz w:val="20"/>
          <w:szCs w:val="20"/>
        </w:rPr>
        <w:t>Учитывая ранее проведенное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лечение, прогрессирование опухолевого процесса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на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трастузумабе</w:t>
      </w:r>
      <w:proofErr w:type="spellEnd"/>
      <w:r>
        <w:rPr>
          <w:color w:val="000000"/>
          <w:sz w:val="20"/>
          <w:szCs w:val="20"/>
        </w:rPr>
        <w:t>, агрессивность опухолевого процесса, пациентке может быть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рекомендовано проведение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таргетной</w:t>
      </w:r>
      <w:proofErr w:type="spellEnd"/>
      <w:r>
        <w:rPr>
          <w:color w:val="000000"/>
          <w:sz w:val="20"/>
          <w:szCs w:val="20"/>
        </w:rPr>
        <w:t> противоопухолевой терапии по схеме: </w:t>
      </w:r>
      <w:proofErr w:type="spellStart"/>
      <w:r>
        <w:rPr>
          <w:color w:val="000000"/>
          <w:sz w:val="20"/>
          <w:szCs w:val="20"/>
        </w:rPr>
        <w:t>трастузумаб</w:t>
      </w:r>
      <w:proofErr w:type="spellEnd"/>
      <w:r>
        <w:rPr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дерукстекан</w:t>
      </w:r>
      <w:proofErr w:type="spellEnd"/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5,4 мг /кг в/в каждые 3 недели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до прогрессирования или неприемлемой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токсичности.</w:t>
      </w:r>
    </w:p>
    <w:p w14:paraId="3C1095C3" w14:textId="77777777" w:rsidR="00087DB9" w:rsidRDefault="00087DB9" w:rsidP="00087DB9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> </w:t>
      </w:r>
    </w:p>
    <w:p w14:paraId="634E1E06" w14:textId="77777777" w:rsidR="00087DB9" w:rsidRDefault="00087DB9" w:rsidP="00087DB9">
      <w:pPr>
        <w:pStyle w:val="a3"/>
        <w:spacing w:before="0" w:beforeAutospacing="0" w:after="30" w:afterAutospacing="0"/>
        <w:ind w:left="360"/>
        <w:rPr>
          <w:color w:val="000000"/>
        </w:rPr>
      </w:pPr>
      <w:r>
        <w:rPr>
          <w:color w:val="000000"/>
        </w:rPr>
        <w:t> </w:t>
      </w:r>
    </w:p>
    <w:bookmarkEnd w:id="0"/>
    <w:p w14:paraId="7AA05D61" w14:textId="77777777" w:rsidR="00087DB9" w:rsidRDefault="00087DB9"/>
    <w:sectPr w:rsidR="00087D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63917"/>
    <w:multiLevelType w:val="multilevel"/>
    <w:tmpl w:val="DDC8D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DB9"/>
    <w:rsid w:val="00087DB9"/>
    <w:rsid w:val="00BC7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3536C5"/>
  <w15:chartTrackingRefBased/>
  <w15:docId w15:val="{32E5F337-70AE-C344-821C-A249D7E2F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ocdata">
    <w:name w:val="docdata"/>
    <w:aliases w:val="docy,v5,82565,bqiaagaaeyqcaaagiaiaaapepaeabanbaqaaaaaaaaaaaaaaaaaaaaaaaaaaaaaaaaaaaaaaaaaaaaaaaaaaaaaaaaaaaaaaaaaaaaaaaaaaaaaaaaaaaaaaaaaaaaaaaaaaaaaaaaaaaaaaaaaaaaaaaaaaaaaaaaaaaaaaaaaaaaaaaaaaaaaaaaaaaaaaaaaaaaaaaaaaaaaaaaaaaaaaaaaaaaaaaaaaaaa"/>
    <w:basedOn w:val="a"/>
    <w:rsid w:val="00087DB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styleId="a3">
    <w:name w:val="Normal (Web)"/>
    <w:basedOn w:val="a"/>
    <w:uiPriority w:val="99"/>
    <w:semiHidden/>
    <w:unhideWhenUsed/>
    <w:rsid w:val="00087DB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087D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204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393</Words>
  <Characters>2244</Characters>
  <Application>Microsoft Office Word</Application>
  <DocSecurity>0</DocSecurity>
  <Lines>18</Lines>
  <Paragraphs>5</Paragraphs>
  <ScaleCrop>false</ScaleCrop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2026-02-17T13:03:00Z</dcterms:created>
  <dcterms:modified xsi:type="dcterms:W3CDTF">2026-02-17T13:25:00Z</dcterms:modified>
</cp:coreProperties>
</file>