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tblCellMar>
          <w:left w:w="30" w:type="dxa"/>
          <w:right w:w="0" w:type="dxa"/>
        </w:tblCellMar>
        <w:tblLook w:val="04A0" w:firstRow="1" w:lastRow="0" w:firstColumn="1" w:lastColumn="0" w:noHBand="0" w:noVBand="1"/>
      </w:tblPr>
      <w:tblGrid>
        <w:gridCol w:w="409"/>
        <w:gridCol w:w="409"/>
        <w:gridCol w:w="408"/>
        <w:gridCol w:w="408"/>
        <w:gridCol w:w="406"/>
        <w:gridCol w:w="406"/>
        <w:gridCol w:w="406"/>
        <w:gridCol w:w="407"/>
        <w:gridCol w:w="407"/>
        <w:gridCol w:w="66"/>
        <w:gridCol w:w="66"/>
        <w:gridCol w:w="66"/>
        <w:gridCol w:w="673"/>
        <w:gridCol w:w="673"/>
        <w:gridCol w:w="673"/>
        <w:gridCol w:w="149"/>
        <w:gridCol w:w="149"/>
        <w:gridCol w:w="149"/>
        <w:gridCol w:w="149"/>
        <w:gridCol w:w="149"/>
        <w:gridCol w:w="149"/>
        <w:gridCol w:w="149"/>
        <w:gridCol w:w="149"/>
        <w:gridCol w:w="151"/>
        <w:gridCol w:w="151"/>
        <w:gridCol w:w="66"/>
        <w:gridCol w:w="66"/>
        <w:gridCol w:w="66"/>
        <w:gridCol w:w="178"/>
        <w:gridCol w:w="178"/>
        <w:gridCol w:w="178"/>
        <w:gridCol w:w="178"/>
        <w:gridCol w:w="178"/>
        <w:gridCol w:w="178"/>
        <w:gridCol w:w="178"/>
        <w:gridCol w:w="178"/>
        <w:gridCol w:w="178"/>
        <w:gridCol w:w="178"/>
      </w:tblGrid>
      <w:tr w:rsidR="00BE2424" w:rsidRPr="00BE2424" w:rsidTr="00C92AB4">
        <w:trPr>
          <w:trHeight w:val="405"/>
        </w:trPr>
        <w:tc>
          <w:tcPr>
            <w:tcW w:w="0" w:type="auto"/>
            <w:gridSpan w:val="36"/>
            <w:vAlign w:val="bottom"/>
          </w:tcPr>
          <w:p w:rsidR="00BE2424" w:rsidRPr="00BE2424" w:rsidRDefault="00BE2424" w:rsidP="00BE2424">
            <w:pPr>
              <w:spacing w:after="0" w:line="240" w:lineRule="auto"/>
              <w:rPr>
                <w:rFonts w:ascii="Times New Roman" w:eastAsia="Times New Roman" w:hAnsi="Times New Roman" w:cs="Times New Roman"/>
                <w:sz w:val="20"/>
                <w:szCs w:val="20"/>
                <w:lang w:eastAsia="ru-RU"/>
              </w:rPr>
            </w:pPr>
          </w:p>
        </w:tc>
        <w:tc>
          <w:tcPr>
            <w:tcW w:w="0" w:type="auto"/>
            <w:hideMark/>
          </w:tcPr>
          <w:p w:rsidR="00BE2424" w:rsidRPr="00BE2424" w:rsidRDefault="00BE2424" w:rsidP="00BE2424">
            <w:pPr>
              <w:spacing w:after="0" w:line="240" w:lineRule="auto"/>
              <w:rPr>
                <w:rFonts w:ascii="Times New Roman" w:eastAsia="Times New Roman" w:hAnsi="Times New Roman" w:cs="Times New Roman"/>
                <w:sz w:val="20"/>
                <w:szCs w:val="20"/>
                <w:lang w:eastAsia="ru-RU"/>
              </w:rPr>
            </w:pPr>
          </w:p>
        </w:tc>
        <w:tc>
          <w:tcPr>
            <w:tcW w:w="0" w:type="auto"/>
            <w:hideMark/>
          </w:tcPr>
          <w:p w:rsidR="00BE2424" w:rsidRPr="00BE2424" w:rsidRDefault="00BE2424" w:rsidP="00BE2424">
            <w:pPr>
              <w:spacing w:after="0" w:line="240" w:lineRule="auto"/>
              <w:rPr>
                <w:rFonts w:ascii="Times New Roman" w:eastAsia="Times New Roman" w:hAnsi="Times New Roman" w:cs="Times New Roman"/>
                <w:sz w:val="20"/>
                <w:szCs w:val="20"/>
                <w:lang w:eastAsia="ru-RU"/>
              </w:rPr>
            </w:pPr>
          </w:p>
        </w:tc>
      </w:tr>
      <w:tr w:rsidR="00BE2424" w:rsidRPr="00BE2424" w:rsidTr="00C92AB4">
        <w:trPr>
          <w:trHeight w:val="405"/>
        </w:trPr>
        <w:tc>
          <w:tcPr>
            <w:tcW w:w="0" w:type="auto"/>
            <w:gridSpan w:val="36"/>
            <w:vAlign w:val="bottom"/>
          </w:tcPr>
          <w:p w:rsidR="00BE2424" w:rsidRPr="00BE2424" w:rsidRDefault="00BE2424" w:rsidP="00BE2424">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BE2424" w:rsidRPr="00BE2424" w:rsidRDefault="00BE2424" w:rsidP="00BE2424">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BE2424" w:rsidRPr="00BE2424" w:rsidRDefault="00BE2424" w:rsidP="00BE2424">
            <w:pPr>
              <w:spacing w:after="0" w:line="240" w:lineRule="auto"/>
              <w:rPr>
                <w:rFonts w:ascii="Times New Roman" w:eastAsia="Times New Roman" w:hAnsi="Times New Roman" w:cs="Times New Roman"/>
                <w:sz w:val="20"/>
                <w:szCs w:val="20"/>
                <w:lang w:eastAsia="ru-RU"/>
              </w:rPr>
            </w:pPr>
          </w:p>
        </w:tc>
      </w:tr>
      <w:tr w:rsidR="00BE2424" w:rsidRPr="00BE2424" w:rsidTr="00C92AB4">
        <w:trPr>
          <w:trHeight w:val="405"/>
        </w:trPr>
        <w:tc>
          <w:tcPr>
            <w:tcW w:w="0" w:type="auto"/>
            <w:gridSpan w:val="36"/>
            <w:vAlign w:val="bottom"/>
          </w:tcPr>
          <w:p w:rsidR="00BE2424" w:rsidRPr="00BE2424" w:rsidRDefault="00BE2424" w:rsidP="00BE2424">
            <w:pPr>
              <w:spacing w:after="0" w:line="240" w:lineRule="auto"/>
              <w:rPr>
                <w:rFonts w:ascii="Times New Roman" w:eastAsia="Times New Roman" w:hAnsi="Times New Roman" w:cs="Times New Roman"/>
                <w:sz w:val="20"/>
                <w:szCs w:val="20"/>
                <w:lang w:eastAsia="ru-RU"/>
              </w:rPr>
            </w:pPr>
          </w:p>
        </w:tc>
        <w:tc>
          <w:tcPr>
            <w:tcW w:w="0" w:type="auto"/>
            <w:hideMark/>
          </w:tcPr>
          <w:p w:rsidR="00BE2424" w:rsidRPr="00BE2424" w:rsidRDefault="00BE2424" w:rsidP="00BE2424">
            <w:pPr>
              <w:spacing w:after="0" w:line="240" w:lineRule="auto"/>
              <w:rPr>
                <w:rFonts w:ascii="Times New Roman" w:eastAsia="Times New Roman" w:hAnsi="Times New Roman" w:cs="Times New Roman"/>
                <w:sz w:val="20"/>
                <w:szCs w:val="20"/>
                <w:lang w:eastAsia="ru-RU"/>
              </w:rPr>
            </w:pPr>
          </w:p>
        </w:tc>
        <w:tc>
          <w:tcPr>
            <w:tcW w:w="0" w:type="auto"/>
            <w:hideMark/>
          </w:tcPr>
          <w:p w:rsidR="00BE2424" w:rsidRPr="00BE2424" w:rsidRDefault="00BE2424" w:rsidP="00BE2424">
            <w:pPr>
              <w:spacing w:after="0" w:line="240" w:lineRule="auto"/>
              <w:rPr>
                <w:rFonts w:ascii="Times New Roman" w:eastAsia="Times New Roman" w:hAnsi="Times New Roman" w:cs="Times New Roman"/>
                <w:sz w:val="20"/>
                <w:szCs w:val="20"/>
                <w:lang w:eastAsia="ru-RU"/>
              </w:rPr>
            </w:pPr>
          </w:p>
        </w:tc>
      </w:tr>
      <w:tr w:rsidR="00BE2424" w:rsidRPr="00BE2424" w:rsidTr="00C92AB4">
        <w:trPr>
          <w:trHeight w:val="405"/>
        </w:trPr>
        <w:tc>
          <w:tcPr>
            <w:tcW w:w="0" w:type="auto"/>
            <w:gridSpan w:val="36"/>
            <w:vAlign w:val="bottom"/>
          </w:tcPr>
          <w:p w:rsidR="00BE2424" w:rsidRPr="00BE2424" w:rsidRDefault="00BE2424" w:rsidP="00BE2424">
            <w:pPr>
              <w:spacing w:after="0" w:line="240" w:lineRule="auto"/>
              <w:rPr>
                <w:rFonts w:ascii="Times New Roman" w:eastAsia="Times New Roman" w:hAnsi="Times New Roman" w:cs="Times New Roman"/>
                <w:sz w:val="20"/>
                <w:szCs w:val="20"/>
                <w:lang w:eastAsia="ru-RU"/>
              </w:rPr>
            </w:pPr>
          </w:p>
        </w:tc>
        <w:tc>
          <w:tcPr>
            <w:tcW w:w="0" w:type="auto"/>
            <w:hideMark/>
          </w:tcPr>
          <w:p w:rsidR="00BE2424" w:rsidRPr="00BE2424" w:rsidRDefault="00BE2424" w:rsidP="00BE2424">
            <w:pPr>
              <w:spacing w:after="0" w:line="240" w:lineRule="auto"/>
              <w:rPr>
                <w:rFonts w:ascii="Times New Roman" w:eastAsia="Times New Roman" w:hAnsi="Times New Roman" w:cs="Times New Roman"/>
                <w:sz w:val="20"/>
                <w:szCs w:val="20"/>
                <w:lang w:eastAsia="ru-RU"/>
              </w:rPr>
            </w:pPr>
          </w:p>
        </w:tc>
        <w:tc>
          <w:tcPr>
            <w:tcW w:w="0" w:type="auto"/>
            <w:hideMark/>
          </w:tcPr>
          <w:p w:rsidR="00BE2424" w:rsidRPr="00BE2424" w:rsidRDefault="00BE2424" w:rsidP="00BE2424">
            <w:pPr>
              <w:spacing w:after="0" w:line="240" w:lineRule="auto"/>
              <w:rPr>
                <w:rFonts w:ascii="Times New Roman" w:eastAsia="Times New Roman" w:hAnsi="Times New Roman" w:cs="Times New Roman"/>
                <w:sz w:val="20"/>
                <w:szCs w:val="20"/>
                <w:lang w:eastAsia="ru-RU"/>
              </w:rPr>
            </w:pPr>
          </w:p>
        </w:tc>
      </w:tr>
      <w:tr w:rsidR="00BE2424" w:rsidRPr="00BE2424" w:rsidTr="00C92AB4">
        <w:trPr>
          <w:trHeight w:val="405"/>
        </w:trPr>
        <w:tc>
          <w:tcPr>
            <w:tcW w:w="0" w:type="auto"/>
            <w:gridSpan w:val="36"/>
            <w:vAlign w:val="bottom"/>
          </w:tcPr>
          <w:p w:rsidR="00BE2424" w:rsidRPr="00BE2424" w:rsidRDefault="00BE2424" w:rsidP="00BE2424">
            <w:pPr>
              <w:spacing w:after="0" w:line="240" w:lineRule="auto"/>
              <w:rPr>
                <w:rFonts w:ascii="Times New Roman" w:eastAsia="Times New Roman" w:hAnsi="Times New Roman" w:cs="Times New Roman"/>
                <w:sz w:val="20"/>
                <w:szCs w:val="20"/>
                <w:lang w:eastAsia="ru-RU"/>
              </w:rPr>
            </w:pPr>
          </w:p>
        </w:tc>
        <w:tc>
          <w:tcPr>
            <w:tcW w:w="0" w:type="auto"/>
            <w:hideMark/>
          </w:tcPr>
          <w:p w:rsidR="00BE2424" w:rsidRPr="00BE2424" w:rsidRDefault="00BE2424" w:rsidP="00BE2424">
            <w:pPr>
              <w:spacing w:after="0" w:line="240" w:lineRule="auto"/>
              <w:rPr>
                <w:rFonts w:ascii="Times New Roman" w:eastAsia="Times New Roman" w:hAnsi="Times New Roman" w:cs="Times New Roman"/>
                <w:sz w:val="20"/>
                <w:szCs w:val="20"/>
                <w:lang w:eastAsia="ru-RU"/>
              </w:rPr>
            </w:pPr>
          </w:p>
        </w:tc>
        <w:tc>
          <w:tcPr>
            <w:tcW w:w="0" w:type="auto"/>
            <w:hideMark/>
          </w:tcPr>
          <w:p w:rsidR="00BE2424" w:rsidRPr="00BE2424" w:rsidRDefault="00BE2424" w:rsidP="00BE2424">
            <w:pPr>
              <w:spacing w:after="0" w:line="240" w:lineRule="auto"/>
              <w:rPr>
                <w:rFonts w:ascii="Times New Roman" w:eastAsia="Times New Roman" w:hAnsi="Times New Roman" w:cs="Times New Roman"/>
                <w:sz w:val="20"/>
                <w:szCs w:val="20"/>
                <w:lang w:eastAsia="ru-RU"/>
              </w:rPr>
            </w:pPr>
          </w:p>
        </w:tc>
      </w:tr>
      <w:tr w:rsidR="00BE2424" w:rsidRPr="00BE2424" w:rsidTr="00C92AB4">
        <w:trPr>
          <w:trHeight w:val="405"/>
        </w:trPr>
        <w:tc>
          <w:tcPr>
            <w:tcW w:w="0" w:type="auto"/>
            <w:gridSpan w:val="36"/>
            <w:vAlign w:val="bottom"/>
          </w:tcPr>
          <w:p w:rsidR="00BE2424" w:rsidRPr="00BE2424" w:rsidRDefault="00BE2424" w:rsidP="00BE2424">
            <w:pPr>
              <w:spacing w:after="0" w:line="240" w:lineRule="auto"/>
              <w:rPr>
                <w:rFonts w:ascii="Times New Roman" w:eastAsia="Times New Roman" w:hAnsi="Times New Roman" w:cs="Times New Roman"/>
                <w:sz w:val="20"/>
                <w:szCs w:val="20"/>
                <w:lang w:eastAsia="ru-RU"/>
              </w:rPr>
            </w:pPr>
          </w:p>
        </w:tc>
        <w:tc>
          <w:tcPr>
            <w:tcW w:w="0" w:type="auto"/>
            <w:hideMark/>
          </w:tcPr>
          <w:p w:rsidR="00BE2424" w:rsidRPr="00BE2424" w:rsidRDefault="00BE2424" w:rsidP="00BE2424">
            <w:pPr>
              <w:spacing w:after="0" w:line="240" w:lineRule="auto"/>
              <w:rPr>
                <w:rFonts w:ascii="Times New Roman" w:eastAsia="Times New Roman" w:hAnsi="Times New Roman" w:cs="Times New Roman"/>
                <w:sz w:val="20"/>
                <w:szCs w:val="20"/>
                <w:lang w:eastAsia="ru-RU"/>
              </w:rPr>
            </w:pPr>
          </w:p>
        </w:tc>
        <w:tc>
          <w:tcPr>
            <w:tcW w:w="0" w:type="auto"/>
            <w:hideMark/>
          </w:tcPr>
          <w:p w:rsidR="00BE2424" w:rsidRPr="00BE2424" w:rsidRDefault="00BE2424" w:rsidP="00BE2424">
            <w:pPr>
              <w:spacing w:after="0" w:line="240" w:lineRule="auto"/>
              <w:rPr>
                <w:rFonts w:ascii="Times New Roman" w:eastAsia="Times New Roman" w:hAnsi="Times New Roman" w:cs="Times New Roman"/>
                <w:sz w:val="20"/>
                <w:szCs w:val="20"/>
                <w:lang w:eastAsia="ru-RU"/>
              </w:rPr>
            </w:pPr>
          </w:p>
        </w:tc>
      </w:tr>
      <w:tr w:rsidR="00BE2424" w:rsidRPr="00BE2424" w:rsidTr="00BE2424">
        <w:trPr>
          <w:trHeight w:val="165"/>
        </w:trPr>
        <w:tc>
          <w:tcPr>
            <w:tcW w:w="0" w:type="auto"/>
            <w:vAlign w:val="center"/>
            <w:hideMark/>
          </w:tcPr>
          <w:p w:rsidR="00BE2424" w:rsidRPr="00BE2424" w:rsidRDefault="00BE2424" w:rsidP="00BE2424">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BE2424" w:rsidRPr="00BE2424" w:rsidRDefault="00BE2424" w:rsidP="00BE2424">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BE2424" w:rsidRPr="00BE2424" w:rsidRDefault="00BE2424" w:rsidP="00BE2424">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BE2424" w:rsidRPr="00BE2424" w:rsidRDefault="00BE2424" w:rsidP="00BE2424">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BE2424" w:rsidRPr="00BE2424" w:rsidRDefault="00BE2424" w:rsidP="00BE2424">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BE2424" w:rsidRPr="00BE2424" w:rsidRDefault="00BE2424" w:rsidP="00BE2424">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BE2424" w:rsidRPr="00BE2424" w:rsidRDefault="00BE2424" w:rsidP="00BE2424">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BE2424" w:rsidRPr="00BE2424" w:rsidRDefault="00BE2424" w:rsidP="00BE2424">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BE2424" w:rsidRPr="00BE2424" w:rsidRDefault="00BE2424" w:rsidP="00BE2424">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BE2424" w:rsidRPr="00BE2424" w:rsidRDefault="00BE2424" w:rsidP="00BE2424">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BE2424" w:rsidRPr="00BE2424" w:rsidRDefault="00BE2424" w:rsidP="00BE2424">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BE2424" w:rsidRPr="00BE2424" w:rsidRDefault="00BE2424" w:rsidP="00BE2424">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BE2424" w:rsidRPr="00BE2424" w:rsidRDefault="00BE2424" w:rsidP="00BE2424">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BE2424" w:rsidRPr="00BE2424" w:rsidRDefault="00BE2424" w:rsidP="00BE2424">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BE2424" w:rsidRPr="00BE2424" w:rsidRDefault="00BE2424" w:rsidP="00BE2424">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BE2424" w:rsidRPr="00BE2424" w:rsidRDefault="00BE2424" w:rsidP="00BE2424">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BE2424" w:rsidRPr="00BE2424" w:rsidRDefault="00BE2424" w:rsidP="00BE2424">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BE2424" w:rsidRPr="00BE2424" w:rsidRDefault="00BE2424" w:rsidP="00BE2424">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BE2424" w:rsidRPr="00BE2424" w:rsidRDefault="00BE2424" w:rsidP="00BE2424">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BE2424" w:rsidRPr="00BE2424" w:rsidRDefault="00BE2424" w:rsidP="00BE2424">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BE2424" w:rsidRPr="00BE2424" w:rsidRDefault="00BE2424" w:rsidP="00BE2424">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BE2424" w:rsidRPr="00BE2424" w:rsidRDefault="00BE2424" w:rsidP="00BE2424">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BE2424" w:rsidRPr="00BE2424" w:rsidRDefault="00BE2424" w:rsidP="00BE2424">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BE2424" w:rsidRPr="00BE2424" w:rsidRDefault="00BE2424" w:rsidP="00BE2424">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BE2424" w:rsidRPr="00BE2424" w:rsidRDefault="00BE2424" w:rsidP="00BE2424">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BE2424" w:rsidRPr="00BE2424" w:rsidRDefault="00BE2424" w:rsidP="00BE2424">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BE2424" w:rsidRPr="00BE2424" w:rsidRDefault="00BE2424" w:rsidP="00BE2424">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BE2424" w:rsidRPr="00BE2424" w:rsidRDefault="00BE2424" w:rsidP="00BE2424">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BE2424" w:rsidRPr="00BE2424" w:rsidRDefault="00BE2424" w:rsidP="00BE2424">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BE2424" w:rsidRPr="00BE2424" w:rsidRDefault="00BE2424" w:rsidP="00BE2424">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BE2424" w:rsidRPr="00BE2424" w:rsidRDefault="00BE2424" w:rsidP="00BE2424">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BE2424" w:rsidRPr="00BE2424" w:rsidRDefault="00BE2424" w:rsidP="00BE2424">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BE2424" w:rsidRPr="00BE2424" w:rsidRDefault="00BE2424" w:rsidP="00BE2424">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BE2424" w:rsidRPr="00BE2424" w:rsidRDefault="00BE2424" w:rsidP="00BE2424">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BE2424" w:rsidRPr="00BE2424" w:rsidRDefault="00BE2424" w:rsidP="00BE2424">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BE2424" w:rsidRPr="00BE2424" w:rsidRDefault="00BE2424" w:rsidP="00BE2424">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BE2424" w:rsidRPr="00BE2424" w:rsidRDefault="00BE2424" w:rsidP="00BE2424">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BE2424" w:rsidRPr="00BE2424" w:rsidRDefault="00BE2424" w:rsidP="00BE2424">
            <w:pPr>
              <w:spacing w:after="0" w:line="240" w:lineRule="auto"/>
              <w:rPr>
                <w:rFonts w:ascii="Times New Roman" w:eastAsia="Times New Roman" w:hAnsi="Times New Roman" w:cs="Times New Roman"/>
                <w:sz w:val="20"/>
                <w:szCs w:val="20"/>
                <w:lang w:eastAsia="ru-RU"/>
              </w:rPr>
            </w:pPr>
          </w:p>
        </w:tc>
      </w:tr>
      <w:tr w:rsidR="00BE2424" w:rsidRPr="00BE2424" w:rsidTr="00BE2424">
        <w:trPr>
          <w:trHeight w:val="435"/>
        </w:trPr>
        <w:tc>
          <w:tcPr>
            <w:tcW w:w="0" w:type="auto"/>
            <w:gridSpan w:val="9"/>
            <w:vAlign w:val="center"/>
            <w:hideMark/>
          </w:tcPr>
          <w:p w:rsidR="00BE2424" w:rsidRPr="00BE2424" w:rsidRDefault="00BE2424" w:rsidP="00BE2424">
            <w:pPr>
              <w:spacing w:after="0" w:line="240" w:lineRule="auto"/>
              <w:rPr>
                <w:rFonts w:ascii="Times New Roman" w:eastAsia="Times New Roman" w:hAnsi="Times New Roman" w:cs="Times New Roman"/>
                <w:sz w:val="20"/>
                <w:szCs w:val="20"/>
                <w:lang w:eastAsia="ru-RU"/>
              </w:rPr>
            </w:pPr>
            <w:r w:rsidRPr="00BE2424">
              <w:rPr>
                <w:rFonts w:ascii="Times New Roman" w:eastAsia="Times New Roman" w:hAnsi="Times New Roman" w:cs="Times New Roman"/>
                <w:sz w:val="20"/>
                <w:szCs w:val="20"/>
                <w:lang w:eastAsia="ru-RU"/>
              </w:rPr>
              <w:t>Амбулаторная карта №</w:t>
            </w:r>
          </w:p>
        </w:tc>
        <w:tc>
          <w:tcPr>
            <w:tcW w:w="0" w:type="auto"/>
            <w:gridSpan w:val="29"/>
            <w:vAlign w:val="center"/>
            <w:hideMark/>
          </w:tcPr>
          <w:p w:rsidR="00BE2424" w:rsidRPr="00BE2424" w:rsidRDefault="005E2529" w:rsidP="00BE2424">
            <w:pPr>
              <w:spacing w:after="0" w:line="240" w:lineRule="auto"/>
              <w:rPr>
                <w:rFonts w:ascii="Times New Roman" w:eastAsia="Times New Roman" w:hAnsi="Times New Roman" w:cs="Times New Roman"/>
                <w:sz w:val="20"/>
                <w:szCs w:val="20"/>
                <w:lang w:eastAsia="ru-RU"/>
              </w:rPr>
            </w:pPr>
            <w:r w:rsidRPr="005E2529">
              <w:rPr>
                <w:rFonts w:ascii="Times New Roman" w:eastAsia="Times New Roman" w:hAnsi="Times New Roman" w:cs="Times New Roman"/>
                <w:sz w:val="20"/>
                <w:szCs w:val="20"/>
                <w:lang w:eastAsia="ru-RU"/>
              </w:rPr>
              <w:t>1 ЖП (1</w:t>
            </w:r>
            <w:r>
              <w:rPr>
                <w:rFonts w:ascii="Times New Roman" w:eastAsia="Times New Roman" w:hAnsi="Times New Roman" w:cs="Times New Roman"/>
                <w:sz w:val="20"/>
                <w:szCs w:val="20"/>
                <w:lang w:eastAsia="ru-RU"/>
              </w:rPr>
              <w:t>9</w:t>
            </w:r>
            <w:bookmarkStart w:id="0" w:name="_GoBack"/>
            <w:bookmarkEnd w:id="0"/>
            <w:r w:rsidRPr="005E2529">
              <w:rPr>
                <w:rFonts w:ascii="Times New Roman" w:eastAsia="Times New Roman" w:hAnsi="Times New Roman" w:cs="Times New Roman"/>
                <w:sz w:val="20"/>
                <w:szCs w:val="20"/>
                <w:lang w:eastAsia="ru-RU"/>
              </w:rPr>
              <w:t>)</w:t>
            </w:r>
          </w:p>
        </w:tc>
      </w:tr>
      <w:tr w:rsidR="00BE2424" w:rsidRPr="00BE2424" w:rsidTr="00BE2424">
        <w:trPr>
          <w:trHeight w:val="405"/>
        </w:trPr>
        <w:tc>
          <w:tcPr>
            <w:tcW w:w="0" w:type="auto"/>
            <w:gridSpan w:val="38"/>
            <w:hideMark/>
          </w:tcPr>
          <w:p w:rsidR="00BE2424" w:rsidRPr="00BE2424" w:rsidRDefault="00BE2424" w:rsidP="00BE2424">
            <w:pPr>
              <w:spacing w:after="0" w:line="240" w:lineRule="auto"/>
              <w:jc w:val="center"/>
              <w:rPr>
                <w:rFonts w:ascii="Times New Roman" w:eastAsia="Times New Roman" w:hAnsi="Times New Roman" w:cs="Times New Roman"/>
                <w:b/>
                <w:bCs/>
                <w:lang w:eastAsia="ru-RU"/>
              </w:rPr>
            </w:pPr>
            <w:r w:rsidRPr="00BE2424">
              <w:rPr>
                <w:rFonts w:ascii="Times New Roman" w:eastAsia="Times New Roman" w:hAnsi="Times New Roman" w:cs="Times New Roman"/>
                <w:b/>
                <w:bCs/>
                <w:lang w:eastAsia="ru-RU"/>
              </w:rPr>
              <w:t>УЗИ ОРГАНОВ БРЮШНОЙ ПОЛОСТИ.</w:t>
            </w:r>
          </w:p>
        </w:tc>
      </w:tr>
      <w:tr w:rsidR="00BE2424" w:rsidRPr="00BE2424" w:rsidTr="00BE2424">
        <w:trPr>
          <w:trHeight w:val="75"/>
        </w:trPr>
        <w:tc>
          <w:tcPr>
            <w:tcW w:w="0" w:type="auto"/>
            <w:vAlign w:val="center"/>
            <w:hideMark/>
          </w:tcPr>
          <w:p w:rsidR="00BE2424" w:rsidRPr="00BE2424" w:rsidRDefault="00BE2424" w:rsidP="00BE2424">
            <w:pPr>
              <w:spacing w:after="0" w:line="240" w:lineRule="auto"/>
              <w:jc w:val="center"/>
              <w:rPr>
                <w:rFonts w:ascii="Times New Roman" w:eastAsia="Times New Roman" w:hAnsi="Times New Roman" w:cs="Times New Roman"/>
                <w:b/>
                <w:bCs/>
                <w:lang w:eastAsia="ru-RU"/>
              </w:rPr>
            </w:pPr>
          </w:p>
        </w:tc>
        <w:tc>
          <w:tcPr>
            <w:tcW w:w="0" w:type="auto"/>
            <w:vAlign w:val="center"/>
            <w:hideMark/>
          </w:tcPr>
          <w:p w:rsidR="00BE2424" w:rsidRPr="00BE2424" w:rsidRDefault="00BE2424" w:rsidP="00BE2424">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BE2424" w:rsidRPr="00BE2424" w:rsidRDefault="00BE2424" w:rsidP="00BE2424">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BE2424" w:rsidRPr="00BE2424" w:rsidRDefault="00BE2424" w:rsidP="00BE2424">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BE2424" w:rsidRPr="00BE2424" w:rsidRDefault="00BE2424" w:rsidP="00BE2424">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BE2424" w:rsidRPr="00BE2424" w:rsidRDefault="00BE2424" w:rsidP="00BE2424">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BE2424" w:rsidRPr="00BE2424" w:rsidRDefault="00BE2424" w:rsidP="00BE2424">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BE2424" w:rsidRPr="00BE2424" w:rsidRDefault="00BE2424" w:rsidP="00BE2424">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BE2424" w:rsidRPr="00BE2424" w:rsidRDefault="00BE2424" w:rsidP="00BE2424">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BE2424" w:rsidRPr="00BE2424" w:rsidRDefault="00BE2424" w:rsidP="00BE2424">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BE2424" w:rsidRPr="00BE2424" w:rsidRDefault="00BE2424" w:rsidP="00BE2424">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BE2424" w:rsidRPr="00BE2424" w:rsidRDefault="00BE2424" w:rsidP="00BE2424">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BE2424" w:rsidRPr="00BE2424" w:rsidRDefault="00BE2424" w:rsidP="00BE2424">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BE2424" w:rsidRPr="00BE2424" w:rsidRDefault="00BE2424" w:rsidP="00BE2424">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BE2424" w:rsidRPr="00BE2424" w:rsidRDefault="00BE2424" w:rsidP="00BE2424">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BE2424" w:rsidRPr="00BE2424" w:rsidRDefault="00BE2424" w:rsidP="00BE2424">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BE2424" w:rsidRPr="00BE2424" w:rsidRDefault="00BE2424" w:rsidP="00BE2424">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BE2424" w:rsidRPr="00BE2424" w:rsidRDefault="00BE2424" w:rsidP="00BE2424">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BE2424" w:rsidRPr="00BE2424" w:rsidRDefault="00BE2424" w:rsidP="00BE2424">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BE2424" w:rsidRPr="00BE2424" w:rsidRDefault="00BE2424" w:rsidP="00BE2424">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BE2424" w:rsidRPr="00BE2424" w:rsidRDefault="00BE2424" w:rsidP="00BE2424">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BE2424" w:rsidRPr="00BE2424" w:rsidRDefault="00BE2424" w:rsidP="00BE2424">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BE2424" w:rsidRPr="00BE2424" w:rsidRDefault="00BE2424" w:rsidP="00BE2424">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BE2424" w:rsidRPr="00BE2424" w:rsidRDefault="00BE2424" w:rsidP="00BE2424">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BE2424" w:rsidRPr="00BE2424" w:rsidRDefault="00BE2424" w:rsidP="00BE2424">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BE2424" w:rsidRPr="00BE2424" w:rsidRDefault="00BE2424" w:rsidP="00BE2424">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BE2424" w:rsidRPr="00BE2424" w:rsidRDefault="00BE2424" w:rsidP="00BE2424">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BE2424" w:rsidRPr="00BE2424" w:rsidRDefault="00BE2424" w:rsidP="00BE2424">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BE2424" w:rsidRPr="00BE2424" w:rsidRDefault="00BE2424" w:rsidP="00BE2424">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BE2424" w:rsidRPr="00BE2424" w:rsidRDefault="00BE2424" w:rsidP="00BE2424">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BE2424" w:rsidRPr="00BE2424" w:rsidRDefault="00BE2424" w:rsidP="00BE2424">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BE2424" w:rsidRPr="00BE2424" w:rsidRDefault="00BE2424" w:rsidP="00BE2424">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BE2424" w:rsidRPr="00BE2424" w:rsidRDefault="00BE2424" w:rsidP="00BE2424">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BE2424" w:rsidRPr="00BE2424" w:rsidRDefault="00BE2424" w:rsidP="00BE2424">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BE2424" w:rsidRPr="00BE2424" w:rsidRDefault="00BE2424" w:rsidP="00BE2424">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BE2424" w:rsidRPr="00BE2424" w:rsidRDefault="00BE2424" w:rsidP="00BE2424">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BE2424" w:rsidRPr="00BE2424" w:rsidRDefault="00BE2424" w:rsidP="00BE2424">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BE2424" w:rsidRPr="00BE2424" w:rsidRDefault="00BE2424" w:rsidP="00BE2424">
            <w:pPr>
              <w:spacing w:after="0" w:line="240" w:lineRule="auto"/>
              <w:rPr>
                <w:rFonts w:ascii="Times New Roman" w:eastAsia="Times New Roman" w:hAnsi="Times New Roman" w:cs="Times New Roman"/>
                <w:sz w:val="20"/>
                <w:szCs w:val="20"/>
                <w:lang w:eastAsia="ru-RU"/>
              </w:rPr>
            </w:pPr>
          </w:p>
        </w:tc>
      </w:tr>
      <w:tr w:rsidR="00BE2424" w:rsidRPr="00BE2424" w:rsidTr="00BE2424">
        <w:trPr>
          <w:trHeight w:val="285"/>
        </w:trPr>
        <w:tc>
          <w:tcPr>
            <w:tcW w:w="0" w:type="auto"/>
            <w:gridSpan w:val="6"/>
            <w:vAlign w:val="center"/>
            <w:hideMark/>
          </w:tcPr>
          <w:p w:rsidR="00BE2424" w:rsidRPr="00BE2424" w:rsidRDefault="00BE2424" w:rsidP="00BE2424">
            <w:pPr>
              <w:spacing w:after="0" w:line="240" w:lineRule="auto"/>
              <w:rPr>
                <w:rFonts w:ascii="Times New Roman" w:eastAsia="Times New Roman" w:hAnsi="Times New Roman" w:cs="Times New Roman"/>
                <w:sz w:val="20"/>
                <w:szCs w:val="20"/>
                <w:lang w:eastAsia="ru-RU"/>
              </w:rPr>
            </w:pPr>
            <w:r w:rsidRPr="00BE2424">
              <w:rPr>
                <w:rFonts w:ascii="Times New Roman" w:eastAsia="Times New Roman" w:hAnsi="Times New Roman" w:cs="Times New Roman"/>
                <w:sz w:val="20"/>
                <w:szCs w:val="20"/>
                <w:lang w:eastAsia="ru-RU"/>
              </w:rPr>
              <w:t>Дата приема:</w:t>
            </w:r>
          </w:p>
        </w:tc>
        <w:tc>
          <w:tcPr>
            <w:tcW w:w="0" w:type="auto"/>
            <w:gridSpan w:val="6"/>
            <w:vAlign w:val="center"/>
            <w:hideMark/>
          </w:tcPr>
          <w:p w:rsidR="00BE2424" w:rsidRPr="00BE2424" w:rsidRDefault="00BE2424" w:rsidP="00BE2424">
            <w:pPr>
              <w:spacing w:after="0" w:line="240" w:lineRule="auto"/>
              <w:rPr>
                <w:rFonts w:ascii="Times New Roman" w:eastAsia="Times New Roman" w:hAnsi="Times New Roman" w:cs="Times New Roman"/>
                <w:sz w:val="20"/>
                <w:szCs w:val="20"/>
                <w:lang w:eastAsia="ru-RU"/>
              </w:rPr>
            </w:pPr>
            <w:r w:rsidRPr="00BE2424">
              <w:rPr>
                <w:rFonts w:ascii="Times New Roman" w:eastAsia="Times New Roman" w:hAnsi="Times New Roman" w:cs="Times New Roman"/>
                <w:sz w:val="20"/>
                <w:szCs w:val="20"/>
                <w:lang w:eastAsia="ru-RU"/>
              </w:rPr>
              <w:t>08.09.2026</w:t>
            </w:r>
          </w:p>
        </w:tc>
        <w:tc>
          <w:tcPr>
            <w:tcW w:w="0" w:type="auto"/>
            <w:gridSpan w:val="3"/>
            <w:vAlign w:val="center"/>
            <w:hideMark/>
          </w:tcPr>
          <w:p w:rsidR="00BE2424" w:rsidRPr="00BE2424" w:rsidRDefault="00BE2424" w:rsidP="00BE2424">
            <w:pPr>
              <w:spacing w:after="0" w:line="240" w:lineRule="auto"/>
              <w:rPr>
                <w:rFonts w:ascii="Times New Roman" w:eastAsia="Times New Roman" w:hAnsi="Times New Roman" w:cs="Times New Roman"/>
                <w:sz w:val="20"/>
                <w:szCs w:val="20"/>
                <w:lang w:eastAsia="ru-RU"/>
              </w:rPr>
            </w:pPr>
            <w:r w:rsidRPr="00BE2424">
              <w:rPr>
                <w:rFonts w:ascii="Times New Roman" w:eastAsia="Times New Roman" w:hAnsi="Times New Roman" w:cs="Times New Roman"/>
                <w:sz w:val="20"/>
                <w:szCs w:val="20"/>
                <w:lang w:eastAsia="ru-RU"/>
              </w:rPr>
              <w:t>Время: </w:t>
            </w:r>
          </w:p>
        </w:tc>
        <w:tc>
          <w:tcPr>
            <w:tcW w:w="0" w:type="auto"/>
            <w:gridSpan w:val="23"/>
            <w:vAlign w:val="center"/>
            <w:hideMark/>
          </w:tcPr>
          <w:p w:rsidR="00BE2424" w:rsidRPr="00BE2424" w:rsidRDefault="00BE2424" w:rsidP="00BE2424">
            <w:pPr>
              <w:spacing w:after="0" w:line="240" w:lineRule="auto"/>
              <w:rPr>
                <w:rFonts w:ascii="Times New Roman" w:eastAsia="Times New Roman" w:hAnsi="Times New Roman" w:cs="Times New Roman"/>
                <w:sz w:val="20"/>
                <w:szCs w:val="20"/>
                <w:lang w:eastAsia="ru-RU"/>
              </w:rPr>
            </w:pPr>
            <w:r w:rsidRPr="00BE2424">
              <w:rPr>
                <w:rFonts w:ascii="Times New Roman" w:eastAsia="Times New Roman" w:hAnsi="Times New Roman" w:cs="Times New Roman"/>
                <w:sz w:val="20"/>
                <w:szCs w:val="20"/>
                <w:lang w:eastAsia="ru-RU"/>
              </w:rPr>
              <w:t>10:01</w:t>
            </w:r>
          </w:p>
        </w:tc>
      </w:tr>
      <w:tr w:rsidR="00BE2424" w:rsidRPr="00BE2424" w:rsidTr="00BE2424">
        <w:trPr>
          <w:trHeight w:val="405"/>
        </w:trPr>
        <w:tc>
          <w:tcPr>
            <w:tcW w:w="0" w:type="auto"/>
            <w:gridSpan w:val="6"/>
            <w:vAlign w:val="center"/>
            <w:hideMark/>
          </w:tcPr>
          <w:p w:rsidR="00BE2424" w:rsidRPr="00BE2424" w:rsidRDefault="00BE2424" w:rsidP="00BE2424">
            <w:pPr>
              <w:spacing w:after="0" w:line="240" w:lineRule="auto"/>
              <w:rPr>
                <w:rFonts w:ascii="Times New Roman" w:eastAsia="Times New Roman" w:hAnsi="Times New Roman" w:cs="Times New Roman"/>
                <w:sz w:val="20"/>
                <w:szCs w:val="20"/>
                <w:lang w:eastAsia="ru-RU"/>
              </w:rPr>
            </w:pPr>
            <w:r w:rsidRPr="00BE2424">
              <w:rPr>
                <w:rFonts w:ascii="Times New Roman" w:eastAsia="Times New Roman" w:hAnsi="Times New Roman" w:cs="Times New Roman"/>
                <w:sz w:val="20"/>
                <w:szCs w:val="20"/>
                <w:lang w:eastAsia="ru-RU"/>
              </w:rPr>
              <w:t>ФИО пациента:</w:t>
            </w:r>
          </w:p>
        </w:tc>
        <w:tc>
          <w:tcPr>
            <w:tcW w:w="0" w:type="auto"/>
            <w:gridSpan w:val="32"/>
            <w:vAlign w:val="center"/>
            <w:hideMark/>
          </w:tcPr>
          <w:p w:rsidR="00BE2424" w:rsidRPr="00BE2424" w:rsidRDefault="00BE2424" w:rsidP="00BE2424">
            <w:pPr>
              <w:spacing w:after="0" w:line="240" w:lineRule="auto"/>
              <w:rPr>
                <w:rFonts w:ascii="Times New Roman" w:eastAsia="Times New Roman" w:hAnsi="Times New Roman" w:cs="Times New Roman"/>
                <w:sz w:val="20"/>
                <w:szCs w:val="20"/>
                <w:lang w:eastAsia="ru-RU"/>
              </w:rPr>
            </w:pPr>
          </w:p>
        </w:tc>
      </w:tr>
      <w:tr w:rsidR="00BE2424" w:rsidRPr="00BE2424" w:rsidTr="00BE2424">
        <w:trPr>
          <w:trHeight w:val="405"/>
        </w:trPr>
        <w:tc>
          <w:tcPr>
            <w:tcW w:w="0" w:type="auto"/>
            <w:gridSpan w:val="6"/>
            <w:vAlign w:val="center"/>
            <w:hideMark/>
          </w:tcPr>
          <w:p w:rsidR="00BE2424" w:rsidRPr="00BE2424" w:rsidRDefault="00BE2424" w:rsidP="00BE2424">
            <w:pPr>
              <w:spacing w:after="0" w:line="240" w:lineRule="auto"/>
              <w:rPr>
                <w:rFonts w:ascii="Times New Roman" w:eastAsia="Times New Roman" w:hAnsi="Times New Roman" w:cs="Times New Roman"/>
                <w:sz w:val="20"/>
                <w:szCs w:val="20"/>
                <w:lang w:eastAsia="ru-RU"/>
              </w:rPr>
            </w:pPr>
            <w:r w:rsidRPr="00BE2424">
              <w:rPr>
                <w:rFonts w:ascii="Times New Roman" w:eastAsia="Times New Roman" w:hAnsi="Times New Roman" w:cs="Times New Roman"/>
                <w:sz w:val="20"/>
                <w:szCs w:val="20"/>
                <w:lang w:eastAsia="ru-RU"/>
              </w:rPr>
              <w:t>Дата рождения:</w:t>
            </w:r>
          </w:p>
        </w:tc>
        <w:tc>
          <w:tcPr>
            <w:tcW w:w="0" w:type="auto"/>
            <w:gridSpan w:val="6"/>
            <w:vAlign w:val="center"/>
            <w:hideMark/>
          </w:tcPr>
          <w:p w:rsidR="00BE2424" w:rsidRPr="00BE2424" w:rsidRDefault="00BE2424" w:rsidP="00BE2424">
            <w:pPr>
              <w:spacing w:after="0" w:line="240" w:lineRule="auto"/>
              <w:rPr>
                <w:rFonts w:ascii="Times New Roman" w:eastAsia="Times New Roman" w:hAnsi="Times New Roman" w:cs="Times New Roman"/>
                <w:sz w:val="20"/>
                <w:szCs w:val="20"/>
                <w:lang w:eastAsia="ru-RU"/>
              </w:rPr>
            </w:pPr>
            <w:r w:rsidRPr="00BE2424">
              <w:rPr>
                <w:rFonts w:ascii="Times New Roman" w:eastAsia="Times New Roman" w:hAnsi="Times New Roman" w:cs="Times New Roman"/>
                <w:sz w:val="20"/>
                <w:szCs w:val="20"/>
                <w:lang w:eastAsia="ru-RU"/>
              </w:rPr>
              <w:t>16.04.2005</w:t>
            </w:r>
          </w:p>
        </w:tc>
        <w:tc>
          <w:tcPr>
            <w:tcW w:w="0" w:type="auto"/>
            <w:gridSpan w:val="11"/>
            <w:vAlign w:val="center"/>
            <w:hideMark/>
          </w:tcPr>
          <w:p w:rsidR="00BE2424" w:rsidRPr="00BE2424" w:rsidRDefault="00BE2424" w:rsidP="00BE2424">
            <w:pPr>
              <w:spacing w:after="0" w:line="240" w:lineRule="auto"/>
              <w:rPr>
                <w:rFonts w:ascii="Times New Roman" w:eastAsia="Times New Roman" w:hAnsi="Times New Roman" w:cs="Times New Roman"/>
                <w:sz w:val="20"/>
                <w:szCs w:val="20"/>
                <w:lang w:eastAsia="ru-RU"/>
              </w:rPr>
            </w:pPr>
            <w:r w:rsidRPr="00BE2424">
              <w:rPr>
                <w:rFonts w:ascii="Times New Roman" w:eastAsia="Times New Roman" w:hAnsi="Times New Roman" w:cs="Times New Roman"/>
                <w:sz w:val="20"/>
                <w:szCs w:val="20"/>
                <w:lang w:eastAsia="ru-RU"/>
              </w:rPr>
              <w:t>Возраст на момент осмотра:</w:t>
            </w:r>
          </w:p>
        </w:tc>
        <w:tc>
          <w:tcPr>
            <w:tcW w:w="0" w:type="auto"/>
            <w:gridSpan w:val="2"/>
            <w:vAlign w:val="center"/>
            <w:hideMark/>
          </w:tcPr>
          <w:p w:rsidR="00BE2424" w:rsidRPr="00BE2424" w:rsidRDefault="00BE2424" w:rsidP="00BE2424">
            <w:pPr>
              <w:spacing w:after="0" w:line="240" w:lineRule="auto"/>
              <w:jc w:val="right"/>
              <w:rPr>
                <w:rFonts w:ascii="Times New Roman" w:eastAsia="Times New Roman" w:hAnsi="Times New Roman" w:cs="Times New Roman"/>
                <w:sz w:val="20"/>
                <w:szCs w:val="20"/>
                <w:lang w:eastAsia="ru-RU"/>
              </w:rPr>
            </w:pPr>
            <w:r w:rsidRPr="00BE2424">
              <w:rPr>
                <w:rFonts w:ascii="Times New Roman" w:eastAsia="Times New Roman" w:hAnsi="Times New Roman" w:cs="Times New Roman"/>
                <w:sz w:val="20"/>
                <w:szCs w:val="20"/>
                <w:lang w:eastAsia="ru-RU"/>
              </w:rPr>
              <w:t>21</w:t>
            </w:r>
          </w:p>
        </w:tc>
        <w:tc>
          <w:tcPr>
            <w:tcW w:w="0" w:type="auto"/>
            <w:vAlign w:val="center"/>
            <w:hideMark/>
          </w:tcPr>
          <w:p w:rsidR="00BE2424" w:rsidRPr="00BE2424" w:rsidRDefault="00BE2424" w:rsidP="00BE2424">
            <w:pPr>
              <w:spacing w:after="0" w:line="240" w:lineRule="auto"/>
              <w:jc w:val="right"/>
              <w:rPr>
                <w:rFonts w:ascii="Times New Roman" w:eastAsia="Times New Roman" w:hAnsi="Times New Roman" w:cs="Times New Roman"/>
                <w:sz w:val="20"/>
                <w:szCs w:val="20"/>
                <w:lang w:eastAsia="ru-RU"/>
              </w:rPr>
            </w:pPr>
          </w:p>
        </w:tc>
        <w:tc>
          <w:tcPr>
            <w:tcW w:w="0" w:type="auto"/>
            <w:vAlign w:val="center"/>
            <w:hideMark/>
          </w:tcPr>
          <w:p w:rsidR="00BE2424" w:rsidRPr="00BE2424" w:rsidRDefault="00BE2424" w:rsidP="00BE2424">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BE2424" w:rsidRPr="00BE2424" w:rsidRDefault="00BE2424" w:rsidP="00BE2424">
            <w:pPr>
              <w:spacing w:after="0" w:line="240" w:lineRule="auto"/>
              <w:rPr>
                <w:rFonts w:ascii="Times New Roman" w:eastAsia="Times New Roman" w:hAnsi="Times New Roman" w:cs="Times New Roman"/>
                <w:sz w:val="20"/>
                <w:szCs w:val="20"/>
                <w:lang w:eastAsia="ru-RU"/>
              </w:rPr>
            </w:pPr>
          </w:p>
        </w:tc>
        <w:tc>
          <w:tcPr>
            <w:tcW w:w="0" w:type="auto"/>
            <w:gridSpan w:val="10"/>
            <w:vAlign w:val="center"/>
            <w:hideMark/>
          </w:tcPr>
          <w:p w:rsidR="00BE2424" w:rsidRPr="00BE2424" w:rsidRDefault="00BE2424" w:rsidP="00BE2424">
            <w:pPr>
              <w:spacing w:after="0" w:line="240" w:lineRule="auto"/>
              <w:rPr>
                <w:rFonts w:ascii="Times New Roman" w:eastAsia="Times New Roman" w:hAnsi="Times New Roman" w:cs="Times New Roman"/>
                <w:sz w:val="20"/>
                <w:szCs w:val="20"/>
                <w:lang w:eastAsia="ru-RU"/>
              </w:rPr>
            </w:pPr>
            <w:r w:rsidRPr="00BE2424">
              <w:rPr>
                <w:rFonts w:ascii="Times New Roman" w:eastAsia="Times New Roman" w:hAnsi="Times New Roman" w:cs="Times New Roman"/>
                <w:sz w:val="20"/>
                <w:szCs w:val="20"/>
                <w:lang w:eastAsia="ru-RU"/>
              </w:rPr>
              <w:t>ИДС получено.</w:t>
            </w:r>
          </w:p>
        </w:tc>
      </w:tr>
      <w:tr w:rsidR="00BE2424" w:rsidRPr="00BE2424" w:rsidTr="00BE2424">
        <w:trPr>
          <w:trHeight w:val="405"/>
        </w:trPr>
        <w:tc>
          <w:tcPr>
            <w:tcW w:w="0" w:type="auto"/>
            <w:gridSpan w:val="6"/>
            <w:vAlign w:val="center"/>
            <w:hideMark/>
          </w:tcPr>
          <w:p w:rsidR="00BE2424" w:rsidRPr="00BE2424" w:rsidRDefault="00BE2424" w:rsidP="00BE2424">
            <w:pPr>
              <w:spacing w:after="0" w:line="240" w:lineRule="auto"/>
              <w:rPr>
                <w:rFonts w:ascii="Times New Roman" w:eastAsia="Times New Roman" w:hAnsi="Times New Roman" w:cs="Times New Roman"/>
                <w:sz w:val="20"/>
                <w:szCs w:val="20"/>
                <w:lang w:eastAsia="ru-RU"/>
              </w:rPr>
            </w:pPr>
            <w:r w:rsidRPr="00BE2424">
              <w:rPr>
                <w:rFonts w:ascii="Times New Roman" w:eastAsia="Times New Roman" w:hAnsi="Times New Roman" w:cs="Times New Roman"/>
                <w:sz w:val="20"/>
                <w:szCs w:val="20"/>
                <w:lang w:eastAsia="ru-RU"/>
              </w:rPr>
              <w:t>Врач: </w:t>
            </w:r>
          </w:p>
        </w:tc>
        <w:tc>
          <w:tcPr>
            <w:tcW w:w="0" w:type="auto"/>
            <w:gridSpan w:val="32"/>
            <w:vAlign w:val="center"/>
            <w:hideMark/>
          </w:tcPr>
          <w:p w:rsidR="00BE2424" w:rsidRPr="00BE2424" w:rsidRDefault="00BE2424" w:rsidP="00BE2424">
            <w:pPr>
              <w:spacing w:after="0" w:line="240" w:lineRule="auto"/>
              <w:rPr>
                <w:rFonts w:ascii="Times New Roman" w:eastAsia="Times New Roman" w:hAnsi="Times New Roman" w:cs="Times New Roman"/>
                <w:sz w:val="20"/>
                <w:szCs w:val="20"/>
                <w:lang w:eastAsia="ru-RU"/>
              </w:rPr>
            </w:pPr>
            <w:r w:rsidRPr="00BE2424">
              <w:rPr>
                <w:rFonts w:ascii="Times New Roman" w:eastAsia="Times New Roman" w:hAnsi="Times New Roman" w:cs="Times New Roman"/>
                <w:sz w:val="20"/>
                <w:szCs w:val="20"/>
                <w:lang w:eastAsia="ru-RU"/>
              </w:rPr>
              <w:t>Анжелика Сергеевна</w:t>
            </w:r>
          </w:p>
        </w:tc>
      </w:tr>
      <w:tr w:rsidR="00BE2424" w:rsidRPr="00BE2424" w:rsidTr="00BE2424">
        <w:trPr>
          <w:trHeight w:val="90"/>
        </w:trPr>
        <w:tc>
          <w:tcPr>
            <w:tcW w:w="0" w:type="auto"/>
            <w:vAlign w:val="center"/>
            <w:hideMark/>
          </w:tcPr>
          <w:p w:rsidR="00BE2424" w:rsidRPr="00BE2424" w:rsidRDefault="00BE2424" w:rsidP="00BE2424">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BE2424" w:rsidRPr="00BE2424" w:rsidRDefault="00BE2424" w:rsidP="00BE2424">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BE2424" w:rsidRPr="00BE2424" w:rsidRDefault="00BE2424" w:rsidP="00BE2424">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BE2424" w:rsidRPr="00BE2424" w:rsidRDefault="00BE2424" w:rsidP="00BE2424">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BE2424" w:rsidRPr="00BE2424" w:rsidRDefault="00BE2424" w:rsidP="00BE2424">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BE2424" w:rsidRPr="00BE2424" w:rsidRDefault="00BE2424" w:rsidP="00BE2424">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BE2424" w:rsidRPr="00BE2424" w:rsidRDefault="00BE2424" w:rsidP="00BE2424">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BE2424" w:rsidRPr="00BE2424" w:rsidRDefault="00BE2424" w:rsidP="00BE2424">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BE2424" w:rsidRPr="00BE2424" w:rsidRDefault="00BE2424" w:rsidP="00BE2424">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BE2424" w:rsidRPr="00BE2424" w:rsidRDefault="00BE2424" w:rsidP="00BE2424">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BE2424" w:rsidRPr="00BE2424" w:rsidRDefault="00BE2424" w:rsidP="00BE2424">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BE2424" w:rsidRPr="00BE2424" w:rsidRDefault="00BE2424" w:rsidP="00BE2424">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BE2424" w:rsidRPr="00BE2424" w:rsidRDefault="00BE2424" w:rsidP="00BE2424">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BE2424" w:rsidRPr="00BE2424" w:rsidRDefault="00BE2424" w:rsidP="00BE2424">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BE2424" w:rsidRPr="00BE2424" w:rsidRDefault="00BE2424" w:rsidP="00BE2424">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BE2424" w:rsidRPr="00BE2424" w:rsidRDefault="00BE2424" w:rsidP="00BE2424">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BE2424" w:rsidRPr="00BE2424" w:rsidRDefault="00BE2424" w:rsidP="00BE2424">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BE2424" w:rsidRPr="00BE2424" w:rsidRDefault="00BE2424" w:rsidP="00BE2424">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BE2424" w:rsidRPr="00BE2424" w:rsidRDefault="00BE2424" w:rsidP="00BE2424">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BE2424" w:rsidRPr="00BE2424" w:rsidRDefault="00BE2424" w:rsidP="00BE2424">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BE2424" w:rsidRPr="00BE2424" w:rsidRDefault="00BE2424" w:rsidP="00BE2424">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BE2424" w:rsidRPr="00BE2424" w:rsidRDefault="00BE2424" w:rsidP="00BE2424">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BE2424" w:rsidRPr="00BE2424" w:rsidRDefault="00BE2424" w:rsidP="00BE2424">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BE2424" w:rsidRPr="00BE2424" w:rsidRDefault="00BE2424" w:rsidP="00BE2424">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BE2424" w:rsidRPr="00BE2424" w:rsidRDefault="00BE2424" w:rsidP="00BE2424">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BE2424" w:rsidRPr="00BE2424" w:rsidRDefault="00BE2424" w:rsidP="00BE2424">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BE2424" w:rsidRPr="00BE2424" w:rsidRDefault="00BE2424" w:rsidP="00BE2424">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BE2424" w:rsidRPr="00BE2424" w:rsidRDefault="00BE2424" w:rsidP="00BE2424">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BE2424" w:rsidRPr="00BE2424" w:rsidRDefault="00BE2424" w:rsidP="00BE2424">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BE2424" w:rsidRPr="00BE2424" w:rsidRDefault="00BE2424" w:rsidP="00BE2424">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BE2424" w:rsidRPr="00BE2424" w:rsidRDefault="00BE2424" w:rsidP="00BE2424">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BE2424" w:rsidRPr="00BE2424" w:rsidRDefault="00BE2424" w:rsidP="00BE2424">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BE2424" w:rsidRPr="00BE2424" w:rsidRDefault="00BE2424" w:rsidP="00BE2424">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BE2424" w:rsidRPr="00BE2424" w:rsidRDefault="00BE2424" w:rsidP="00BE2424">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BE2424" w:rsidRPr="00BE2424" w:rsidRDefault="00BE2424" w:rsidP="00BE2424">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BE2424" w:rsidRPr="00BE2424" w:rsidRDefault="00BE2424" w:rsidP="00BE2424">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BE2424" w:rsidRPr="00BE2424" w:rsidRDefault="00BE2424" w:rsidP="00BE2424">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BE2424" w:rsidRPr="00BE2424" w:rsidRDefault="00BE2424" w:rsidP="00BE2424">
            <w:pPr>
              <w:spacing w:after="0" w:line="240" w:lineRule="auto"/>
              <w:rPr>
                <w:rFonts w:ascii="Times New Roman" w:eastAsia="Times New Roman" w:hAnsi="Times New Roman" w:cs="Times New Roman"/>
                <w:sz w:val="20"/>
                <w:szCs w:val="20"/>
                <w:lang w:eastAsia="ru-RU"/>
              </w:rPr>
            </w:pPr>
          </w:p>
        </w:tc>
      </w:tr>
      <w:tr w:rsidR="00BE2424" w:rsidRPr="00BE2424" w:rsidTr="00BE2424">
        <w:trPr>
          <w:trHeight w:val="405"/>
        </w:trPr>
        <w:tc>
          <w:tcPr>
            <w:tcW w:w="0" w:type="auto"/>
            <w:gridSpan w:val="38"/>
            <w:hideMark/>
          </w:tcPr>
          <w:p w:rsidR="00BE2424" w:rsidRPr="00BE2424" w:rsidRDefault="00BE2424" w:rsidP="00BE2424">
            <w:pPr>
              <w:spacing w:after="0" w:line="240" w:lineRule="auto"/>
              <w:rPr>
                <w:rFonts w:ascii="Times New Roman" w:eastAsia="Times New Roman" w:hAnsi="Times New Roman" w:cs="Times New Roman"/>
                <w:b/>
                <w:bCs/>
                <w:sz w:val="20"/>
                <w:szCs w:val="20"/>
                <w:lang w:eastAsia="ru-RU"/>
              </w:rPr>
            </w:pPr>
            <w:r w:rsidRPr="00BE2424">
              <w:rPr>
                <w:rFonts w:ascii="Times New Roman" w:eastAsia="Times New Roman" w:hAnsi="Times New Roman" w:cs="Times New Roman"/>
                <w:b/>
                <w:bCs/>
                <w:sz w:val="20"/>
                <w:szCs w:val="20"/>
                <w:lang w:eastAsia="ru-RU"/>
              </w:rPr>
              <w:t>Описание</w:t>
            </w:r>
          </w:p>
        </w:tc>
      </w:tr>
      <w:tr w:rsidR="00BE2424" w:rsidRPr="00BE2424" w:rsidTr="00BE2424">
        <w:trPr>
          <w:trHeight w:val="405"/>
        </w:trPr>
        <w:tc>
          <w:tcPr>
            <w:tcW w:w="0" w:type="auto"/>
            <w:gridSpan w:val="38"/>
            <w:hideMark/>
          </w:tcPr>
          <w:p w:rsidR="00BE2424" w:rsidRPr="00BE2424" w:rsidRDefault="00BE2424" w:rsidP="00BE2424">
            <w:pPr>
              <w:spacing w:after="0" w:line="240" w:lineRule="auto"/>
              <w:rPr>
                <w:rFonts w:ascii="Times New Roman" w:eastAsia="Times New Roman" w:hAnsi="Times New Roman" w:cs="Times New Roman"/>
                <w:sz w:val="20"/>
                <w:szCs w:val="20"/>
                <w:lang w:eastAsia="ru-RU"/>
              </w:rPr>
            </w:pPr>
            <w:r w:rsidRPr="00BE2424">
              <w:rPr>
                <w:rFonts w:ascii="Times New Roman" w:eastAsia="Times New Roman" w:hAnsi="Times New Roman" w:cs="Times New Roman"/>
                <w:sz w:val="20"/>
                <w:szCs w:val="20"/>
                <w:lang w:eastAsia="ru-RU"/>
              </w:rPr>
              <w:t>Исследование проводилось на аппарате SIEMENS ACUSON конвексным датчиком 5С1</w:t>
            </w:r>
          </w:p>
        </w:tc>
      </w:tr>
      <w:tr w:rsidR="00BE2424" w:rsidRPr="00BE2424" w:rsidTr="00BE2424">
        <w:trPr>
          <w:trHeight w:val="405"/>
        </w:trPr>
        <w:tc>
          <w:tcPr>
            <w:tcW w:w="0" w:type="auto"/>
            <w:gridSpan w:val="38"/>
            <w:hideMark/>
          </w:tcPr>
          <w:p w:rsidR="00BE2424" w:rsidRPr="00BE2424" w:rsidRDefault="00BE2424" w:rsidP="00BE2424">
            <w:pPr>
              <w:spacing w:after="0" w:line="240" w:lineRule="auto"/>
              <w:rPr>
                <w:rFonts w:ascii="Times New Roman" w:eastAsia="Times New Roman" w:hAnsi="Times New Roman" w:cs="Times New Roman"/>
                <w:sz w:val="20"/>
                <w:szCs w:val="20"/>
                <w:lang w:eastAsia="ru-RU"/>
              </w:rPr>
            </w:pPr>
          </w:p>
        </w:tc>
      </w:tr>
      <w:tr w:rsidR="00BE2424" w:rsidRPr="00BE2424" w:rsidTr="00BE2424">
        <w:trPr>
          <w:trHeight w:val="405"/>
        </w:trPr>
        <w:tc>
          <w:tcPr>
            <w:tcW w:w="0" w:type="auto"/>
            <w:gridSpan w:val="38"/>
            <w:hideMark/>
          </w:tcPr>
          <w:p w:rsidR="00BE2424" w:rsidRPr="00BE2424" w:rsidRDefault="00BE2424" w:rsidP="00BE2424">
            <w:pPr>
              <w:spacing w:after="0" w:line="240" w:lineRule="auto"/>
              <w:rPr>
                <w:rFonts w:ascii="Times New Roman" w:eastAsia="Times New Roman" w:hAnsi="Times New Roman" w:cs="Times New Roman"/>
                <w:sz w:val="20"/>
                <w:szCs w:val="20"/>
                <w:lang w:eastAsia="ru-RU"/>
              </w:rPr>
            </w:pPr>
            <w:r w:rsidRPr="00BE2424">
              <w:rPr>
                <w:rFonts w:ascii="Times New Roman" w:eastAsia="Times New Roman" w:hAnsi="Times New Roman" w:cs="Times New Roman"/>
                <w:sz w:val="20"/>
                <w:szCs w:val="20"/>
                <w:lang w:eastAsia="ru-RU"/>
              </w:rPr>
              <w:t>ПЕЧЕНЬ:</w:t>
            </w:r>
          </w:p>
        </w:tc>
      </w:tr>
      <w:tr w:rsidR="00BE2424" w:rsidRPr="00BE2424" w:rsidTr="00BE2424">
        <w:trPr>
          <w:trHeight w:val="405"/>
        </w:trPr>
        <w:tc>
          <w:tcPr>
            <w:tcW w:w="0" w:type="auto"/>
            <w:gridSpan w:val="38"/>
            <w:hideMark/>
          </w:tcPr>
          <w:p w:rsidR="00BE2424" w:rsidRPr="00BE2424" w:rsidRDefault="00BE2424" w:rsidP="00BE2424">
            <w:pPr>
              <w:spacing w:after="0" w:line="240" w:lineRule="auto"/>
              <w:rPr>
                <w:rFonts w:ascii="Times New Roman" w:eastAsia="Times New Roman" w:hAnsi="Times New Roman" w:cs="Times New Roman"/>
                <w:sz w:val="20"/>
                <w:szCs w:val="20"/>
                <w:lang w:eastAsia="ru-RU"/>
              </w:rPr>
            </w:pPr>
            <w:r w:rsidRPr="00BE2424">
              <w:rPr>
                <w:rFonts w:ascii="Times New Roman" w:eastAsia="Times New Roman" w:hAnsi="Times New Roman" w:cs="Times New Roman"/>
                <w:sz w:val="20"/>
                <w:szCs w:val="20"/>
                <w:lang w:eastAsia="ru-RU"/>
              </w:rPr>
              <w:t>Акустический доступ - удовлетворительный .</w:t>
            </w:r>
          </w:p>
        </w:tc>
      </w:tr>
      <w:tr w:rsidR="00BE2424" w:rsidRPr="00BE2424" w:rsidTr="00BE2424">
        <w:trPr>
          <w:trHeight w:val="405"/>
        </w:trPr>
        <w:tc>
          <w:tcPr>
            <w:tcW w:w="0" w:type="auto"/>
            <w:gridSpan w:val="38"/>
            <w:hideMark/>
          </w:tcPr>
          <w:p w:rsidR="00BE2424" w:rsidRPr="00BE2424" w:rsidRDefault="00BE2424" w:rsidP="00BE2424">
            <w:pPr>
              <w:spacing w:after="0" w:line="240" w:lineRule="auto"/>
              <w:rPr>
                <w:rFonts w:ascii="Times New Roman" w:eastAsia="Times New Roman" w:hAnsi="Times New Roman" w:cs="Times New Roman"/>
                <w:sz w:val="20"/>
                <w:szCs w:val="20"/>
                <w:lang w:eastAsia="ru-RU"/>
              </w:rPr>
            </w:pPr>
            <w:r w:rsidRPr="00BE2424">
              <w:rPr>
                <w:rFonts w:ascii="Times New Roman" w:eastAsia="Times New Roman" w:hAnsi="Times New Roman" w:cs="Times New Roman"/>
                <w:sz w:val="20"/>
                <w:szCs w:val="20"/>
                <w:lang w:eastAsia="ru-RU"/>
              </w:rPr>
              <w:t>Расположение в правом подреберье</w:t>
            </w:r>
          </w:p>
        </w:tc>
      </w:tr>
      <w:tr w:rsidR="00BE2424" w:rsidRPr="00BE2424" w:rsidTr="00BE2424">
        <w:trPr>
          <w:trHeight w:val="405"/>
        </w:trPr>
        <w:tc>
          <w:tcPr>
            <w:tcW w:w="0" w:type="auto"/>
            <w:gridSpan w:val="38"/>
            <w:hideMark/>
          </w:tcPr>
          <w:p w:rsidR="00BE2424" w:rsidRPr="00BE2424" w:rsidRDefault="00BE2424" w:rsidP="00BE2424">
            <w:pPr>
              <w:spacing w:after="0" w:line="240" w:lineRule="auto"/>
              <w:rPr>
                <w:rFonts w:ascii="Times New Roman" w:eastAsia="Times New Roman" w:hAnsi="Times New Roman" w:cs="Times New Roman"/>
                <w:sz w:val="20"/>
                <w:szCs w:val="20"/>
                <w:lang w:eastAsia="ru-RU"/>
              </w:rPr>
            </w:pPr>
            <w:r w:rsidRPr="00BE2424">
              <w:rPr>
                <w:rFonts w:ascii="Times New Roman" w:eastAsia="Times New Roman" w:hAnsi="Times New Roman" w:cs="Times New Roman"/>
                <w:sz w:val="20"/>
                <w:szCs w:val="20"/>
                <w:lang w:eastAsia="ru-RU"/>
              </w:rPr>
              <w:t>Форма - не изменена.</w:t>
            </w:r>
          </w:p>
        </w:tc>
      </w:tr>
      <w:tr w:rsidR="00BE2424" w:rsidRPr="00BE2424" w:rsidTr="00BE2424">
        <w:trPr>
          <w:trHeight w:val="405"/>
        </w:trPr>
        <w:tc>
          <w:tcPr>
            <w:tcW w:w="0" w:type="auto"/>
            <w:gridSpan w:val="38"/>
            <w:hideMark/>
          </w:tcPr>
          <w:p w:rsidR="00BE2424" w:rsidRPr="00BE2424" w:rsidRDefault="00BE2424" w:rsidP="00BE2424">
            <w:pPr>
              <w:spacing w:after="0" w:line="240" w:lineRule="auto"/>
              <w:rPr>
                <w:rFonts w:ascii="Times New Roman" w:eastAsia="Times New Roman" w:hAnsi="Times New Roman" w:cs="Times New Roman"/>
                <w:sz w:val="20"/>
                <w:szCs w:val="20"/>
                <w:lang w:eastAsia="ru-RU"/>
              </w:rPr>
            </w:pPr>
            <w:r w:rsidRPr="00BE2424">
              <w:rPr>
                <w:rFonts w:ascii="Times New Roman" w:eastAsia="Times New Roman" w:hAnsi="Times New Roman" w:cs="Times New Roman"/>
                <w:sz w:val="20"/>
                <w:szCs w:val="20"/>
                <w:lang w:eastAsia="ru-RU"/>
              </w:rPr>
              <w:t>Контуры - ровные, четкие</w:t>
            </w:r>
          </w:p>
        </w:tc>
      </w:tr>
      <w:tr w:rsidR="00BE2424" w:rsidRPr="00BE2424" w:rsidTr="00BE2424">
        <w:trPr>
          <w:trHeight w:val="405"/>
        </w:trPr>
        <w:tc>
          <w:tcPr>
            <w:tcW w:w="0" w:type="auto"/>
            <w:gridSpan w:val="38"/>
            <w:hideMark/>
          </w:tcPr>
          <w:p w:rsidR="00BE2424" w:rsidRPr="00BE2424" w:rsidRDefault="00BE2424" w:rsidP="00BE2424">
            <w:pPr>
              <w:spacing w:after="0" w:line="240" w:lineRule="auto"/>
              <w:rPr>
                <w:rFonts w:ascii="Times New Roman" w:eastAsia="Times New Roman" w:hAnsi="Times New Roman" w:cs="Times New Roman"/>
                <w:sz w:val="20"/>
                <w:szCs w:val="20"/>
                <w:lang w:eastAsia="ru-RU"/>
              </w:rPr>
            </w:pPr>
            <w:r w:rsidRPr="00BE2424">
              <w:rPr>
                <w:rFonts w:ascii="Times New Roman" w:eastAsia="Times New Roman" w:hAnsi="Times New Roman" w:cs="Times New Roman"/>
                <w:sz w:val="20"/>
                <w:szCs w:val="20"/>
                <w:lang w:eastAsia="ru-RU"/>
              </w:rPr>
              <w:t>Размеры :</w:t>
            </w:r>
          </w:p>
        </w:tc>
      </w:tr>
      <w:tr w:rsidR="00BE2424" w:rsidRPr="00BE2424" w:rsidTr="00BE2424">
        <w:trPr>
          <w:trHeight w:val="405"/>
        </w:trPr>
        <w:tc>
          <w:tcPr>
            <w:tcW w:w="0" w:type="auto"/>
            <w:gridSpan w:val="38"/>
            <w:hideMark/>
          </w:tcPr>
          <w:p w:rsidR="00BE2424" w:rsidRPr="00BE2424" w:rsidRDefault="00BE2424" w:rsidP="00BE2424">
            <w:pPr>
              <w:spacing w:after="0" w:line="240" w:lineRule="auto"/>
              <w:rPr>
                <w:rFonts w:ascii="Times New Roman" w:eastAsia="Times New Roman" w:hAnsi="Times New Roman" w:cs="Times New Roman"/>
                <w:sz w:val="20"/>
                <w:szCs w:val="20"/>
                <w:lang w:eastAsia="ru-RU"/>
              </w:rPr>
            </w:pPr>
            <w:r w:rsidRPr="00BE2424">
              <w:rPr>
                <w:rFonts w:ascii="Times New Roman" w:eastAsia="Times New Roman" w:hAnsi="Times New Roman" w:cs="Times New Roman"/>
                <w:sz w:val="20"/>
                <w:szCs w:val="20"/>
                <w:lang w:eastAsia="ru-RU"/>
              </w:rPr>
              <w:t>Правая доля : КВР - 132 мм , левая доля: толщина - 45 мм , хвостатая доля ( толщина ) - 11 мм .</w:t>
            </w:r>
          </w:p>
        </w:tc>
      </w:tr>
      <w:tr w:rsidR="00BE2424" w:rsidRPr="00BE2424" w:rsidTr="00BE2424">
        <w:trPr>
          <w:trHeight w:val="405"/>
        </w:trPr>
        <w:tc>
          <w:tcPr>
            <w:tcW w:w="0" w:type="auto"/>
            <w:gridSpan w:val="38"/>
            <w:hideMark/>
          </w:tcPr>
          <w:p w:rsidR="00BE2424" w:rsidRPr="00BE2424" w:rsidRDefault="00BE2424" w:rsidP="00BE2424">
            <w:pPr>
              <w:spacing w:after="0" w:line="240" w:lineRule="auto"/>
              <w:rPr>
                <w:rFonts w:ascii="Times New Roman" w:eastAsia="Times New Roman" w:hAnsi="Times New Roman" w:cs="Times New Roman"/>
                <w:sz w:val="20"/>
                <w:szCs w:val="20"/>
                <w:lang w:eastAsia="ru-RU"/>
              </w:rPr>
            </w:pPr>
            <w:r w:rsidRPr="00BE2424">
              <w:rPr>
                <w:rFonts w:ascii="Times New Roman" w:eastAsia="Times New Roman" w:hAnsi="Times New Roman" w:cs="Times New Roman"/>
                <w:sz w:val="20"/>
                <w:szCs w:val="20"/>
                <w:lang w:eastAsia="ru-RU"/>
              </w:rPr>
              <w:t>Структура паренхимы - однородная .</w:t>
            </w:r>
          </w:p>
        </w:tc>
      </w:tr>
      <w:tr w:rsidR="00BE2424" w:rsidRPr="00BE2424" w:rsidTr="00BE2424">
        <w:trPr>
          <w:trHeight w:val="405"/>
        </w:trPr>
        <w:tc>
          <w:tcPr>
            <w:tcW w:w="0" w:type="auto"/>
            <w:gridSpan w:val="38"/>
            <w:hideMark/>
          </w:tcPr>
          <w:p w:rsidR="00BE2424" w:rsidRPr="00BE2424" w:rsidRDefault="00BE2424" w:rsidP="00BE2424">
            <w:pPr>
              <w:spacing w:after="0" w:line="240" w:lineRule="auto"/>
              <w:rPr>
                <w:rFonts w:ascii="Times New Roman" w:eastAsia="Times New Roman" w:hAnsi="Times New Roman" w:cs="Times New Roman"/>
                <w:sz w:val="20"/>
                <w:szCs w:val="20"/>
                <w:lang w:eastAsia="ru-RU"/>
              </w:rPr>
            </w:pPr>
            <w:r w:rsidRPr="00BE2424">
              <w:rPr>
                <w:rFonts w:ascii="Times New Roman" w:eastAsia="Times New Roman" w:hAnsi="Times New Roman" w:cs="Times New Roman"/>
                <w:sz w:val="20"/>
                <w:szCs w:val="20"/>
                <w:lang w:eastAsia="ru-RU"/>
              </w:rPr>
              <w:t>Эхогенность паренхимы - сопоставима с эхогенностью коркового вещества почек .</w:t>
            </w:r>
          </w:p>
        </w:tc>
      </w:tr>
      <w:tr w:rsidR="00BE2424" w:rsidRPr="00BE2424" w:rsidTr="00BE2424">
        <w:trPr>
          <w:trHeight w:val="405"/>
        </w:trPr>
        <w:tc>
          <w:tcPr>
            <w:tcW w:w="0" w:type="auto"/>
            <w:gridSpan w:val="38"/>
            <w:hideMark/>
          </w:tcPr>
          <w:p w:rsidR="00BE2424" w:rsidRPr="00BE2424" w:rsidRDefault="00BE2424" w:rsidP="00BE2424">
            <w:pPr>
              <w:spacing w:after="0" w:line="240" w:lineRule="auto"/>
              <w:rPr>
                <w:rFonts w:ascii="Times New Roman" w:eastAsia="Times New Roman" w:hAnsi="Times New Roman" w:cs="Times New Roman"/>
                <w:sz w:val="20"/>
                <w:szCs w:val="20"/>
                <w:lang w:eastAsia="ru-RU"/>
              </w:rPr>
            </w:pPr>
            <w:r w:rsidRPr="00BE2424">
              <w:rPr>
                <w:rFonts w:ascii="Times New Roman" w:eastAsia="Times New Roman" w:hAnsi="Times New Roman" w:cs="Times New Roman"/>
                <w:sz w:val="20"/>
                <w:szCs w:val="20"/>
                <w:lang w:eastAsia="ru-RU"/>
              </w:rPr>
              <w:t>Обьемные образования не визуализируются .</w:t>
            </w:r>
          </w:p>
        </w:tc>
      </w:tr>
      <w:tr w:rsidR="00BE2424" w:rsidRPr="00BE2424" w:rsidTr="00BE2424">
        <w:trPr>
          <w:trHeight w:val="405"/>
        </w:trPr>
        <w:tc>
          <w:tcPr>
            <w:tcW w:w="0" w:type="auto"/>
            <w:gridSpan w:val="38"/>
            <w:hideMark/>
          </w:tcPr>
          <w:p w:rsidR="00BE2424" w:rsidRPr="00BE2424" w:rsidRDefault="00BE2424" w:rsidP="00BE2424">
            <w:pPr>
              <w:spacing w:after="0" w:line="240" w:lineRule="auto"/>
              <w:rPr>
                <w:rFonts w:ascii="Times New Roman" w:eastAsia="Times New Roman" w:hAnsi="Times New Roman" w:cs="Times New Roman"/>
                <w:sz w:val="20"/>
                <w:szCs w:val="20"/>
                <w:lang w:eastAsia="ru-RU"/>
              </w:rPr>
            </w:pPr>
            <w:r w:rsidRPr="00BE2424">
              <w:rPr>
                <w:rFonts w:ascii="Times New Roman" w:eastAsia="Times New Roman" w:hAnsi="Times New Roman" w:cs="Times New Roman"/>
                <w:sz w:val="20"/>
                <w:szCs w:val="20"/>
                <w:lang w:eastAsia="ru-RU"/>
              </w:rPr>
              <w:t>Сосудистый рисунок - не изменен</w:t>
            </w:r>
          </w:p>
        </w:tc>
      </w:tr>
      <w:tr w:rsidR="00BE2424" w:rsidRPr="00BE2424" w:rsidTr="00BE2424">
        <w:trPr>
          <w:trHeight w:val="405"/>
        </w:trPr>
        <w:tc>
          <w:tcPr>
            <w:tcW w:w="0" w:type="auto"/>
            <w:gridSpan w:val="38"/>
            <w:hideMark/>
          </w:tcPr>
          <w:p w:rsidR="00BE2424" w:rsidRPr="00BE2424" w:rsidRDefault="00BE2424" w:rsidP="00BE2424">
            <w:pPr>
              <w:spacing w:after="0" w:line="240" w:lineRule="auto"/>
              <w:rPr>
                <w:rFonts w:ascii="Times New Roman" w:eastAsia="Times New Roman" w:hAnsi="Times New Roman" w:cs="Times New Roman"/>
                <w:sz w:val="20"/>
                <w:szCs w:val="20"/>
                <w:lang w:eastAsia="ru-RU"/>
              </w:rPr>
            </w:pPr>
            <w:r w:rsidRPr="00BE2424">
              <w:rPr>
                <w:rFonts w:ascii="Times New Roman" w:eastAsia="Times New Roman" w:hAnsi="Times New Roman" w:cs="Times New Roman"/>
                <w:sz w:val="20"/>
                <w:szCs w:val="20"/>
                <w:lang w:eastAsia="ru-RU"/>
              </w:rPr>
              <w:t>Вены печени - не расширены , воротная вена - 9 мм .</w:t>
            </w:r>
          </w:p>
        </w:tc>
      </w:tr>
      <w:tr w:rsidR="00BE2424" w:rsidRPr="00BE2424" w:rsidTr="00BE2424">
        <w:trPr>
          <w:trHeight w:val="405"/>
        </w:trPr>
        <w:tc>
          <w:tcPr>
            <w:tcW w:w="0" w:type="auto"/>
            <w:gridSpan w:val="38"/>
            <w:hideMark/>
          </w:tcPr>
          <w:p w:rsidR="00BE2424" w:rsidRPr="00BE2424" w:rsidRDefault="00BE2424" w:rsidP="00BE2424">
            <w:pPr>
              <w:spacing w:after="0" w:line="240" w:lineRule="auto"/>
              <w:rPr>
                <w:rFonts w:ascii="Times New Roman" w:eastAsia="Times New Roman" w:hAnsi="Times New Roman" w:cs="Times New Roman"/>
                <w:sz w:val="20"/>
                <w:szCs w:val="20"/>
                <w:lang w:eastAsia="ru-RU"/>
              </w:rPr>
            </w:pPr>
            <w:r w:rsidRPr="00BE2424">
              <w:rPr>
                <w:rFonts w:ascii="Times New Roman" w:eastAsia="Times New Roman" w:hAnsi="Times New Roman" w:cs="Times New Roman"/>
                <w:sz w:val="20"/>
                <w:szCs w:val="20"/>
                <w:lang w:eastAsia="ru-RU"/>
              </w:rPr>
              <w:t>Желчные протоки - не расширены , холедох - 3 мм.</w:t>
            </w:r>
          </w:p>
        </w:tc>
      </w:tr>
      <w:tr w:rsidR="00BE2424" w:rsidRPr="00BE2424" w:rsidTr="00BE2424">
        <w:trPr>
          <w:trHeight w:val="405"/>
        </w:trPr>
        <w:tc>
          <w:tcPr>
            <w:tcW w:w="0" w:type="auto"/>
            <w:gridSpan w:val="38"/>
            <w:hideMark/>
          </w:tcPr>
          <w:p w:rsidR="00BE2424" w:rsidRPr="00BE2424" w:rsidRDefault="00BE2424" w:rsidP="00BE2424">
            <w:pPr>
              <w:spacing w:after="0" w:line="240" w:lineRule="auto"/>
              <w:rPr>
                <w:rFonts w:ascii="Times New Roman" w:eastAsia="Times New Roman" w:hAnsi="Times New Roman" w:cs="Times New Roman"/>
                <w:sz w:val="20"/>
                <w:szCs w:val="20"/>
                <w:lang w:eastAsia="ru-RU"/>
              </w:rPr>
            </w:pPr>
            <w:r w:rsidRPr="00BE2424">
              <w:rPr>
                <w:rFonts w:ascii="Times New Roman" w:eastAsia="Times New Roman" w:hAnsi="Times New Roman" w:cs="Times New Roman"/>
                <w:sz w:val="20"/>
                <w:szCs w:val="20"/>
                <w:lang w:eastAsia="ru-RU"/>
              </w:rPr>
              <w:t>ЖЕЛЧНЫЙ ПУЗЫРЬ:</w:t>
            </w:r>
          </w:p>
        </w:tc>
      </w:tr>
      <w:tr w:rsidR="00BE2424" w:rsidRPr="00BE2424" w:rsidTr="00BE2424">
        <w:trPr>
          <w:trHeight w:val="405"/>
        </w:trPr>
        <w:tc>
          <w:tcPr>
            <w:tcW w:w="0" w:type="auto"/>
            <w:gridSpan w:val="38"/>
            <w:hideMark/>
          </w:tcPr>
          <w:p w:rsidR="00BE2424" w:rsidRPr="00BE2424" w:rsidRDefault="00BE2424" w:rsidP="00BE2424">
            <w:pPr>
              <w:spacing w:after="0" w:line="240" w:lineRule="auto"/>
              <w:rPr>
                <w:rFonts w:ascii="Times New Roman" w:eastAsia="Times New Roman" w:hAnsi="Times New Roman" w:cs="Times New Roman"/>
                <w:sz w:val="20"/>
                <w:szCs w:val="20"/>
                <w:lang w:eastAsia="ru-RU"/>
              </w:rPr>
            </w:pPr>
            <w:r w:rsidRPr="00BE2424">
              <w:rPr>
                <w:rFonts w:ascii="Times New Roman" w:eastAsia="Times New Roman" w:hAnsi="Times New Roman" w:cs="Times New Roman"/>
                <w:sz w:val="20"/>
                <w:szCs w:val="20"/>
                <w:lang w:eastAsia="ru-RU"/>
              </w:rPr>
              <w:t>Акустический доступ - удовлетворительный .</w:t>
            </w:r>
          </w:p>
        </w:tc>
      </w:tr>
      <w:tr w:rsidR="00BE2424" w:rsidRPr="00BE2424" w:rsidTr="00BE2424">
        <w:trPr>
          <w:trHeight w:val="405"/>
        </w:trPr>
        <w:tc>
          <w:tcPr>
            <w:tcW w:w="0" w:type="auto"/>
            <w:gridSpan w:val="38"/>
            <w:hideMark/>
          </w:tcPr>
          <w:p w:rsidR="00BE2424" w:rsidRPr="00BE2424" w:rsidRDefault="00BE2424" w:rsidP="00BE2424">
            <w:pPr>
              <w:spacing w:after="0" w:line="240" w:lineRule="auto"/>
              <w:rPr>
                <w:rFonts w:ascii="Times New Roman" w:eastAsia="Times New Roman" w:hAnsi="Times New Roman" w:cs="Times New Roman"/>
                <w:sz w:val="20"/>
                <w:szCs w:val="20"/>
                <w:lang w:eastAsia="ru-RU"/>
              </w:rPr>
            </w:pPr>
            <w:r w:rsidRPr="00BE2424">
              <w:rPr>
                <w:rFonts w:ascii="Times New Roman" w:eastAsia="Times New Roman" w:hAnsi="Times New Roman" w:cs="Times New Roman"/>
                <w:sz w:val="20"/>
                <w:szCs w:val="20"/>
                <w:lang w:eastAsia="ru-RU"/>
              </w:rPr>
              <w:t>Расположение - обычное .</w:t>
            </w:r>
          </w:p>
        </w:tc>
      </w:tr>
      <w:tr w:rsidR="00BE2424" w:rsidRPr="00BE2424" w:rsidTr="00BE2424">
        <w:trPr>
          <w:trHeight w:val="405"/>
        </w:trPr>
        <w:tc>
          <w:tcPr>
            <w:tcW w:w="0" w:type="auto"/>
            <w:gridSpan w:val="38"/>
            <w:hideMark/>
          </w:tcPr>
          <w:p w:rsidR="00BE2424" w:rsidRPr="00BE2424" w:rsidRDefault="00BE2424" w:rsidP="00BE2424">
            <w:pPr>
              <w:spacing w:after="0" w:line="240" w:lineRule="auto"/>
              <w:rPr>
                <w:rFonts w:ascii="Times New Roman" w:eastAsia="Times New Roman" w:hAnsi="Times New Roman" w:cs="Times New Roman"/>
                <w:sz w:val="20"/>
                <w:szCs w:val="20"/>
                <w:lang w:eastAsia="ru-RU"/>
              </w:rPr>
            </w:pPr>
            <w:r w:rsidRPr="00BE2424">
              <w:rPr>
                <w:rFonts w:ascii="Times New Roman" w:eastAsia="Times New Roman" w:hAnsi="Times New Roman" w:cs="Times New Roman"/>
                <w:sz w:val="20"/>
                <w:szCs w:val="20"/>
                <w:lang w:eastAsia="ru-RU"/>
              </w:rPr>
              <w:t>Форма - перегиб .</w:t>
            </w:r>
          </w:p>
        </w:tc>
      </w:tr>
      <w:tr w:rsidR="00BE2424" w:rsidRPr="00BE2424" w:rsidTr="00BE2424">
        <w:trPr>
          <w:trHeight w:val="405"/>
        </w:trPr>
        <w:tc>
          <w:tcPr>
            <w:tcW w:w="0" w:type="auto"/>
            <w:gridSpan w:val="38"/>
            <w:hideMark/>
          </w:tcPr>
          <w:p w:rsidR="00BE2424" w:rsidRPr="00BE2424" w:rsidRDefault="00BE2424" w:rsidP="00BE2424">
            <w:pPr>
              <w:spacing w:after="0" w:line="240" w:lineRule="auto"/>
              <w:rPr>
                <w:rFonts w:ascii="Times New Roman" w:eastAsia="Times New Roman" w:hAnsi="Times New Roman" w:cs="Times New Roman"/>
                <w:sz w:val="20"/>
                <w:szCs w:val="20"/>
                <w:lang w:eastAsia="ru-RU"/>
              </w:rPr>
            </w:pPr>
            <w:r w:rsidRPr="00BE2424">
              <w:rPr>
                <w:rFonts w:ascii="Times New Roman" w:eastAsia="Times New Roman" w:hAnsi="Times New Roman" w:cs="Times New Roman"/>
                <w:sz w:val="20"/>
                <w:szCs w:val="20"/>
                <w:lang w:eastAsia="ru-RU"/>
              </w:rPr>
              <w:t>Контуры - ровные , четкие.</w:t>
            </w:r>
          </w:p>
        </w:tc>
      </w:tr>
      <w:tr w:rsidR="00BE2424" w:rsidRPr="00BE2424" w:rsidTr="00BE2424">
        <w:trPr>
          <w:trHeight w:val="405"/>
        </w:trPr>
        <w:tc>
          <w:tcPr>
            <w:tcW w:w="0" w:type="auto"/>
            <w:gridSpan w:val="38"/>
            <w:hideMark/>
          </w:tcPr>
          <w:p w:rsidR="00BE2424" w:rsidRPr="00BE2424" w:rsidRDefault="00BE2424" w:rsidP="00BE2424">
            <w:pPr>
              <w:spacing w:after="0" w:line="240" w:lineRule="auto"/>
              <w:rPr>
                <w:rFonts w:ascii="Times New Roman" w:eastAsia="Times New Roman" w:hAnsi="Times New Roman" w:cs="Times New Roman"/>
                <w:sz w:val="20"/>
                <w:szCs w:val="20"/>
                <w:lang w:eastAsia="ru-RU"/>
              </w:rPr>
            </w:pPr>
            <w:r w:rsidRPr="00BE2424">
              <w:rPr>
                <w:rFonts w:ascii="Times New Roman" w:eastAsia="Times New Roman" w:hAnsi="Times New Roman" w:cs="Times New Roman"/>
                <w:sz w:val="20"/>
                <w:szCs w:val="20"/>
                <w:lang w:eastAsia="ru-RU"/>
              </w:rPr>
              <w:t>Размеры - 72 х 28 мм (N до 100х40мм).</w:t>
            </w:r>
          </w:p>
        </w:tc>
      </w:tr>
      <w:tr w:rsidR="00BE2424" w:rsidRPr="00BE2424" w:rsidTr="00BE2424">
        <w:trPr>
          <w:trHeight w:val="405"/>
        </w:trPr>
        <w:tc>
          <w:tcPr>
            <w:tcW w:w="0" w:type="auto"/>
            <w:gridSpan w:val="38"/>
            <w:hideMark/>
          </w:tcPr>
          <w:p w:rsidR="00BE2424" w:rsidRPr="00BE2424" w:rsidRDefault="00BE2424" w:rsidP="00BE2424">
            <w:pPr>
              <w:spacing w:after="0" w:line="240" w:lineRule="auto"/>
              <w:rPr>
                <w:rFonts w:ascii="Times New Roman" w:eastAsia="Times New Roman" w:hAnsi="Times New Roman" w:cs="Times New Roman"/>
                <w:sz w:val="20"/>
                <w:szCs w:val="20"/>
                <w:lang w:eastAsia="ru-RU"/>
              </w:rPr>
            </w:pPr>
            <w:r w:rsidRPr="00BE2424">
              <w:rPr>
                <w:rFonts w:ascii="Times New Roman" w:eastAsia="Times New Roman" w:hAnsi="Times New Roman" w:cs="Times New Roman"/>
                <w:sz w:val="20"/>
                <w:szCs w:val="20"/>
                <w:lang w:eastAsia="ru-RU"/>
              </w:rPr>
              <w:lastRenderedPageBreak/>
              <w:t>Стенка - не изменена , однородная.</w:t>
            </w:r>
          </w:p>
        </w:tc>
      </w:tr>
      <w:tr w:rsidR="00BE2424" w:rsidRPr="00BE2424" w:rsidTr="00BE2424">
        <w:trPr>
          <w:trHeight w:val="405"/>
        </w:trPr>
        <w:tc>
          <w:tcPr>
            <w:tcW w:w="0" w:type="auto"/>
            <w:gridSpan w:val="38"/>
            <w:hideMark/>
          </w:tcPr>
          <w:p w:rsidR="00BE2424" w:rsidRPr="00BE2424" w:rsidRDefault="00BE2424" w:rsidP="00BE2424">
            <w:pPr>
              <w:spacing w:after="0" w:line="240" w:lineRule="auto"/>
              <w:rPr>
                <w:rFonts w:ascii="Times New Roman" w:eastAsia="Times New Roman" w:hAnsi="Times New Roman" w:cs="Times New Roman"/>
                <w:sz w:val="20"/>
                <w:szCs w:val="20"/>
                <w:lang w:eastAsia="ru-RU"/>
              </w:rPr>
            </w:pPr>
            <w:r w:rsidRPr="00BE2424">
              <w:rPr>
                <w:rFonts w:ascii="Times New Roman" w:eastAsia="Times New Roman" w:hAnsi="Times New Roman" w:cs="Times New Roman"/>
                <w:sz w:val="20"/>
                <w:szCs w:val="20"/>
                <w:lang w:eastAsia="ru-RU"/>
              </w:rPr>
              <w:t>Полость - однородная , содержимое гомогенное , анэхогенное.</w:t>
            </w:r>
          </w:p>
        </w:tc>
      </w:tr>
      <w:tr w:rsidR="00BE2424" w:rsidRPr="00BE2424" w:rsidTr="00BE2424">
        <w:trPr>
          <w:trHeight w:val="405"/>
        </w:trPr>
        <w:tc>
          <w:tcPr>
            <w:tcW w:w="0" w:type="auto"/>
            <w:gridSpan w:val="38"/>
            <w:hideMark/>
          </w:tcPr>
          <w:p w:rsidR="00BE2424" w:rsidRPr="00BE2424" w:rsidRDefault="00BE2424" w:rsidP="00BE2424">
            <w:pPr>
              <w:spacing w:after="0" w:line="240" w:lineRule="auto"/>
              <w:rPr>
                <w:rFonts w:ascii="Times New Roman" w:eastAsia="Times New Roman" w:hAnsi="Times New Roman" w:cs="Times New Roman"/>
                <w:sz w:val="20"/>
                <w:szCs w:val="20"/>
                <w:lang w:eastAsia="ru-RU"/>
              </w:rPr>
            </w:pPr>
            <w:r w:rsidRPr="00BE2424">
              <w:rPr>
                <w:rFonts w:ascii="Times New Roman" w:eastAsia="Times New Roman" w:hAnsi="Times New Roman" w:cs="Times New Roman"/>
                <w:sz w:val="20"/>
                <w:szCs w:val="20"/>
                <w:lang w:eastAsia="ru-RU"/>
              </w:rPr>
              <w:t>Конкременты - не лоцируются.</w:t>
            </w:r>
          </w:p>
        </w:tc>
      </w:tr>
      <w:tr w:rsidR="00BE2424" w:rsidRPr="00BE2424" w:rsidTr="00BE2424">
        <w:trPr>
          <w:trHeight w:val="405"/>
        </w:trPr>
        <w:tc>
          <w:tcPr>
            <w:tcW w:w="0" w:type="auto"/>
            <w:gridSpan w:val="38"/>
            <w:hideMark/>
          </w:tcPr>
          <w:p w:rsidR="00BE2424" w:rsidRPr="00BE2424" w:rsidRDefault="00BE2424" w:rsidP="00BE2424">
            <w:pPr>
              <w:spacing w:after="0" w:line="240" w:lineRule="auto"/>
              <w:rPr>
                <w:rFonts w:ascii="Times New Roman" w:eastAsia="Times New Roman" w:hAnsi="Times New Roman" w:cs="Times New Roman"/>
                <w:sz w:val="20"/>
                <w:szCs w:val="20"/>
                <w:lang w:eastAsia="ru-RU"/>
              </w:rPr>
            </w:pPr>
            <w:r w:rsidRPr="00BE2424">
              <w:rPr>
                <w:rFonts w:ascii="Times New Roman" w:eastAsia="Times New Roman" w:hAnsi="Times New Roman" w:cs="Times New Roman"/>
                <w:sz w:val="20"/>
                <w:szCs w:val="20"/>
                <w:lang w:eastAsia="ru-RU"/>
              </w:rPr>
              <w:t>Обьемные образования - не лоцируются.</w:t>
            </w:r>
          </w:p>
        </w:tc>
      </w:tr>
      <w:tr w:rsidR="00BE2424" w:rsidRPr="00BE2424" w:rsidTr="00BE2424">
        <w:trPr>
          <w:trHeight w:val="405"/>
        </w:trPr>
        <w:tc>
          <w:tcPr>
            <w:tcW w:w="0" w:type="auto"/>
            <w:gridSpan w:val="38"/>
            <w:hideMark/>
          </w:tcPr>
          <w:p w:rsidR="00BE2424" w:rsidRPr="00BE2424" w:rsidRDefault="00BE2424" w:rsidP="00BE2424">
            <w:pPr>
              <w:spacing w:after="0" w:line="240" w:lineRule="auto"/>
              <w:rPr>
                <w:rFonts w:ascii="Times New Roman" w:eastAsia="Times New Roman" w:hAnsi="Times New Roman" w:cs="Times New Roman"/>
                <w:sz w:val="20"/>
                <w:szCs w:val="20"/>
                <w:lang w:eastAsia="ru-RU"/>
              </w:rPr>
            </w:pPr>
            <w:r w:rsidRPr="00BE2424">
              <w:rPr>
                <w:rFonts w:ascii="Times New Roman" w:eastAsia="Times New Roman" w:hAnsi="Times New Roman" w:cs="Times New Roman"/>
                <w:sz w:val="20"/>
                <w:szCs w:val="20"/>
                <w:lang w:eastAsia="ru-RU"/>
              </w:rPr>
              <w:t>ПОДЖЕЛУДОЧНАЯ ЖЕЛЕЗА:</w:t>
            </w:r>
          </w:p>
        </w:tc>
      </w:tr>
      <w:tr w:rsidR="00BE2424" w:rsidRPr="00BE2424" w:rsidTr="00BE2424">
        <w:trPr>
          <w:trHeight w:val="405"/>
        </w:trPr>
        <w:tc>
          <w:tcPr>
            <w:tcW w:w="0" w:type="auto"/>
            <w:gridSpan w:val="38"/>
            <w:hideMark/>
          </w:tcPr>
          <w:p w:rsidR="00BE2424" w:rsidRPr="00BE2424" w:rsidRDefault="00BE2424" w:rsidP="00BE2424">
            <w:pPr>
              <w:spacing w:after="0" w:line="240" w:lineRule="auto"/>
              <w:rPr>
                <w:rFonts w:ascii="Times New Roman" w:eastAsia="Times New Roman" w:hAnsi="Times New Roman" w:cs="Times New Roman"/>
                <w:sz w:val="20"/>
                <w:szCs w:val="20"/>
                <w:lang w:eastAsia="ru-RU"/>
              </w:rPr>
            </w:pPr>
            <w:r w:rsidRPr="00BE2424">
              <w:rPr>
                <w:rFonts w:ascii="Times New Roman" w:eastAsia="Times New Roman" w:hAnsi="Times New Roman" w:cs="Times New Roman"/>
                <w:sz w:val="20"/>
                <w:szCs w:val="20"/>
                <w:lang w:eastAsia="ru-RU"/>
              </w:rPr>
              <w:t>Акустический доступ - удовлетворительный .</w:t>
            </w:r>
          </w:p>
        </w:tc>
      </w:tr>
      <w:tr w:rsidR="00BE2424" w:rsidRPr="00BE2424" w:rsidTr="00BE2424">
        <w:trPr>
          <w:trHeight w:val="405"/>
        </w:trPr>
        <w:tc>
          <w:tcPr>
            <w:tcW w:w="0" w:type="auto"/>
            <w:gridSpan w:val="38"/>
            <w:hideMark/>
          </w:tcPr>
          <w:p w:rsidR="00BE2424" w:rsidRPr="00BE2424" w:rsidRDefault="00BE2424" w:rsidP="00BE2424">
            <w:pPr>
              <w:spacing w:after="0" w:line="240" w:lineRule="auto"/>
              <w:rPr>
                <w:rFonts w:ascii="Times New Roman" w:eastAsia="Times New Roman" w:hAnsi="Times New Roman" w:cs="Times New Roman"/>
                <w:sz w:val="20"/>
                <w:szCs w:val="20"/>
                <w:lang w:eastAsia="ru-RU"/>
              </w:rPr>
            </w:pPr>
            <w:r w:rsidRPr="00BE2424">
              <w:rPr>
                <w:rFonts w:ascii="Times New Roman" w:eastAsia="Times New Roman" w:hAnsi="Times New Roman" w:cs="Times New Roman"/>
                <w:sz w:val="20"/>
                <w:szCs w:val="20"/>
                <w:lang w:eastAsia="ru-RU"/>
              </w:rPr>
              <w:t>Расположение - обычное.</w:t>
            </w:r>
          </w:p>
        </w:tc>
      </w:tr>
      <w:tr w:rsidR="00BE2424" w:rsidRPr="00BE2424" w:rsidTr="00BE2424">
        <w:trPr>
          <w:trHeight w:val="405"/>
        </w:trPr>
        <w:tc>
          <w:tcPr>
            <w:tcW w:w="0" w:type="auto"/>
            <w:gridSpan w:val="38"/>
            <w:hideMark/>
          </w:tcPr>
          <w:p w:rsidR="00BE2424" w:rsidRPr="00BE2424" w:rsidRDefault="00BE2424" w:rsidP="00BE2424">
            <w:pPr>
              <w:spacing w:after="0" w:line="240" w:lineRule="auto"/>
              <w:rPr>
                <w:rFonts w:ascii="Times New Roman" w:eastAsia="Times New Roman" w:hAnsi="Times New Roman" w:cs="Times New Roman"/>
                <w:sz w:val="20"/>
                <w:szCs w:val="20"/>
                <w:lang w:eastAsia="ru-RU"/>
              </w:rPr>
            </w:pPr>
            <w:r w:rsidRPr="00BE2424">
              <w:rPr>
                <w:rFonts w:ascii="Times New Roman" w:eastAsia="Times New Roman" w:hAnsi="Times New Roman" w:cs="Times New Roman"/>
                <w:sz w:val="20"/>
                <w:szCs w:val="20"/>
                <w:lang w:eastAsia="ru-RU"/>
              </w:rPr>
              <w:t>Форма - не изменена.</w:t>
            </w:r>
          </w:p>
        </w:tc>
      </w:tr>
      <w:tr w:rsidR="00BE2424" w:rsidRPr="00BE2424" w:rsidTr="00BE2424">
        <w:trPr>
          <w:trHeight w:val="405"/>
        </w:trPr>
        <w:tc>
          <w:tcPr>
            <w:tcW w:w="0" w:type="auto"/>
            <w:gridSpan w:val="38"/>
            <w:hideMark/>
          </w:tcPr>
          <w:p w:rsidR="00BE2424" w:rsidRPr="00BE2424" w:rsidRDefault="00BE2424" w:rsidP="00BE2424">
            <w:pPr>
              <w:spacing w:after="0" w:line="240" w:lineRule="auto"/>
              <w:rPr>
                <w:rFonts w:ascii="Times New Roman" w:eastAsia="Times New Roman" w:hAnsi="Times New Roman" w:cs="Times New Roman"/>
                <w:sz w:val="20"/>
                <w:szCs w:val="20"/>
                <w:lang w:eastAsia="ru-RU"/>
              </w:rPr>
            </w:pPr>
            <w:r w:rsidRPr="00BE2424">
              <w:rPr>
                <w:rFonts w:ascii="Times New Roman" w:eastAsia="Times New Roman" w:hAnsi="Times New Roman" w:cs="Times New Roman"/>
                <w:sz w:val="20"/>
                <w:szCs w:val="20"/>
                <w:lang w:eastAsia="ru-RU"/>
              </w:rPr>
              <w:t>Контуры - ровные , четкие .</w:t>
            </w:r>
          </w:p>
        </w:tc>
      </w:tr>
      <w:tr w:rsidR="00BE2424" w:rsidRPr="00BE2424" w:rsidTr="00BE2424">
        <w:trPr>
          <w:trHeight w:val="405"/>
        </w:trPr>
        <w:tc>
          <w:tcPr>
            <w:tcW w:w="0" w:type="auto"/>
            <w:gridSpan w:val="38"/>
            <w:hideMark/>
          </w:tcPr>
          <w:p w:rsidR="00BE2424" w:rsidRPr="00BE2424" w:rsidRDefault="00BE2424" w:rsidP="00BE2424">
            <w:pPr>
              <w:spacing w:after="0" w:line="240" w:lineRule="auto"/>
              <w:rPr>
                <w:rFonts w:ascii="Times New Roman" w:eastAsia="Times New Roman" w:hAnsi="Times New Roman" w:cs="Times New Roman"/>
                <w:sz w:val="20"/>
                <w:szCs w:val="20"/>
                <w:lang w:eastAsia="ru-RU"/>
              </w:rPr>
            </w:pPr>
            <w:r w:rsidRPr="00BE2424">
              <w:rPr>
                <w:rFonts w:ascii="Times New Roman" w:eastAsia="Times New Roman" w:hAnsi="Times New Roman" w:cs="Times New Roman"/>
                <w:sz w:val="20"/>
                <w:szCs w:val="20"/>
                <w:lang w:eastAsia="ru-RU"/>
              </w:rPr>
              <w:t>Размеры : не изменены .</w:t>
            </w:r>
          </w:p>
        </w:tc>
      </w:tr>
      <w:tr w:rsidR="00BE2424" w:rsidRPr="00BE2424" w:rsidTr="00BE2424">
        <w:trPr>
          <w:trHeight w:val="405"/>
        </w:trPr>
        <w:tc>
          <w:tcPr>
            <w:tcW w:w="0" w:type="auto"/>
            <w:gridSpan w:val="38"/>
            <w:hideMark/>
          </w:tcPr>
          <w:p w:rsidR="00BE2424" w:rsidRPr="00BE2424" w:rsidRDefault="00BE2424" w:rsidP="00BE2424">
            <w:pPr>
              <w:spacing w:after="0" w:line="240" w:lineRule="auto"/>
              <w:rPr>
                <w:rFonts w:ascii="Times New Roman" w:eastAsia="Times New Roman" w:hAnsi="Times New Roman" w:cs="Times New Roman"/>
                <w:sz w:val="20"/>
                <w:szCs w:val="20"/>
                <w:lang w:eastAsia="ru-RU"/>
              </w:rPr>
            </w:pPr>
            <w:r w:rsidRPr="00BE2424">
              <w:rPr>
                <w:rFonts w:ascii="Times New Roman" w:eastAsia="Times New Roman" w:hAnsi="Times New Roman" w:cs="Times New Roman"/>
                <w:sz w:val="20"/>
                <w:szCs w:val="20"/>
                <w:lang w:eastAsia="ru-RU"/>
              </w:rPr>
              <w:t>головка - 18 мм , тело - 10 мм , хвост - 22 мм</w:t>
            </w:r>
          </w:p>
        </w:tc>
      </w:tr>
      <w:tr w:rsidR="00BE2424" w:rsidRPr="00BE2424" w:rsidTr="00BE2424">
        <w:trPr>
          <w:trHeight w:val="405"/>
        </w:trPr>
        <w:tc>
          <w:tcPr>
            <w:tcW w:w="0" w:type="auto"/>
            <w:gridSpan w:val="38"/>
            <w:hideMark/>
          </w:tcPr>
          <w:p w:rsidR="00BE2424" w:rsidRPr="00BE2424" w:rsidRDefault="00BE2424" w:rsidP="00BE2424">
            <w:pPr>
              <w:spacing w:after="0" w:line="240" w:lineRule="auto"/>
              <w:rPr>
                <w:rFonts w:ascii="Times New Roman" w:eastAsia="Times New Roman" w:hAnsi="Times New Roman" w:cs="Times New Roman"/>
                <w:sz w:val="20"/>
                <w:szCs w:val="20"/>
                <w:lang w:eastAsia="ru-RU"/>
              </w:rPr>
            </w:pPr>
            <w:r w:rsidRPr="00BE2424">
              <w:rPr>
                <w:rFonts w:ascii="Times New Roman" w:eastAsia="Times New Roman" w:hAnsi="Times New Roman" w:cs="Times New Roman"/>
                <w:sz w:val="20"/>
                <w:szCs w:val="20"/>
                <w:lang w:eastAsia="ru-RU"/>
              </w:rPr>
              <w:t>Структура паренхимы: однородная .</w:t>
            </w:r>
          </w:p>
        </w:tc>
      </w:tr>
      <w:tr w:rsidR="00BE2424" w:rsidRPr="00BE2424" w:rsidTr="00BE2424">
        <w:trPr>
          <w:trHeight w:val="405"/>
        </w:trPr>
        <w:tc>
          <w:tcPr>
            <w:tcW w:w="0" w:type="auto"/>
            <w:gridSpan w:val="38"/>
            <w:hideMark/>
          </w:tcPr>
          <w:p w:rsidR="00BE2424" w:rsidRPr="00BE2424" w:rsidRDefault="00BE2424" w:rsidP="00BE2424">
            <w:pPr>
              <w:spacing w:after="0" w:line="240" w:lineRule="auto"/>
              <w:rPr>
                <w:rFonts w:ascii="Times New Roman" w:eastAsia="Times New Roman" w:hAnsi="Times New Roman" w:cs="Times New Roman"/>
                <w:sz w:val="20"/>
                <w:szCs w:val="20"/>
                <w:lang w:eastAsia="ru-RU"/>
              </w:rPr>
            </w:pPr>
            <w:r w:rsidRPr="00BE2424">
              <w:rPr>
                <w:rFonts w:ascii="Times New Roman" w:eastAsia="Times New Roman" w:hAnsi="Times New Roman" w:cs="Times New Roman"/>
                <w:sz w:val="20"/>
                <w:szCs w:val="20"/>
                <w:lang w:eastAsia="ru-RU"/>
              </w:rPr>
              <w:t>Эхогенность паренхимы - средняя.</w:t>
            </w:r>
          </w:p>
        </w:tc>
      </w:tr>
      <w:tr w:rsidR="00BE2424" w:rsidRPr="00BE2424" w:rsidTr="00BE2424">
        <w:trPr>
          <w:trHeight w:val="405"/>
        </w:trPr>
        <w:tc>
          <w:tcPr>
            <w:tcW w:w="0" w:type="auto"/>
            <w:gridSpan w:val="38"/>
            <w:hideMark/>
          </w:tcPr>
          <w:p w:rsidR="00BE2424" w:rsidRPr="00BE2424" w:rsidRDefault="00BE2424" w:rsidP="00BE2424">
            <w:pPr>
              <w:spacing w:after="0" w:line="240" w:lineRule="auto"/>
              <w:rPr>
                <w:rFonts w:ascii="Times New Roman" w:eastAsia="Times New Roman" w:hAnsi="Times New Roman" w:cs="Times New Roman"/>
                <w:sz w:val="20"/>
                <w:szCs w:val="20"/>
                <w:lang w:eastAsia="ru-RU"/>
              </w:rPr>
            </w:pPr>
            <w:r w:rsidRPr="00BE2424">
              <w:rPr>
                <w:rFonts w:ascii="Times New Roman" w:eastAsia="Times New Roman" w:hAnsi="Times New Roman" w:cs="Times New Roman"/>
                <w:sz w:val="20"/>
                <w:szCs w:val="20"/>
                <w:lang w:eastAsia="ru-RU"/>
              </w:rPr>
              <w:t>Обьемные образования не визуализируются .</w:t>
            </w:r>
          </w:p>
        </w:tc>
      </w:tr>
      <w:tr w:rsidR="00BE2424" w:rsidRPr="00BE2424" w:rsidTr="00BE2424">
        <w:trPr>
          <w:trHeight w:val="405"/>
        </w:trPr>
        <w:tc>
          <w:tcPr>
            <w:tcW w:w="0" w:type="auto"/>
            <w:gridSpan w:val="38"/>
            <w:hideMark/>
          </w:tcPr>
          <w:p w:rsidR="00BE2424" w:rsidRPr="00BE2424" w:rsidRDefault="00BE2424" w:rsidP="00BE2424">
            <w:pPr>
              <w:spacing w:after="0" w:line="240" w:lineRule="auto"/>
              <w:rPr>
                <w:rFonts w:ascii="Times New Roman" w:eastAsia="Times New Roman" w:hAnsi="Times New Roman" w:cs="Times New Roman"/>
                <w:sz w:val="20"/>
                <w:szCs w:val="20"/>
                <w:lang w:eastAsia="ru-RU"/>
              </w:rPr>
            </w:pPr>
            <w:r w:rsidRPr="00BE2424">
              <w:rPr>
                <w:rFonts w:ascii="Times New Roman" w:eastAsia="Times New Roman" w:hAnsi="Times New Roman" w:cs="Times New Roman"/>
                <w:sz w:val="20"/>
                <w:szCs w:val="20"/>
                <w:lang w:eastAsia="ru-RU"/>
              </w:rPr>
              <w:t>Вирсунгов проток не расширен.</w:t>
            </w:r>
          </w:p>
        </w:tc>
      </w:tr>
      <w:tr w:rsidR="00BE2424" w:rsidRPr="00BE2424" w:rsidTr="00BE2424">
        <w:trPr>
          <w:trHeight w:val="405"/>
        </w:trPr>
        <w:tc>
          <w:tcPr>
            <w:tcW w:w="0" w:type="auto"/>
            <w:gridSpan w:val="38"/>
            <w:hideMark/>
          </w:tcPr>
          <w:p w:rsidR="00BE2424" w:rsidRPr="00BE2424" w:rsidRDefault="00BE2424" w:rsidP="00BE2424">
            <w:pPr>
              <w:spacing w:after="0" w:line="240" w:lineRule="auto"/>
              <w:rPr>
                <w:rFonts w:ascii="Times New Roman" w:eastAsia="Times New Roman" w:hAnsi="Times New Roman" w:cs="Times New Roman"/>
                <w:sz w:val="20"/>
                <w:szCs w:val="20"/>
                <w:lang w:eastAsia="ru-RU"/>
              </w:rPr>
            </w:pPr>
            <w:r w:rsidRPr="00BE2424">
              <w:rPr>
                <w:rFonts w:ascii="Times New Roman" w:eastAsia="Times New Roman" w:hAnsi="Times New Roman" w:cs="Times New Roman"/>
                <w:sz w:val="20"/>
                <w:szCs w:val="20"/>
                <w:lang w:eastAsia="ru-RU"/>
              </w:rPr>
              <w:t>АБДОМИНАЛЬНЫЙ ОТДЕЛ АОРТЫ - не расширен, стенки его не изменены.</w:t>
            </w:r>
          </w:p>
        </w:tc>
      </w:tr>
      <w:tr w:rsidR="00BE2424" w:rsidRPr="00BE2424" w:rsidTr="00BE2424">
        <w:trPr>
          <w:trHeight w:val="405"/>
        </w:trPr>
        <w:tc>
          <w:tcPr>
            <w:tcW w:w="0" w:type="auto"/>
            <w:gridSpan w:val="38"/>
            <w:hideMark/>
          </w:tcPr>
          <w:p w:rsidR="00BE2424" w:rsidRPr="00BE2424" w:rsidRDefault="00BE2424" w:rsidP="00BE2424">
            <w:pPr>
              <w:spacing w:after="0" w:line="240" w:lineRule="auto"/>
              <w:rPr>
                <w:rFonts w:ascii="Times New Roman" w:eastAsia="Times New Roman" w:hAnsi="Times New Roman" w:cs="Times New Roman"/>
                <w:sz w:val="20"/>
                <w:szCs w:val="20"/>
                <w:lang w:eastAsia="ru-RU"/>
              </w:rPr>
            </w:pPr>
            <w:r w:rsidRPr="00BE2424">
              <w:rPr>
                <w:rFonts w:ascii="Times New Roman" w:eastAsia="Times New Roman" w:hAnsi="Times New Roman" w:cs="Times New Roman"/>
                <w:sz w:val="20"/>
                <w:szCs w:val="20"/>
                <w:lang w:eastAsia="ru-RU"/>
              </w:rPr>
              <w:t>СЕЛЕЗЕНКА:</w:t>
            </w:r>
          </w:p>
        </w:tc>
      </w:tr>
      <w:tr w:rsidR="00BE2424" w:rsidRPr="00BE2424" w:rsidTr="00BE2424">
        <w:trPr>
          <w:trHeight w:val="405"/>
        </w:trPr>
        <w:tc>
          <w:tcPr>
            <w:tcW w:w="0" w:type="auto"/>
            <w:gridSpan w:val="38"/>
            <w:hideMark/>
          </w:tcPr>
          <w:p w:rsidR="00BE2424" w:rsidRPr="00BE2424" w:rsidRDefault="00BE2424" w:rsidP="00BE2424">
            <w:pPr>
              <w:spacing w:after="0" w:line="240" w:lineRule="auto"/>
              <w:rPr>
                <w:rFonts w:ascii="Times New Roman" w:eastAsia="Times New Roman" w:hAnsi="Times New Roman" w:cs="Times New Roman"/>
                <w:sz w:val="20"/>
                <w:szCs w:val="20"/>
                <w:lang w:eastAsia="ru-RU"/>
              </w:rPr>
            </w:pPr>
            <w:r w:rsidRPr="00BE2424">
              <w:rPr>
                <w:rFonts w:ascii="Times New Roman" w:eastAsia="Times New Roman" w:hAnsi="Times New Roman" w:cs="Times New Roman"/>
                <w:sz w:val="20"/>
                <w:szCs w:val="20"/>
                <w:lang w:eastAsia="ru-RU"/>
              </w:rPr>
              <w:t>Акустический доступ - удовлетворительный .</w:t>
            </w:r>
          </w:p>
        </w:tc>
      </w:tr>
      <w:tr w:rsidR="00BE2424" w:rsidRPr="00BE2424" w:rsidTr="00BE2424">
        <w:trPr>
          <w:trHeight w:val="405"/>
        </w:trPr>
        <w:tc>
          <w:tcPr>
            <w:tcW w:w="0" w:type="auto"/>
            <w:gridSpan w:val="38"/>
            <w:hideMark/>
          </w:tcPr>
          <w:p w:rsidR="00BE2424" w:rsidRPr="00BE2424" w:rsidRDefault="00BE2424" w:rsidP="00BE2424">
            <w:pPr>
              <w:spacing w:after="0" w:line="240" w:lineRule="auto"/>
              <w:rPr>
                <w:rFonts w:ascii="Times New Roman" w:eastAsia="Times New Roman" w:hAnsi="Times New Roman" w:cs="Times New Roman"/>
                <w:sz w:val="20"/>
                <w:szCs w:val="20"/>
                <w:lang w:eastAsia="ru-RU"/>
              </w:rPr>
            </w:pPr>
            <w:r w:rsidRPr="00BE2424">
              <w:rPr>
                <w:rFonts w:ascii="Times New Roman" w:eastAsia="Times New Roman" w:hAnsi="Times New Roman" w:cs="Times New Roman"/>
                <w:sz w:val="20"/>
                <w:szCs w:val="20"/>
                <w:lang w:eastAsia="ru-RU"/>
              </w:rPr>
              <w:t>Расположение - обычное .</w:t>
            </w:r>
          </w:p>
        </w:tc>
      </w:tr>
      <w:tr w:rsidR="00BE2424" w:rsidRPr="00BE2424" w:rsidTr="00BE2424">
        <w:trPr>
          <w:trHeight w:val="405"/>
        </w:trPr>
        <w:tc>
          <w:tcPr>
            <w:tcW w:w="0" w:type="auto"/>
            <w:gridSpan w:val="38"/>
            <w:hideMark/>
          </w:tcPr>
          <w:p w:rsidR="00BE2424" w:rsidRPr="00BE2424" w:rsidRDefault="00BE2424" w:rsidP="00BE2424">
            <w:pPr>
              <w:spacing w:after="0" w:line="240" w:lineRule="auto"/>
              <w:rPr>
                <w:rFonts w:ascii="Times New Roman" w:eastAsia="Times New Roman" w:hAnsi="Times New Roman" w:cs="Times New Roman"/>
                <w:sz w:val="20"/>
                <w:szCs w:val="20"/>
                <w:lang w:eastAsia="ru-RU"/>
              </w:rPr>
            </w:pPr>
            <w:r w:rsidRPr="00BE2424">
              <w:rPr>
                <w:rFonts w:ascii="Times New Roman" w:eastAsia="Times New Roman" w:hAnsi="Times New Roman" w:cs="Times New Roman"/>
                <w:sz w:val="20"/>
                <w:szCs w:val="20"/>
                <w:lang w:eastAsia="ru-RU"/>
              </w:rPr>
              <w:t>Форма - вариант нормы.</w:t>
            </w:r>
          </w:p>
        </w:tc>
      </w:tr>
      <w:tr w:rsidR="00BE2424" w:rsidRPr="00BE2424" w:rsidTr="00BE2424">
        <w:trPr>
          <w:trHeight w:val="405"/>
        </w:trPr>
        <w:tc>
          <w:tcPr>
            <w:tcW w:w="0" w:type="auto"/>
            <w:gridSpan w:val="38"/>
            <w:hideMark/>
          </w:tcPr>
          <w:p w:rsidR="00BE2424" w:rsidRPr="00BE2424" w:rsidRDefault="00BE2424" w:rsidP="00BE2424">
            <w:pPr>
              <w:spacing w:after="0" w:line="240" w:lineRule="auto"/>
              <w:rPr>
                <w:rFonts w:ascii="Times New Roman" w:eastAsia="Times New Roman" w:hAnsi="Times New Roman" w:cs="Times New Roman"/>
                <w:sz w:val="20"/>
                <w:szCs w:val="20"/>
                <w:lang w:eastAsia="ru-RU"/>
              </w:rPr>
            </w:pPr>
            <w:r w:rsidRPr="00BE2424">
              <w:rPr>
                <w:rFonts w:ascii="Times New Roman" w:eastAsia="Times New Roman" w:hAnsi="Times New Roman" w:cs="Times New Roman"/>
                <w:sz w:val="20"/>
                <w:szCs w:val="20"/>
                <w:lang w:eastAsia="ru-RU"/>
              </w:rPr>
              <w:t>Контуры - ровные , четкие</w:t>
            </w:r>
          </w:p>
        </w:tc>
      </w:tr>
      <w:tr w:rsidR="00BE2424" w:rsidRPr="00BE2424" w:rsidTr="00BE2424">
        <w:trPr>
          <w:trHeight w:val="405"/>
        </w:trPr>
        <w:tc>
          <w:tcPr>
            <w:tcW w:w="0" w:type="auto"/>
            <w:gridSpan w:val="38"/>
            <w:hideMark/>
          </w:tcPr>
          <w:p w:rsidR="00BE2424" w:rsidRPr="00BE2424" w:rsidRDefault="00BE2424" w:rsidP="00BE2424">
            <w:pPr>
              <w:spacing w:after="0" w:line="240" w:lineRule="auto"/>
              <w:rPr>
                <w:rFonts w:ascii="Times New Roman" w:eastAsia="Times New Roman" w:hAnsi="Times New Roman" w:cs="Times New Roman"/>
                <w:sz w:val="20"/>
                <w:szCs w:val="20"/>
                <w:lang w:eastAsia="ru-RU"/>
              </w:rPr>
            </w:pPr>
            <w:r w:rsidRPr="00BE2424">
              <w:rPr>
                <w:rFonts w:ascii="Times New Roman" w:eastAsia="Times New Roman" w:hAnsi="Times New Roman" w:cs="Times New Roman"/>
                <w:sz w:val="20"/>
                <w:szCs w:val="20"/>
                <w:lang w:eastAsia="ru-RU"/>
              </w:rPr>
              <w:t>Капсула - не изменена.</w:t>
            </w:r>
          </w:p>
        </w:tc>
      </w:tr>
      <w:tr w:rsidR="00BE2424" w:rsidRPr="00BE2424" w:rsidTr="00BE2424">
        <w:trPr>
          <w:trHeight w:val="405"/>
        </w:trPr>
        <w:tc>
          <w:tcPr>
            <w:tcW w:w="0" w:type="auto"/>
            <w:gridSpan w:val="38"/>
            <w:hideMark/>
          </w:tcPr>
          <w:p w:rsidR="00BE2424" w:rsidRPr="00BE2424" w:rsidRDefault="00BE2424" w:rsidP="00BE2424">
            <w:pPr>
              <w:spacing w:after="0" w:line="240" w:lineRule="auto"/>
              <w:rPr>
                <w:rFonts w:ascii="Times New Roman" w:eastAsia="Times New Roman" w:hAnsi="Times New Roman" w:cs="Times New Roman"/>
                <w:sz w:val="20"/>
                <w:szCs w:val="20"/>
                <w:lang w:eastAsia="ru-RU"/>
              </w:rPr>
            </w:pPr>
            <w:r w:rsidRPr="00BE2424">
              <w:rPr>
                <w:rFonts w:ascii="Times New Roman" w:eastAsia="Times New Roman" w:hAnsi="Times New Roman" w:cs="Times New Roman"/>
                <w:sz w:val="20"/>
                <w:szCs w:val="20"/>
                <w:lang w:eastAsia="ru-RU"/>
              </w:rPr>
              <w:t>Размеры - не изменены , 95 х 24 мм (N до 125х60мм).</w:t>
            </w:r>
          </w:p>
        </w:tc>
      </w:tr>
      <w:tr w:rsidR="00BE2424" w:rsidRPr="00BE2424" w:rsidTr="00BE2424">
        <w:trPr>
          <w:trHeight w:val="405"/>
        </w:trPr>
        <w:tc>
          <w:tcPr>
            <w:tcW w:w="0" w:type="auto"/>
            <w:gridSpan w:val="38"/>
            <w:hideMark/>
          </w:tcPr>
          <w:p w:rsidR="00BE2424" w:rsidRPr="00BE2424" w:rsidRDefault="00BE2424" w:rsidP="00BE2424">
            <w:pPr>
              <w:spacing w:after="0" w:line="240" w:lineRule="auto"/>
              <w:rPr>
                <w:rFonts w:ascii="Times New Roman" w:eastAsia="Times New Roman" w:hAnsi="Times New Roman" w:cs="Times New Roman"/>
                <w:sz w:val="20"/>
                <w:szCs w:val="20"/>
                <w:lang w:eastAsia="ru-RU"/>
              </w:rPr>
            </w:pPr>
            <w:r w:rsidRPr="00BE2424">
              <w:rPr>
                <w:rFonts w:ascii="Times New Roman" w:eastAsia="Times New Roman" w:hAnsi="Times New Roman" w:cs="Times New Roman"/>
                <w:sz w:val="20"/>
                <w:szCs w:val="20"/>
                <w:lang w:eastAsia="ru-RU"/>
              </w:rPr>
              <w:t>Структура паренхимы - однородная.</w:t>
            </w:r>
          </w:p>
        </w:tc>
      </w:tr>
      <w:tr w:rsidR="00BE2424" w:rsidRPr="00BE2424" w:rsidTr="00BE2424">
        <w:trPr>
          <w:trHeight w:val="405"/>
        </w:trPr>
        <w:tc>
          <w:tcPr>
            <w:tcW w:w="0" w:type="auto"/>
            <w:gridSpan w:val="38"/>
            <w:hideMark/>
          </w:tcPr>
          <w:p w:rsidR="00BE2424" w:rsidRPr="00BE2424" w:rsidRDefault="00BE2424" w:rsidP="00BE2424">
            <w:pPr>
              <w:spacing w:after="0" w:line="240" w:lineRule="auto"/>
              <w:rPr>
                <w:rFonts w:ascii="Times New Roman" w:eastAsia="Times New Roman" w:hAnsi="Times New Roman" w:cs="Times New Roman"/>
                <w:sz w:val="20"/>
                <w:szCs w:val="20"/>
                <w:lang w:eastAsia="ru-RU"/>
              </w:rPr>
            </w:pPr>
            <w:r w:rsidRPr="00BE2424">
              <w:rPr>
                <w:rFonts w:ascii="Times New Roman" w:eastAsia="Times New Roman" w:hAnsi="Times New Roman" w:cs="Times New Roman"/>
                <w:sz w:val="20"/>
                <w:szCs w:val="20"/>
                <w:lang w:eastAsia="ru-RU"/>
              </w:rPr>
              <w:t>Эхогенность - средняя.</w:t>
            </w:r>
          </w:p>
        </w:tc>
      </w:tr>
      <w:tr w:rsidR="00BE2424" w:rsidRPr="00BE2424" w:rsidTr="00BE2424">
        <w:trPr>
          <w:trHeight w:val="405"/>
        </w:trPr>
        <w:tc>
          <w:tcPr>
            <w:tcW w:w="0" w:type="auto"/>
            <w:gridSpan w:val="38"/>
            <w:hideMark/>
          </w:tcPr>
          <w:p w:rsidR="00BE2424" w:rsidRPr="00BE2424" w:rsidRDefault="00BE2424" w:rsidP="00BE2424">
            <w:pPr>
              <w:spacing w:after="0" w:line="240" w:lineRule="auto"/>
              <w:rPr>
                <w:rFonts w:ascii="Times New Roman" w:eastAsia="Times New Roman" w:hAnsi="Times New Roman" w:cs="Times New Roman"/>
                <w:sz w:val="20"/>
                <w:szCs w:val="20"/>
                <w:lang w:eastAsia="ru-RU"/>
              </w:rPr>
            </w:pPr>
            <w:r w:rsidRPr="00BE2424">
              <w:rPr>
                <w:rFonts w:ascii="Times New Roman" w:eastAsia="Times New Roman" w:hAnsi="Times New Roman" w:cs="Times New Roman"/>
                <w:sz w:val="20"/>
                <w:szCs w:val="20"/>
                <w:lang w:eastAsia="ru-RU"/>
              </w:rPr>
              <w:t>Обьемные образования - не выявлены.</w:t>
            </w:r>
          </w:p>
        </w:tc>
      </w:tr>
      <w:tr w:rsidR="00BE2424" w:rsidRPr="00BE2424" w:rsidTr="00BE2424">
        <w:trPr>
          <w:trHeight w:val="405"/>
        </w:trPr>
        <w:tc>
          <w:tcPr>
            <w:tcW w:w="0" w:type="auto"/>
            <w:gridSpan w:val="38"/>
            <w:hideMark/>
          </w:tcPr>
          <w:p w:rsidR="00BE2424" w:rsidRPr="00BE2424" w:rsidRDefault="00BE2424" w:rsidP="00BE2424">
            <w:pPr>
              <w:spacing w:after="0" w:line="240" w:lineRule="auto"/>
              <w:rPr>
                <w:rFonts w:ascii="Times New Roman" w:eastAsia="Times New Roman" w:hAnsi="Times New Roman" w:cs="Times New Roman"/>
                <w:sz w:val="20"/>
                <w:szCs w:val="20"/>
                <w:lang w:eastAsia="ru-RU"/>
              </w:rPr>
            </w:pPr>
            <w:r w:rsidRPr="00BE2424">
              <w:rPr>
                <w:rFonts w:ascii="Times New Roman" w:eastAsia="Times New Roman" w:hAnsi="Times New Roman" w:cs="Times New Roman"/>
                <w:sz w:val="20"/>
                <w:szCs w:val="20"/>
                <w:lang w:eastAsia="ru-RU"/>
              </w:rPr>
              <w:t>Селезеночная вена - не расширена. , d - 5 мм</w:t>
            </w:r>
          </w:p>
        </w:tc>
      </w:tr>
      <w:tr w:rsidR="00BE2424" w:rsidRPr="00BE2424" w:rsidTr="00BE2424">
        <w:trPr>
          <w:trHeight w:val="405"/>
        </w:trPr>
        <w:tc>
          <w:tcPr>
            <w:tcW w:w="0" w:type="auto"/>
            <w:gridSpan w:val="38"/>
            <w:hideMark/>
          </w:tcPr>
          <w:p w:rsidR="00BE2424" w:rsidRPr="00BE2424" w:rsidRDefault="00BE2424" w:rsidP="00BE2424">
            <w:pPr>
              <w:spacing w:after="0" w:line="240" w:lineRule="auto"/>
              <w:rPr>
                <w:rFonts w:ascii="Times New Roman" w:eastAsia="Times New Roman" w:hAnsi="Times New Roman" w:cs="Times New Roman"/>
                <w:sz w:val="20"/>
                <w:szCs w:val="20"/>
                <w:lang w:eastAsia="ru-RU"/>
              </w:rPr>
            </w:pPr>
            <w:r w:rsidRPr="00BE2424">
              <w:rPr>
                <w:rFonts w:ascii="Times New Roman" w:eastAsia="Times New Roman" w:hAnsi="Times New Roman" w:cs="Times New Roman"/>
                <w:sz w:val="20"/>
                <w:szCs w:val="20"/>
                <w:lang w:eastAsia="ru-RU"/>
              </w:rPr>
              <w:t>Коллатерали не визуализируются</w:t>
            </w:r>
          </w:p>
        </w:tc>
      </w:tr>
      <w:tr w:rsidR="00BE2424" w:rsidRPr="00BE2424" w:rsidTr="00BE2424">
        <w:trPr>
          <w:trHeight w:val="405"/>
        </w:trPr>
        <w:tc>
          <w:tcPr>
            <w:tcW w:w="0" w:type="auto"/>
            <w:gridSpan w:val="38"/>
            <w:hideMark/>
          </w:tcPr>
          <w:p w:rsidR="00BE2424" w:rsidRPr="00BE2424" w:rsidRDefault="00BE2424" w:rsidP="00BE2424">
            <w:pPr>
              <w:spacing w:after="0" w:line="240" w:lineRule="auto"/>
              <w:rPr>
                <w:rFonts w:ascii="Times New Roman" w:eastAsia="Times New Roman" w:hAnsi="Times New Roman" w:cs="Times New Roman"/>
                <w:sz w:val="20"/>
                <w:szCs w:val="20"/>
                <w:lang w:eastAsia="ru-RU"/>
              </w:rPr>
            </w:pPr>
          </w:p>
        </w:tc>
      </w:tr>
      <w:tr w:rsidR="00BE2424" w:rsidRPr="00BE2424" w:rsidTr="00BE2424">
        <w:trPr>
          <w:trHeight w:val="1245"/>
        </w:trPr>
        <w:tc>
          <w:tcPr>
            <w:tcW w:w="0" w:type="auto"/>
            <w:gridSpan w:val="38"/>
            <w:hideMark/>
          </w:tcPr>
          <w:p w:rsidR="00BE2424" w:rsidRPr="00BE2424" w:rsidRDefault="00BE2424" w:rsidP="00BE2424">
            <w:pPr>
              <w:spacing w:after="0" w:line="240" w:lineRule="auto"/>
              <w:rPr>
                <w:rFonts w:ascii="Times New Roman" w:eastAsia="Times New Roman" w:hAnsi="Times New Roman" w:cs="Times New Roman"/>
                <w:sz w:val="20"/>
                <w:szCs w:val="20"/>
                <w:lang w:eastAsia="ru-RU"/>
              </w:rPr>
            </w:pPr>
            <w:r w:rsidRPr="00BE2424">
              <w:rPr>
                <w:rFonts w:ascii="Times New Roman" w:eastAsia="Times New Roman" w:hAnsi="Times New Roman" w:cs="Times New Roman"/>
                <w:sz w:val="20"/>
                <w:szCs w:val="20"/>
                <w:lang w:eastAsia="ru-RU"/>
              </w:rPr>
              <w:t>При обзорном осмотре брюшной полости во всех ее отделах(поддиафрагмальные пространства, латеральные каналы, малый таз,межкишечные пространства) свободной жидкости не выявлено. Мезентериальные лимфатические узлы не лоцируются. По ходу петель кишечника патологических объемных образований в пределах видимости не определяется.</w:t>
            </w:r>
          </w:p>
        </w:tc>
      </w:tr>
      <w:tr w:rsidR="00BE2424" w:rsidRPr="00BE2424" w:rsidTr="00BE2424">
        <w:trPr>
          <w:trHeight w:val="405"/>
        </w:trPr>
        <w:tc>
          <w:tcPr>
            <w:tcW w:w="0" w:type="auto"/>
            <w:gridSpan w:val="38"/>
            <w:hideMark/>
          </w:tcPr>
          <w:p w:rsidR="00BE2424" w:rsidRPr="00BE2424" w:rsidRDefault="00BE2424" w:rsidP="00BE2424">
            <w:pPr>
              <w:spacing w:after="0" w:line="240" w:lineRule="auto"/>
              <w:rPr>
                <w:rFonts w:ascii="Times New Roman" w:eastAsia="Times New Roman" w:hAnsi="Times New Roman" w:cs="Times New Roman"/>
                <w:sz w:val="20"/>
                <w:szCs w:val="20"/>
                <w:lang w:eastAsia="ru-RU"/>
              </w:rPr>
            </w:pPr>
          </w:p>
        </w:tc>
      </w:tr>
      <w:tr w:rsidR="00BE2424" w:rsidRPr="00BE2424" w:rsidTr="00BE2424">
        <w:trPr>
          <w:trHeight w:val="405"/>
        </w:trPr>
        <w:tc>
          <w:tcPr>
            <w:tcW w:w="0" w:type="auto"/>
            <w:gridSpan w:val="38"/>
            <w:hideMark/>
          </w:tcPr>
          <w:p w:rsidR="00BE2424" w:rsidRPr="00BE2424" w:rsidRDefault="00BE2424" w:rsidP="00BE2424">
            <w:pPr>
              <w:spacing w:after="0" w:line="240" w:lineRule="auto"/>
              <w:rPr>
                <w:rFonts w:ascii="Times New Roman" w:eastAsia="Times New Roman" w:hAnsi="Times New Roman" w:cs="Times New Roman"/>
                <w:sz w:val="20"/>
                <w:szCs w:val="20"/>
                <w:lang w:eastAsia="ru-RU"/>
              </w:rPr>
            </w:pPr>
            <w:r w:rsidRPr="00BE2424">
              <w:rPr>
                <w:rFonts w:ascii="Times New Roman" w:eastAsia="Times New Roman" w:hAnsi="Times New Roman" w:cs="Times New Roman"/>
                <w:sz w:val="20"/>
                <w:szCs w:val="20"/>
                <w:lang w:eastAsia="ru-RU"/>
              </w:rPr>
              <w:t>ЗАКЛЮЧЕНИЕ: УЗ патологии на момент исследования не выявлено.</w:t>
            </w:r>
          </w:p>
        </w:tc>
      </w:tr>
      <w:tr w:rsidR="00BE2424" w:rsidRPr="00BE2424" w:rsidTr="00BE2424">
        <w:trPr>
          <w:trHeight w:val="405"/>
        </w:trPr>
        <w:tc>
          <w:tcPr>
            <w:tcW w:w="0" w:type="auto"/>
            <w:gridSpan w:val="38"/>
            <w:hideMark/>
          </w:tcPr>
          <w:p w:rsidR="00BE2424" w:rsidRPr="00BE2424" w:rsidRDefault="00BE2424" w:rsidP="00BE2424">
            <w:pPr>
              <w:spacing w:after="0" w:line="240" w:lineRule="auto"/>
              <w:rPr>
                <w:rFonts w:ascii="Times New Roman" w:eastAsia="Times New Roman" w:hAnsi="Times New Roman" w:cs="Times New Roman"/>
                <w:sz w:val="20"/>
                <w:szCs w:val="20"/>
                <w:lang w:eastAsia="ru-RU"/>
              </w:rPr>
            </w:pPr>
          </w:p>
        </w:tc>
      </w:tr>
      <w:tr w:rsidR="00BE2424" w:rsidRPr="00BE2424" w:rsidTr="00BE2424">
        <w:trPr>
          <w:trHeight w:val="405"/>
        </w:trPr>
        <w:tc>
          <w:tcPr>
            <w:tcW w:w="0" w:type="auto"/>
            <w:gridSpan w:val="38"/>
            <w:hideMark/>
          </w:tcPr>
          <w:p w:rsidR="00BE2424" w:rsidRPr="00BE2424" w:rsidRDefault="00BE2424" w:rsidP="00BE2424">
            <w:pPr>
              <w:spacing w:after="0" w:line="240" w:lineRule="auto"/>
              <w:rPr>
                <w:rFonts w:ascii="Times New Roman" w:eastAsia="Times New Roman" w:hAnsi="Times New Roman" w:cs="Times New Roman"/>
                <w:sz w:val="20"/>
                <w:szCs w:val="20"/>
                <w:lang w:eastAsia="ru-RU"/>
              </w:rPr>
            </w:pPr>
          </w:p>
        </w:tc>
      </w:tr>
      <w:tr w:rsidR="00BE2424" w:rsidRPr="00BE2424" w:rsidTr="00BE2424">
        <w:trPr>
          <w:trHeight w:val="405"/>
        </w:trPr>
        <w:tc>
          <w:tcPr>
            <w:tcW w:w="0" w:type="auto"/>
            <w:gridSpan w:val="38"/>
            <w:hideMark/>
          </w:tcPr>
          <w:p w:rsidR="00BE2424" w:rsidRPr="00BE2424" w:rsidRDefault="00BE2424" w:rsidP="00BE2424">
            <w:pPr>
              <w:spacing w:after="0" w:line="240" w:lineRule="auto"/>
              <w:rPr>
                <w:rFonts w:ascii="Times New Roman" w:eastAsia="Times New Roman" w:hAnsi="Times New Roman" w:cs="Times New Roman"/>
                <w:sz w:val="20"/>
                <w:szCs w:val="20"/>
                <w:lang w:eastAsia="ru-RU"/>
              </w:rPr>
            </w:pPr>
            <w:r w:rsidRPr="00BE2424">
              <w:rPr>
                <w:rFonts w:ascii="Times New Roman" w:eastAsia="Times New Roman" w:hAnsi="Times New Roman" w:cs="Times New Roman"/>
                <w:sz w:val="20"/>
                <w:szCs w:val="20"/>
                <w:lang w:eastAsia="ru-RU"/>
              </w:rPr>
              <w:t>Данное заключение не является окончательным диагнозом и требует интерпретации лечащим врачом.</w:t>
            </w:r>
          </w:p>
        </w:tc>
      </w:tr>
      <w:tr w:rsidR="00BE2424" w:rsidRPr="00BE2424" w:rsidTr="00BE2424">
        <w:trPr>
          <w:trHeight w:val="405"/>
        </w:trPr>
        <w:tc>
          <w:tcPr>
            <w:tcW w:w="0" w:type="auto"/>
            <w:gridSpan w:val="38"/>
            <w:hideMark/>
          </w:tcPr>
          <w:p w:rsidR="00BE2424" w:rsidRPr="00BE2424" w:rsidRDefault="00BE2424" w:rsidP="00BE2424">
            <w:pPr>
              <w:spacing w:after="0" w:line="240" w:lineRule="auto"/>
              <w:rPr>
                <w:rFonts w:ascii="Times New Roman" w:eastAsia="Times New Roman" w:hAnsi="Times New Roman" w:cs="Times New Roman"/>
                <w:sz w:val="20"/>
                <w:szCs w:val="20"/>
                <w:lang w:eastAsia="ru-RU"/>
              </w:rPr>
            </w:pPr>
          </w:p>
        </w:tc>
      </w:tr>
      <w:tr w:rsidR="00BE2424" w:rsidRPr="00BE2424" w:rsidTr="00BE2424">
        <w:trPr>
          <w:trHeight w:val="645"/>
        </w:trPr>
        <w:tc>
          <w:tcPr>
            <w:tcW w:w="0" w:type="auto"/>
            <w:gridSpan w:val="38"/>
            <w:hideMark/>
          </w:tcPr>
          <w:p w:rsidR="00BE2424" w:rsidRPr="00BE2424" w:rsidRDefault="00BE2424" w:rsidP="00BE2424">
            <w:pPr>
              <w:spacing w:after="0" w:line="240" w:lineRule="auto"/>
              <w:rPr>
                <w:rFonts w:ascii="Times New Roman" w:eastAsia="Times New Roman" w:hAnsi="Times New Roman" w:cs="Times New Roman"/>
                <w:sz w:val="20"/>
                <w:szCs w:val="20"/>
                <w:lang w:eastAsia="ru-RU"/>
              </w:rPr>
            </w:pPr>
            <w:r w:rsidRPr="00BE2424">
              <w:rPr>
                <w:rFonts w:ascii="Times New Roman" w:eastAsia="Times New Roman" w:hAnsi="Times New Roman" w:cs="Times New Roman"/>
                <w:sz w:val="20"/>
                <w:szCs w:val="20"/>
                <w:lang w:eastAsia="ru-RU"/>
              </w:rPr>
              <w:t>" Пациент имеет возможность получить бесплатную онлайн консультацию или мнение профильного специалиста " .</w:t>
            </w:r>
          </w:p>
        </w:tc>
      </w:tr>
    </w:tbl>
    <w:p w:rsidR="00B5565F" w:rsidRDefault="00B5565F"/>
    <w:sectPr w:rsidR="00B5565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00002FF" w:usb1="4000ACFF" w:usb2="00000001" w:usb3="00000000" w:csb0="0000019F" w:csb1="00000000"/>
  </w:font>
  <w:font w:name="Times New Roman">
    <w:panose1 w:val="02020603050405020304"/>
    <w:charset w:val="CC"/>
    <w:family w:val="roman"/>
    <w:pitch w:val="variable"/>
    <w:sig w:usb0="E0002AFF" w:usb1="C0007841" w:usb2="00000009" w:usb3="00000000" w:csb0="000001FF" w:csb1="00000000"/>
  </w:font>
  <w:font w:name="Calibri Light">
    <w:panose1 w:val="020F0302020204030204"/>
    <w:charset w:val="CC"/>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49A1"/>
    <w:rsid w:val="005E2529"/>
    <w:rsid w:val="006D49A1"/>
    <w:rsid w:val="00B5565F"/>
    <w:rsid w:val="00BE2424"/>
    <w:rsid w:val="00C92AB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AA6AD49-812A-4370-A5CE-BB9E8F8FC2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494563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408</Words>
  <Characters>2327</Characters>
  <Application>Microsoft Office Word</Application>
  <DocSecurity>0</DocSecurity>
  <Lines>19</Lines>
  <Paragraphs>5</Paragraphs>
  <ScaleCrop>false</ScaleCrop>
  <Company/>
  <LinksUpToDate>false</LinksUpToDate>
  <CharactersWithSpaces>2730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Прилипко Антон Михайлович</dc:creator>
  <cp:keywords/>
  <dc:description/>
  <cp:lastModifiedBy>Прилипко Антон Михайлович</cp:lastModifiedBy>
  <cp:revision>4</cp:revision>
  <dcterms:created xsi:type="dcterms:W3CDTF">2026-09-08T13:31:00Z</dcterms:created>
  <dcterms:modified xsi:type="dcterms:W3CDTF">2026-10-02T11:12:00Z</dcterms:modified>
</cp:coreProperties>
</file>