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19"/>
        <w:gridCol w:w="319"/>
        <w:gridCol w:w="320"/>
        <w:gridCol w:w="320"/>
        <w:gridCol w:w="320"/>
        <w:gridCol w:w="139"/>
        <w:gridCol w:w="138"/>
        <w:gridCol w:w="138"/>
        <w:gridCol w:w="138"/>
        <w:gridCol w:w="138"/>
        <w:gridCol w:w="138"/>
        <w:gridCol w:w="138"/>
        <w:gridCol w:w="138"/>
        <w:gridCol w:w="138"/>
        <w:gridCol w:w="138"/>
        <w:gridCol w:w="138"/>
        <w:gridCol w:w="138"/>
        <w:gridCol w:w="138"/>
        <w:gridCol w:w="138"/>
        <w:gridCol w:w="138"/>
        <w:gridCol w:w="138"/>
        <w:gridCol w:w="372"/>
        <w:gridCol w:w="372"/>
        <w:gridCol w:w="372"/>
        <w:gridCol w:w="372"/>
        <w:gridCol w:w="372"/>
        <w:gridCol w:w="372"/>
        <w:gridCol w:w="157"/>
        <w:gridCol w:w="157"/>
        <w:gridCol w:w="388"/>
        <w:gridCol w:w="386"/>
        <w:gridCol w:w="386"/>
        <w:gridCol w:w="386"/>
        <w:gridCol w:w="386"/>
        <w:gridCol w:w="386"/>
        <w:gridCol w:w="44"/>
      </w:tblGrid>
      <w:tr w:rsidR="0053345C" w:rsidRPr="0053345C" w:rsidTr="0053345C">
        <w:trPr>
          <w:trHeight w:val="465"/>
        </w:trPr>
        <w:tc>
          <w:tcPr>
            <w:tcW w:w="0" w:type="auto"/>
            <w:gridSpan w:val="37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334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 обследования </w:t>
            </w: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  <w:tr w:rsidR="0053345C" w:rsidRPr="0053345C" w:rsidTr="0053345C">
        <w:trPr>
          <w:trHeight w:val="255"/>
        </w:trPr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3345C" w:rsidRPr="0053345C" w:rsidTr="0053345C">
        <w:trPr>
          <w:trHeight w:val="405"/>
        </w:trPr>
        <w:tc>
          <w:tcPr>
            <w:tcW w:w="0" w:type="auto"/>
            <w:gridSpan w:val="7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34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gridSpan w:val="16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34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 карты: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53345C" w:rsidRPr="0053345C" w:rsidRDefault="005B35CB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ЖП (22</w:t>
            </w:r>
            <w:r w:rsidRPr="005B35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3345C" w:rsidRPr="0053345C" w:rsidTr="0053345C">
        <w:trPr>
          <w:trHeight w:val="405"/>
        </w:trPr>
        <w:tc>
          <w:tcPr>
            <w:tcW w:w="0" w:type="auto"/>
            <w:gridSpan w:val="7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34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рождения: </w:t>
            </w:r>
          </w:p>
        </w:tc>
        <w:tc>
          <w:tcPr>
            <w:tcW w:w="0" w:type="auto"/>
            <w:gridSpan w:val="16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34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 октября 1957 г.</w:t>
            </w:r>
          </w:p>
        </w:tc>
        <w:tc>
          <w:tcPr>
            <w:tcW w:w="0" w:type="auto"/>
            <w:gridSpan w:val="6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34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Пол:</w:t>
            </w:r>
          </w:p>
        </w:tc>
        <w:tc>
          <w:tcPr>
            <w:tcW w:w="0" w:type="auto"/>
            <w:gridSpan w:val="9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34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</w:t>
            </w:r>
            <w:bookmarkStart w:id="0" w:name="_GoBack"/>
            <w:bookmarkEnd w:id="0"/>
          </w:p>
        </w:tc>
      </w:tr>
      <w:tr w:rsidR="0053345C" w:rsidRPr="0053345C" w:rsidTr="0053345C">
        <w:trPr>
          <w:trHeight w:val="255"/>
        </w:trPr>
        <w:tc>
          <w:tcPr>
            <w:tcW w:w="0" w:type="auto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3345C" w:rsidRPr="0053345C" w:rsidTr="0053345C">
        <w:trPr>
          <w:trHeight w:val="750"/>
        </w:trPr>
        <w:tc>
          <w:tcPr>
            <w:tcW w:w="0" w:type="auto"/>
            <w:gridSpan w:val="7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34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Врач:</w:t>
            </w:r>
          </w:p>
        </w:tc>
        <w:tc>
          <w:tcPr>
            <w:tcW w:w="0" w:type="auto"/>
            <w:gridSpan w:val="16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34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() Владимировна</w:t>
            </w:r>
          </w:p>
        </w:tc>
        <w:tc>
          <w:tcPr>
            <w:tcW w:w="0" w:type="auto"/>
            <w:gridSpan w:val="8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34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выполнения:</w:t>
            </w:r>
          </w:p>
        </w:tc>
        <w:tc>
          <w:tcPr>
            <w:tcW w:w="0" w:type="auto"/>
            <w:gridSpan w:val="6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34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 сентября 2026 г.</w:t>
            </w: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3345C" w:rsidRPr="0053345C" w:rsidTr="00914725">
        <w:trPr>
          <w:trHeight w:val="405"/>
        </w:trPr>
        <w:tc>
          <w:tcPr>
            <w:tcW w:w="0" w:type="auto"/>
            <w:gridSpan w:val="7"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 w:val="restart"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34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 выполнения:</w:t>
            </w:r>
          </w:p>
        </w:tc>
        <w:tc>
          <w:tcPr>
            <w:tcW w:w="0" w:type="auto"/>
            <w:gridSpan w:val="6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34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11:00</w:t>
            </w:r>
          </w:p>
        </w:tc>
      </w:tr>
      <w:tr w:rsidR="0053345C" w:rsidRPr="0053345C" w:rsidTr="00914725">
        <w:trPr>
          <w:trHeight w:val="405"/>
        </w:trPr>
        <w:tc>
          <w:tcPr>
            <w:tcW w:w="0" w:type="auto"/>
            <w:gridSpan w:val="7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5"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3345C" w:rsidRPr="0053345C" w:rsidTr="00914725">
        <w:trPr>
          <w:trHeight w:val="405"/>
        </w:trPr>
        <w:tc>
          <w:tcPr>
            <w:tcW w:w="0" w:type="auto"/>
            <w:gridSpan w:val="7"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0"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3345C" w:rsidRPr="0053345C" w:rsidTr="0053345C">
        <w:trPr>
          <w:trHeight w:val="255"/>
        </w:trPr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3345C" w:rsidRPr="0053345C" w:rsidTr="0053345C">
        <w:trPr>
          <w:trHeight w:val="3555"/>
        </w:trPr>
        <w:tc>
          <w:tcPr>
            <w:tcW w:w="0" w:type="auto"/>
            <w:gridSpan w:val="38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53345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ПРОТОКОЛ УЛЬТРАЗВУКОВОГО ИССЛЕДОВАНИЯ ОРГАНОВ БРЮШНОЙ ПОЛОСТИ</w:t>
            </w:r>
            <w:r w:rsidRPr="0053345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</w:r>
            <w:r w:rsidRPr="0053345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Исследование выполнено на аппарате SIEMENS ACUSON </w:t>
            </w:r>
            <w:proofErr w:type="spellStart"/>
            <w:r w:rsidRPr="0053345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Redwood</w:t>
            </w:r>
            <w:proofErr w:type="spellEnd"/>
            <w:r w:rsidRPr="0053345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, датчик 5С1 </w:t>
            </w:r>
            <w:r w:rsidRPr="0053345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</w:r>
            <w:r w:rsidRPr="0053345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Печень: не увеличена, косой вертикальный размер правой доли 120мм (N до 150мм), </w:t>
            </w:r>
            <w:proofErr w:type="spellStart"/>
            <w:r w:rsidRPr="0053345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кранио</w:t>
            </w:r>
            <w:proofErr w:type="spellEnd"/>
            <w:r w:rsidRPr="0053345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-каудальный размер левой доли 56мм (N до 100мм), паренхима обычной структуры, </w:t>
            </w:r>
            <w:proofErr w:type="spellStart"/>
            <w:r w:rsidRPr="0053345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эхогенность</w:t>
            </w:r>
            <w:proofErr w:type="spellEnd"/>
            <w:r w:rsidRPr="0053345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повышена, очаговые изменения не выявлены, портальная вена не расширена, сосудистый рисунок неизмененный, желчные протоки не расширены.</w:t>
            </w:r>
          </w:p>
        </w:tc>
      </w:tr>
      <w:tr w:rsidR="0053345C" w:rsidRPr="0053345C" w:rsidTr="0053345C">
        <w:trPr>
          <w:trHeight w:val="3555"/>
        </w:trPr>
        <w:tc>
          <w:tcPr>
            <w:tcW w:w="0" w:type="auto"/>
            <w:gridSpan w:val="38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53345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Желчный пузырь: размером 62х18мм, деформирован, с перегибом в теле, на стенке определяется неподвижное </w:t>
            </w:r>
            <w:proofErr w:type="spellStart"/>
            <w:r w:rsidRPr="0053345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гиперэхогенное</w:t>
            </w:r>
            <w:proofErr w:type="spellEnd"/>
            <w:r w:rsidRPr="0053345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образование размером 3.3мм, содержимое взвесь, конкременты не определяются.</w:t>
            </w:r>
            <w:r w:rsidRPr="0053345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Поджелудочная железа: не увеличена, размеры: головки 23мм (N 11-30мм), тела 15мм (N 4-21мм), хвоста 25мм(N 7-28мм), контур четкий, ровный, структура неоднородная, </w:t>
            </w:r>
            <w:proofErr w:type="spellStart"/>
            <w:r w:rsidRPr="0053345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эхогенность</w:t>
            </w:r>
            <w:proofErr w:type="spellEnd"/>
            <w:r w:rsidRPr="0053345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повышенная, очаговые изменения не выявлены, </w:t>
            </w:r>
            <w:proofErr w:type="spellStart"/>
            <w:r w:rsidRPr="0053345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вирсунгов</w:t>
            </w:r>
            <w:proofErr w:type="spellEnd"/>
            <w:r w:rsidRPr="0053345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проток не виден, селезеночная вена: 6мм (N 4-6мм).</w:t>
            </w:r>
            <w:r w:rsidRPr="0053345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Селезенка: размеры: длина 87мм (N 80-120мм), толщина 35мм (N 30-50мм), структура однородная, мелкозернистая.</w:t>
            </w:r>
          </w:p>
        </w:tc>
      </w:tr>
      <w:tr w:rsidR="0053345C" w:rsidRPr="0053345C" w:rsidTr="0053345C">
        <w:trPr>
          <w:trHeight w:val="4725"/>
        </w:trPr>
        <w:tc>
          <w:tcPr>
            <w:tcW w:w="0" w:type="auto"/>
            <w:gridSpan w:val="38"/>
            <w:hideMark/>
          </w:tcPr>
          <w:p w:rsidR="0053345C" w:rsidRPr="0053345C" w:rsidRDefault="0053345C" w:rsidP="0053345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53345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lastRenderedPageBreak/>
              <w:t xml:space="preserve">Петли кишечника умеренно расширены, заполнены газом, стенки не утолщены, </w:t>
            </w:r>
            <w:proofErr w:type="spellStart"/>
            <w:r w:rsidRPr="0053345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межпетельно</w:t>
            </w:r>
            <w:proofErr w:type="spellEnd"/>
            <w:r w:rsidRPr="0053345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жидкость не определяется.</w:t>
            </w:r>
            <w:r w:rsidRPr="0053345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Свободной жидкости в брюшной полости не выявлено.</w:t>
            </w:r>
            <w:r w:rsidRPr="0053345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</w:r>
            <w:r w:rsidRPr="0053345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</w:r>
            <w:r w:rsidRPr="0053345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Заключение: Эхо-признаки диффузных изменений печени, деформации желчного пузыря с признаками </w:t>
            </w:r>
            <w:proofErr w:type="spellStart"/>
            <w:r w:rsidRPr="0053345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холестаза</w:t>
            </w:r>
            <w:proofErr w:type="spellEnd"/>
            <w:r w:rsidRPr="0053345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, полипа желчного пузыря, диффузных изменений ткани поджелудочной железы.</w:t>
            </w:r>
            <w:r w:rsidRPr="0053345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</w:r>
            <w:r w:rsidRPr="0053345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Данное заключение не является диагнозом и должно быть клинически интерпретировано лечащим врачом.</w:t>
            </w:r>
            <w:r w:rsidRPr="0053345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Рекомендовано — консультация гастроэнтеролога</w:t>
            </w: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3F7"/>
    <w:rsid w:val="002533F7"/>
    <w:rsid w:val="0053345C"/>
    <w:rsid w:val="005B35CB"/>
    <w:rsid w:val="00914725"/>
    <w:rsid w:val="00B5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B1E04C-F30F-4631-8DAF-ECA3AD1CF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49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2026-09-08T13:37:00Z</dcterms:created>
  <dcterms:modified xsi:type="dcterms:W3CDTF">2026-10-02T11:15:00Z</dcterms:modified>
</cp:coreProperties>
</file>