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1F13D" w14:textId="77777777" w:rsidR="003B0FDE" w:rsidRDefault="003B0FDE" w:rsidP="003B0FDE">
      <w:pPr>
        <w:jc w:val="center"/>
        <w:rPr>
          <w:sz w:val="32"/>
          <w:szCs w:val="32"/>
        </w:rPr>
      </w:pPr>
      <w:r>
        <w:rPr>
          <w:sz w:val="32"/>
          <w:szCs w:val="32"/>
        </w:rPr>
        <w:t>Государственный Университет Молдовы</w:t>
      </w:r>
    </w:p>
    <w:p w14:paraId="21406D54" w14:textId="77777777" w:rsidR="003B0FDE" w:rsidRDefault="003B0FDE" w:rsidP="003B0FDE">
      <w:pPr>
        <w:jc w:val="center"/>
        <w:rPr>
          <w:sz w:val="32"/>
          <w:szCs w:val="32"/>
        </w:rPr>
      </w:pPr>
      <w:r>
        <w:rPr>
          <w:sz w:val="32"/>
          <w:szCs w:val="32"/>
        </w:rPr>
        <w:t>Факультет Математики и Информатики</w:t>
      </w:r>
    </w:p>
    <w:p w14:paraId="3FAF03E3" w14:textId="77777777" w:rsidR="003B0FDE" w:rsidRDefault="003B0FDE" w:rsidP="003B0FDE">
      <w:pPr>
        <w:jc w:val="center"/>
        <w:rPr>
          <w:sz w:val="32"/>
          <w:szCs w:val="32"/>
        </w:rPr>
      </w:pPr>
      <w:r>
        <w:rPr>
          <w:sz w:val="32"/>
          <w:szCs w:val="32"/>
        </w:rPr>
        <w:t>Департамент Прикладной Информатики</w:t>
      </w:r>
    </w:p>
    <w:p w14:paraId="3834E32C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5FFBE24E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5D25A393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0801250F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2EF75E15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62E116DB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7036B77B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7E29E769" w14:textId="77777777" w:rsidR="003B0FDE" w:rsidRDefault="003B0FDE" w:rsidP="003B0FDE">
      <w:pPr>
        <w:rPr>
          <w:b/>
          <w:sz w:val="52"/>
          <w:szCs w:val="52"/>
        </w:rPr>
      </w:pPr>
      <w:r>
        <w:rPr>
          <w:b/>
          <w:sz w:val="32"/>
          <w:szCs w:val="32"/>
        </w:rPr>
        <w:t xml:space="preserve"> </w:t>
      </w:r>
    </w:p>
    <w:p w14:paraId="61E178F1" w14:textId="19AA2FEE" w:rsidR="001B6DF2" w:rsidRDefault="001B6DF2" w:rsidP="003B0FDE">
      <w:pPr>
        <w:jc w:val="center"/>
        <w:rPr>
          <w:b/>
          <w:sz w:val="48"/>
          <w:szCs w:val="48"/>
        </w:rPr>
      </w:pPr>
      <w:r w:rsidRPr="001B6DF2">
        <w:rPr>
          <w:b/>
          <w:sz w:val="48"/>
          <w:szCs w:val="48"/>
        </w:rPr>
        <w:t>Э</w:t>
      </w:r>
      <w:r w:rsidRPr="001B6DF2">
        <w:rPr>
          <w:b/>
          <w:sz w:val="48"/>
          <w:szCs w:val="48"/>
        </w:rPr>
        <w:t>ссе</w:t>
      </w:r>
    </w:p>
    <w:p w14:paraId="0EB8E088" w14:textId="71C30943" w:rsidR="003B0FDE" w:rsidRPr="008C0CCA" w:rsidRDefault="003B0FDE" w:rsidP="003B0FDE">
      <w:pPr>
        <w:jc w:val="center"/>
        <w:rPr>
          <w:sz w:val="28"/>
          <w:szCs w:val="28"/>
        </w:rPr>
      </w:pPr>
      <w:r>
        <w:rPr>
          <w:sz w:val="28"/>
          <w:szCs w:val="28"/>
        </w:rPr>
        <w:t>по</w:t>
      </w:r>
      <w:r w:rsidRPr="008C0CCA">
        <w:rPr>
          <w:sz w:val="28"/>
          <w:szCs w:val="28"/>
        </w:rPr>
        <w:t xml:space="preserve"> </w:t>
      </w:r>
      <w:r>
        <w:rPr>
          <w:sz w:val="28"/>
          <w:szCs w:val="28"/>
        </w:rPr>
        <w:t>курсу</w:t>
      </w:r>
      <w:r w:rsidRPr="008C0CCA">
        <w:rPr>
          <w:sz w:val="28"/>
          <w:szCs w:val="28"/>
        </w:rPr>
        <w:t xml:space="preserve"> “</w:t>
      </w:r>
      <w:r w:rsidR="00A667CC" w:rsidRPr="00F655E5">
        <w:rPr>
          <w:sz w:val="28"/>
          <w:szCs w:val="28"/>
          <w:lang w:val="en-US"/>
        </w:rPr>
        <w:t>Filozofie</w:t>
      </w:r>
      <w:r w:rsidRPr="008C0CCA">
        <w:rPr>
          <w:sz w:val="28"/>
          <w:szCs w:val="28"/>
        </w:rPr>
        <w:t>”</w:t>
      </w:r>
    </w:p>
    <w:p w14:paraId="658A81FE" w14:textId="42E0CD12" w:rsidR="003B0FDE" w:rsidRDefault="003B0FDE" w:rsidP="003B0FDE">
      <w:pPr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тема: </w:t>
      </w:r>
      <w:r w:rsidR="008C0CCA">
        <w:rPr>
          <w:sz w:val="28"/>
          <w:szCs w:val="28"/>
        </w:rPr>
        <w:t>А</w:t>
      </w:r>
      <w:r w:rsidR="008C0CCA" w:rsidRPr="008C0CCA">
        <w:rPr>
          <w:sz w:val="28"/>
          <w:szCs w:val="28"/>
        </w:rPr>
        <w:t>пология Сократа</w:t>
      </w:r>
    </w:p>
    <w:p w14:paraId="0DA9DD25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48958F2F" w14:textId="77777777" w:rsidR="003B0FDE" w:rsidRDefault="003B0FDE" w:rsidP="003B0FDE">
      <w:pPr>
        <w:jc w:val="center"/>
        <w:rPr>
          <w:sz w:val="32"/>
          <w:szCs w:val="32"/>
        </w:rPr>
      </w:pPr>
    </w:p>
    <w:p w14:paraId="2CA2E780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0097E2C9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5DE3DEDB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09E96D5A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5B14C2F3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4687D964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64ABA77E" w14:textId="77777777" w:rsidR="003B0FDE" w:rsidRDefault="003B0FDE" w:rsidP="003B0FDE">
      <w:pPr>
        <w:jc w:val="center"/>
        <w:rPr>
          <w:b/>
          <w:sz w:val="32"/>
          <w:szCs w:val="32"/>
        </w:rPr>
      </w:pPr>
    </w:p>
    <w:p w14:paraId="284588A2" w14:textId="77777777" w:rsidR="003B0FDE" w:rsidRDefault="003B0FDE" w:rsidP="003B0FDE">
      <w:pPr>
        <w:ind w:left="4860"/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Выполнил </w:t>
      </w:r>
    </w:p>
    <w:p w14:paraId="0E976BFF" w14:textId="77777777" w:rsidR="003B0FDE" w:rsidRDefault="003B0FDE" w:rsidP="003B0FDE">
      <w:pPr>
        <w:ind w:left="486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студент группы </w:t>
      </w:r>
      <w:r>
        <w:rPr>
          <w:sz w:val="32"/>
          <w:szCs w:val="32"/>
          <w:lang w:val="en-US"/>
        </w:rPr>
        <w:t>IA</w:t>
      </w:r>
      <w:r>
        <w:rPr>
          <w:sz w:val="32"/>
          <w:szCs w:val="32"/>
        </w:rPr>
        <w:t>2304:</w:t>
      </w:r>
    </w:p>
    <w:p w14:paraId="6216D181" w14:textId="77777777" w:rsidR="003B0FDE" w:rsidRDefault="003B0FDE" w:rsidP="003B0FDE">
      <w:pPr>
        <w:jc w:val="right"/>
        <w:rPr>
          <w:sz w:val="32"/>
          <w:szCs w:val="32"/>
        </w:rPr>
      </w:pPr>
      <w:r>
        <w:rPr>
          <w:sz w:val="32"/>
          <w:szCs w:val="32"/>
        </w:rPr>
        <w:t>Максимов Д.И.,</w:t>
      </w:r>
    </w:p>
    <w:p w14:paraId="207020BA" w14:textId="77777777" w:rsidR="003B0FDE" w:rsidRDefault="003B0FDE" w:rsidP="003B0FDE">
      <w:pPr>
        <w:tabs>
          <w:tab w:val="left" w:pos="-360"/>
        </w:tabs>
        <w:ind w:left="5580"/>
        <w:jc w:val="right"/>
        <w:rPr>
          <w:sz w:val="32"/>
          <w:szCs w:val="32"/>
        </w:rPr>
      </w:pPr>
      <w:r>
        <w:rPr>
          <w:b/>
          <w:sz w:val="32"/>
          <w:szCs w:val="32"/>
        </w:rPr>
        <w:t>Проверил преподаватель</w:t>
      </w:r>
      <w:r>
        <w:rPr>
          <w:sz w:val="32"/>
          <w:szCs w:val="32"/>
        </w:rPr>
        <w:t>:</w:t>
      </w:r>
    </w:p>
    <w:p w14:paraId="08A43167" w14:textId="26065E48" w:rsidR="003B0FDE" w:rsidRPr="00396E4F" w:rsidRDefault="00396E4F" w:rsidP="003B0FDE">
      <w:pPr>
        <w:jc w:val="right"/>
        <w:rPr>
          <w:sz w:val="32"/>
          <w:szCs w:val="32"/>
          <w:lang w:val="en-US"/>
        </w:rPr>
      </w:pPr>
      <w:proofErr w:type="gramStart"/>
      <w:r w:rsidRPr="00396E4F">
        <w:rPr>
          <w:sz w:val="32"/>
          <w:szCs w:val="32"/>
          <w:lang w:val="en-US"/>
        </w:rPr>
        <w:t>E.Tocarschi</w:t>
      </w:r>
      <w:proofErr w:type="gramEnd"/>
    </w:p>
    <w:p w14:paraId="1E07E7E1" w14:textId="77777777" w:rsidR="003B0FDE" w:rsidRPr="00396E4F" w:rsidRDefault="003B0FDE" w:rsidP="003B0FDE">
      <w:pPr>
        <w:jc w:val="center"/>
        <w:rPr>
          <w:b/>
          <w:sz w:val="32"/>
          <w:szCs w:val="32"/>
          <w:lang w:val="en-US"/>
        </w:rPr>
      </w:pPr>
    </w:p>
    <w:p w14:paraId="305763B4" w14:textId="77777777" w:rsidR="003B0FDE" w:rsidRPr="00396E4F" w:rsidRDefault="003B0FDE" w:rsidP="003B0FDE">
      <w:pPr>
        <w:jc w:val="center"/>
        <w:rPr>
          <w:b/>
          <w:sz w:val="32"/>
          <w:szCs w:val="32"/>
          <w:lang w:val="en-US"/>
        </w:rPr>
      </w:pPr>
    </w:p>
    <w:p w14:paraId="2398B660" w14:textId="77777777" w:rsidR="003B0FDE" w:rsidRPr="00396E4F" w:rsidRDefault="003B0FDE" w:rsidP="003B0FDE">
      <w:pPr>
        <w:jc w:val="center"/>
        <w:rPr>
          <w:b/>
          <w:sz w:val="32"/>
          <w:szCs w:val="32"/>
          <w:lang w:val="en-US"/>
        </w:rPr>
      </w:pPr>
    </w:p>
    <w:p w14:paraId="34994D61" w14:textId="77777777" w:rsidR="003B0FDE" w:rsidRPr="00396E4F" w:rsidRDefault="003B0FDE" w:rsidP="003B0FDE">
      <w:pPr>
        <w:jc w:val="center"/>
        <w:rPr>
          <w:b/>
          <w:sz w:val="32"/>
          <w:szCs w:val="32"/>
          <w:lang w:val="en-US"/>
        </w:rPr>
      </w:pPr>
    </w:p>
    <w:p w14:paraId="783A472B" w14:textId="77777777" w:rsidR="003B0FDE" w:rsidRPr="00396E4F" w:rsidRDefault="003B0FDE" w:rsidP="003B0FDE">
      <w:pPr>
        <w:jc w:val="center"/>
        <w:rPr>
          <w:b/>
          <w:sz w:val="32"/>
          <w:szCs w:val="32"/>
          <w:lang w:val="en-US"/>
        </w:rPr>
      </w:pPr>
    </w:p>
    <w:p w14:paraId="6EC94104" w14:textId="77777777" w:rsidR="003B0FDE" w:rsidRPr="00396E4F" w:rsidRDefault="003B0FDE" w:rsidP="003B0FDE">
      <w:pPr>
        <w:jc w:val="center"/>
        <w:rPr>
          <w:b/>
          <w:sz w:val="32"/>
          <w:szCs w:val="32"/>
          <w:lang w:val="en-US"/>
        </w:rPr>
      </w:pPr>
    </w:p>
    <w:p w14:paraId="39D03528" w14:textId="77777777" w:rsidR="003B0FDE" w:rsidRPr="00396E4F" w:rsidRDefault="003B0FDE" w:rsidP="003B0FDE">
      <w:pPr>
        <w:jc w:val="center"/>
        <w:rPr>
          <w:b/>
          <w:sz w:val="32"/>
          <w:szCs w:val="32"/>
          <w:lang w:val="en-US"/>
        </w:rPr>
      </w:pPr>
    </w:p>
    <w:p w14:paraId="03941F5E" w14:textId="77777777" w:rsidR="003B0FDE" w:rsidRPr="00396E4F" w:rsidRDefault="003B0FDE" w:rsidP="003B0FDE">
      <w:pPr>
        <w:jc w:val="center"/>
        <w:rPr>
          <w:b/>
          <w:sz w:val="32"/>
          <w:szCs w:val="32"/>
          <w:lang w:val="en-US"/>
        </w:rPr>
      </w:pPr>
    </w:p>
    <w:p w14:paraId="648418D6" w14:textId="77777777" w:rsidR="003B0FDE" w:rsidRPr="00396E4F" w:rsidRDefault="003B0FDE" w:rsidP="003B0FDE">
      <w:pPr>
        <w:jc w:val="center"/>
        <w:rPr>
          <w:b/>
          <w:sz w:val="32"/>
          <w:szCs w:val="32"/>
          <w:lang w:val="en-US"/>
        </w:rPr>
      </w:pPr>
    </w:p>
    <w:p w14:paraId="2E00868E" w14:textId="00487769" w:rsidR="003B0FDE" w:rsidRDefault="003B0FDE" w:rsidP="003B0FDE">
      <w:pPr>
        <w:jc w:val="center"/>
        <w:rPr>
          <w:sz w:val="32"/>
          <w:szCs w:val="32"/>
        </w:rPr>
      </w:pPr>
      <w:r>
        <w:rPr>
          <w:sz w:val="32"/>
          <w:szCs w:val="32"/>
        </w:rPr>
        <w:t>Кишинэу, 202</w:t>
      </w:r>
      <w:r>
        <w:rPr>
          <w:sz w:val="32"/>
          <w:szCs w:val="32"/>
        </w:rPr>
        <w:t>4</w:t>
      </w:r>
      <w:r>
        <w:rPr>
          <w:sz w:val="32"/>
          <w:szCs w:val="32"/>
        </w:rPr>
        <w:br w:type="page"/>
      </w:r>
    </w:p>
    <w:sdt>
      <w:sdtPr>
        <w:id w:val="-161565837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7DFD177F" w14:textId="4EDF41D9" w:rsidR="003B0FDE" w:rsidRPr="00E60292" w:rsidRDefault="0082250D" w:rsidP="0082250D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6029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9F2B2D1" w14:textId="5470DA87" w:rsidR="00AF185B" w:rsidRDefault="003B0F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82250D">
            <w:fldChar w:fldCharType="begin"/>
          </w:r>
          <w:r w:rsidRPr="0082250D">
            <w:instrText xml:space="preserve"> TOC \o "1-3" \h \z \u </w:instrText>
          </w:r>
          <w:r w:rsidRPr="0082250D">
            <w:fldChar w:fldCharType="separate"/>
          </w:r>
          <w:hyperlink w:anchor="_Toc159861145" w:history="1">
            <w:r w:rsidR="00AF185B" w:rsidRPr="00106BA6">
              <w:rPr>
                <w:rStyle w:val="a4"/>
                <w:b/>
                <w:bCs/>
                <w:noProof/>
              </w:rPr>
              <w:t>Введение</w:t>
            </w:r>
            <w:r w:rsidR="00AF185B">
              <w:rPr>
                <w:noProof/>
                <w:webHidden/>
              </w:rPr>
              <w:tab/>
            </w:r>
            <w:r w:rsidR="00AF185B">
              <w:rPr>
                <w:noProof/>
                <w:webHidden/>
              </w:rPr>
              <w:fldChar w:fldCharType="begin"/>
            </w:r>
            <w:r w:rsidR="00AF185B">
              <w:rPr>
                <w:noProof/>
                <w:webHidden/>
              </w:rPr>
              <w:instrText xml:space="preserve"> PAGEREF _Toc159861145 \h </w:instrText>
            </w:r>
            <w:r w:rsidR="00AF185B">
              <w:rPr>
                <w:noProof/>
                <w:webHidden/>
              </w:rPr>
            </w:r>
            <w:r w:rsidR="00AF185B">
              <w:rPr>
                <w:noProof/>
                <w:webHidden/>
              </w:rPr>
              <w:fldChar w:fldCharType="separate"/>
            </w:r>
            <w:r w:rsidR="00AF185B">
              <w:rPr>
                <w:noProof/>
                <w:webHidden/>
              </w:rPr>
              <w:t>3</w:t>
            </w:r>
            <w:r w:rsidR="00AF185B">
              <w:rPr>
                <w:noProof/>
                <w:webHidden/>
              </w:rPr>
              <w:fldChar w:fldCharType="end"/>
            </w:r>
          </w:hyperlink>
        </w:p>
        <w:p w14:paraId="5EC2B58B" w14:textId="28B73D18" w:rsidR="00AF185B" w:rsidRDefault="00AF18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61146" w:history="1">
            <w:r w:rsidRPr="00106BA6">
              <w:rPr>
                <w:rStyle w:val="a4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_Toc159861146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B897C" w14:textId="7252485E" w:rsidR="00AF185B" w:rsidRDefault="00AF18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61147" w:history="1">
            <w:r w:rsidRPr="00106BA6">
              <w:rPr>
                <w:rStyle w:val="a4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_Toc159861147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63AC8" w14:textId="4F9B2E8A" w:rsidR="00AF185B" w:rsidRDefault="00AF18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61148" w:history="1">
            <w:r w:rsidRPr="00106BA6">
              <w:rPr>
                <w:rStyle w:val="a4"/>
                <w:b/>
                <w:bCs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_Toc159861148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B62A9" w14:textId="3D59D150" w:rsidR="003B0FDE" w:rsidRDefault="003B0FDE">
          <w:r w:rsidRPr="0082250D">
            <w:rPr>
              <w:b/>
              <w:bCs/>
            </w:rPr>
            <w:fldChar w:fldCharType="end"/>
          </w:r>
        </w:p>
      </w:sdtContent>
    </w:sdt>
    <w:p w14:paraId="73C020D2" w14:textId="6E1AAAC3" w:rsidR="003B0FDE" w:rsidRDefault="003B0FDE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015F221" w14:textId="1BDC59B6" w:rsidR="008622EA" w:rsidRDefault="005602C8" w:rsidP="00A53708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59861145"/>
      <w:r w:rsidRPr="005602C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</w:t>
      </w:r>
      <w:r w:rsidR="003B0FDE" w:rsidRPr="005602C8">
        <w:rPr>
          <w:rFonts w:ascii="Times New Roman" w:hAnsi="Times New Roman" w:cs="Times New Roman"/>
          <w:b/>
          <w:bCs/>
          <w:color w:val="auto"/>
          <w:sz w:val="24"/>
          <w:szCs w:val="24"/>
        </w:rPr>
        <w:t>ведение</w:t>
      </w:r>
      <w:bookmarkEnd w:id="0"/>
    </w:p>
    <w:p w14:paraId="5EF5EE15" w14:textId="62DB084F" w:rsidR="00B20049" w:rsidRDefault="00B20049" w:rsidP="002162BA">
      <w:pPr>
        <w:spacing w:line="360" w:lineRule="auto"/>
        <w:ind w:firstLine="709"/>
        <w:jc w:val="both"/>
      </w:pPr>
      <w:r>
        <w:t>В течение веков Апология Сократа оставалась одним из наиболее значимых и влиятельных произведений в западной философии. Написанная Платоном в форме защиты Сократа перед судом, это эссе является не только историческим документом, фиксирующим один из самых известных процессов в истории античности, но и глубоким философским произведением, представляющим фундаментальные идеи сократической методологии, этики и понимания справедливости.</w:t>
      </w:r>
    </w:p>
    <w:p w14:paraId="03CF74AA" w14:textId="07DAB098" w:rsidR="00B20049" w:rsidRDefault="00B20049" w:rsidP="002162BA">
      <w:pPr>
        <w:spacing w:line="360" w:lineRule="auto"/>
        <w:ind w:firstLine="709"/>
        <w:jc w:val="both"/>
      </w:pPr>
      <w:r>
        <w:t>Сама фигура Сократа, его философия и методы диалога оказали огромное влияние на развитие западной мысли. Его уникальный подход к философии, известный как сократический метод, сосредотачивается на поиске истины через систематический и диалектический разговор. В этом ключе Апология Сократа становится не только примером аргументации в пользу его непосредственных действий, но и демонстрацией самого этого метода.</w:t>
      </w:r>
    </w:p>
    <w:p w14:paraId="538A4F17" w14:textId="6BB56E4A" w:rsidR="00B20049" w:rsidRDefault="00B20049" w:rsidP="002162BA">
      <w:pPr>
        <w:spacing w:line="360" w:lineRule="auto"/>
        <w:ind w:firstLine="709"/>
        <w:jc w:val="both"/>
      </w:pPr>
      <w:r>
        <w:t>В тексте, Сократ отвечает на обвинения в богохульстве и введении молодежи в разврат, представляя свою философию как поиск истины и мудрости, а также утверждая, что его действия исходят из божественного приказа. Эссе поднимает важные вопросы о природе знания, добродетели, справедливости и духовного развития, а также о роли индивидуальности в обществе и отношении государства к свободе мысли.</w:t>
      </w:r>
    </w:p>
    <w:p w14:paraId="02D39494" w14:textId="2A54FA21" w:rsidR="00B20049" w:rsidRDefault="00B20049" w:rsidP="002162BA">
      <w:pPr>
        <w:spacing w:line="360" w:lineRule="auto"/>
        <w:ind w:firstLine="709"/>
        <w:jc w:val="both"/>
      </w:pPr>
      <w:r>
        <w:t>Кроме того, Апология Сократа стала предметом дебатов о природе демократии и права на свободу слова. Размышления Сократа о своей смерти, его готовность принять судьбу, несмотря на несправедливость приговора, подчеркивают важность этических принципов и нравственной непреклонности в лице неправедных законов.</w:t>
      </w:r>
    </w:p>
    <w:p w14:paraId="6F6A5B8E" w14:textId="09F79F8D" w:rsidR="00B20049" w:rsidRPr="00B20049" w:rsidRDefault="00B20049" w:rsidP="002162BA">
      <w:pPr>
        <w:spacing w:line="360" w:lineRule="auto"/>
        <w:ind w:firstLine="709"/>
        <w:jc w:val="both"/>
      </w:pPr>
      <w:r>
        <w:t>В этом эссе мы будем анализировать ключевые аргументы и идеи, выдвигаемые в Апологии Сократа, и исследовать их влияние на современное понимание философии, права и гражданского долга. Особое внимание будет уделено сократическому методу и его значению для современных дискуссий о поиске истины и разрешении этических дилемм. В конечном итоге, эссе будет представлять собой попытку осмысления актуальности и значимости философии Сократа в современном мире и её потенциального вклада в решение современных гуманитарных и социальных проблем.</w:t>
      </w:r>
    </w:p>
    <w:p w14:paraId="0D2B1912" w14:textId="77777777" w:rsidR="008622EA" w:rsidRDefault="008622EA">
      <w:pPr>
        <w:spacing w:after="160" w:line="259" w:lineRule="auto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DACBC56" w14:textId="536F5B51" w:rsidR="0082250D" w:rsidRDefault="008622EA" w:rsidP="00B61E9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5986114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О</w:t>
      </w:r>
      <w:r w:rsidRPr="008622EA">
        <w:rPr>
          <w:rFonts w:ascii="Times New Roman" w:hAnsi="Times New Roman" w:cs="Times New Roman"/>
          <w:b/>
          <w:bCs/>
          <w:color w:val="auto"/>
          <w:sz w:val="24"/>
          <w:szCs w:val="24"/>
        </w:rPr>
        <w:t>сновн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ая</w:t>
      </w:r>
      <w:r w:rsidRPr="008622E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часть</w:t>
      </w:r>
      <w:bookmarkEnd w:id="1"/>
    </w:p>
    <w:p w14:paraId="6E0CA639" w14:textId="47AB4298" w:rsidR="001C1BC7" w:rsidRDefault="001C1BC7" w:rsidP="006E1DE2">
      <w:pPr>
        <w:spacing w:line="360" w:lineRule="auto"/>
        <w:ind w:firstLine="709"/>
        <w:jc w:val="both"/>
      </w:pPr>
      <w:r>
        <w:t xml:space="preserve">I. Введение в сократический метод и его роль в Апологии </w:t>
      </w:r>
      <w:proofErr w:type="spellStart"/>
      <w:r>
        <w:t>Сократа</w:t>
      </w:r>
      <w:r>
        <w:t>ы</w:t>
      </w:r>
      <w:proofErr w:type="spellEnd"/>
    </w:p>
    <w:p w14:paraId="7651BE9B" w14:textId="77777777" w:rsidR="001C1BC7" w:rsidRDefault="001C1BC7" w:rsidP="006E1DE2">
      <w:pPr>
        <w:spacing w:line="360" w:lineRule="auto"/>
        <w:ind w:firstLine="709"/>
        <w:jc w:val="both"/>
      </w:pPr>
      <w:r>
        <w:t>Сократический метод, разработанный Сократом, является одним из центральных элементов его философии, представленной в Апологии. Этот метод подразумевает постановку вопросов и проведение диалогов с целью достижения понимания истины. В самом начале Апологии Сократа Сократ заявляет, что не имеет определенного учения и не преподает своих учеников, а лишь помогает им развивать свои собственные мысли. Этот подход отражает философию Сократа о том, что истина лежит в каждом человеке, и его задача — лишь помочь им осознать её через размышления и диалог.</w:t>
      </w:r>
    </w:p>
    <w:p w14:paraId="390A41B6" w14:textId="77777777" w:rsidR="001C1BC7" w:rsidRDefault="001C1BC7" w:rsidP="006E1DE2">
      <w:pPr>
        <w:spacing w:line="360" w:lineRule="auto"/>
        <w:ind w:firstLine="709"/>
        <w:jc w:val="both"/>
      </w:pPr>
    </w:p>
    <w:p w14:paraId="45A868DA" w14:textId="10268F13" w:rsidR="001C1BC7" w:rsidRDefault="001C1BC7" w:rsidP="006E1DE2">
      <w:pPr>
        <w:spacing w:line="360" w:lineRule="auto"/>
        <w:ind w:firstLine="709"/>
        <w:jc w:val="both"/>
      </w:pPr>
      <w:r>
        <w:t>II. Критика афинского общества в Апологии Сократа</w:t>
      </w:r>
    </w:p>
    <w:p w14:paraId="68CB434B" w14:textId="77777777" w:rsidR="001C1BC7" w:rsidRDefault="001C1BC7" w:rsidP="006E1DE2">
      <w:pPr>
        <w:spacing w:line="360" w:lineRule="auto"/>
        <w:ind w:firstLine="709"/>
        <w:jc w:val="both"/>
      </w:pPr>
      <w:r>
        <w:t>В ходе своей защиты перед судом Сократ выдвигает ряд критических замечаний относительно афинского общества и его ценностей. Он осуждает практику политических манипуляций и демагогии, а также утверждает, что многие граждане, которые считают себя мудрыми, на самом деле невежественны. Эти критические замечания отражают философское презрение Сократа к поверхностным представлениям и вызывают задуматься о роли философии в развитии общества и улучшении его ценностей.</w:t>
      </w:r>
    </w:p>
    <w:p w14:paraId="58E174C1" w14:textId="77777777" w:rsidR="001C1BC7" w:rsidRDefault="001C1BC7" w:rsidP="006E1DE2">
      <w:pPr>
        <w:spacing w:line="360" w:lineRule="auto"/>
        <w:ind w:firstLine="709"/>
        <w:jc w:val="both"/>
      </w:pPr>
    </w:p>
    <w:p w14:paraId="73FF0A6A" w14:textId="1E40B4DD" w:rsidR="001C1BC7" w:rsidRDefault="001C1BC7" w:rsidP="006E1DE2">
      <w:pPr>
        <w:spacing w:line="360" w:lineRule="auto"/>
        <w:ind w:firstLine="709"/>
        <w:jc w:val="both"/>
      </w:pPr>
      <w:r>
        <w:t>III. Диалог о природе добродетели и справедливости в Апологии Сократа</w:t>
      </w:r>
    </w:p>
    <w:p w14:paraId="1A3F7414" w14:textId="77777777" w:rsidR="001C1BC7" w:rsidRDefault="001C1BC7" w:rsidP="006E1DE2">
      <w:pPr>
        <w:spacing w:line="360" w:lineRule="auto"/>
        <w:ind w:firstLine="709"/>
        <w:jc w:val="both"/>
      </w:pPr>
      <w:r>
        <w:t>В ходе своей защиты Сократ обсуждает природу добродетели и справедливости, утверждая, что главной ценностью в жизни человека должна быть мудрость и добродетель, а не материальные блага. Он также поднимает вопрос о том, как определить, что является праведным и справедливым, и приходит к выводу, что это должно быть определено не обществом или законами, а разумом и здравым смыслом каждого индивидуума. Этот диалог открывает двери для обсуждения философских принципов справедливости и добродетели и их значимости для общества.</w:t>
      </w:r>
    </w:p>
    <w:p w14:paraId="0F54E894" w14:textId="77777777" w:rsidR="001C1BC7" w:rsidRDefault="001C1BC7" w:rsidP="006E1DE2">
      <w:pPr>
        <w:spacing w:line="360" w:lineRule="auto"/>
        <w:ind w:firstLine="709"/>
        <w:jc w:val="both"/>
      </w:pPr>
    </w:p>
    <w:p w14:paraId="7533E007" w14:textId="6B788001" w:rsidR="001C1BC7" w:rsidRDefault="001C1BC7" w:rsidP="006E1DE2">
      <w:pPr>
        <w:spacing w:line="360" w:lineRule="auto"/>
        <w:ind w:firstLine="709"/>
        <w:jc w:val="both"/>
      </w:pPr>
      <w:r>
        <w:t>IV. Понимание смерти и бессмертия в Апологии Сократа</w:t>
      </w:r>
    </w:p>
    <w:p w14:paraId="62266D91" w14:textId="77777777" w:rsidR="001C1BC7" w:rsidRDefault="001C1BC7" w:rsidP="006E1DE2">
      <w:pPr>
        <w:spacing w:line="360" w:lineRule="auto"/>
        <w:ind w:firstLine="709"/>
        <w:jc w:val="both"/>
      </w:pPr>
      <w:r>
        <w:t>Сократ также поднимает вопрос о смерти и бессмертии, заявляя, что не боится смерти, так как неизвестно, что она представляет собой. Он утверждает, что возможно после смерти есть что-то лучшее, чем жизнь, и поэтому нет причин бояться смерти. Это высказывание Сократа вызывает размышления о природе жизни и смерти, о значении человеческого существования и его конечности, а также о возможности существования жизни после смерти.</w:t>
      </w:r>
    </w:p>
    <w:p w14:paraId="77464BC8" w14:textId="77777777" w:rsidR="001C1BC7" w:rsidRDefault="001C1BC7" w:rsidP="006E1DE2">
      <w:pPr>
        <w:spacing w:line="360" w:lineRule="auto"/>
        <w:ind w:firstLine="709"/>
        <w:jc w:val="both"/>
      </w:pPr>
    </w:p>
    <w:p w14:paraId="5C23D97E" w14:textId="39321F38" w:rsidR="001C1BC7" w:rsidRDefault="001C1BC7" w:rsidP="006E1DE2">
      <w:pPr>
        <w:spacing w:line="360" w:lineRule="auto"/>
        <w:ind w:firstLine="709"/>
        <w:jc w:val="both"/>
      </w:pPr>
      <w:r>
        <w:lastRenderedPageBreak/>
        <w:t>V. Значение Апологии Сократа для современного мира</w:t>
      </w:r>
    </w:p>
    <w:p w14:paraId="3A665E04" w14:textId="665B90D6" w:rsidR="0082250D" w:rsidRDefault="001C1BC7" w:rsidP="006E1DE2">
      <w:pPr>
        <w:spacing w:line="360" w:lineRule="auto"/>
        <w:ind w:firstLine="709"/>
        <w:jc w:val="both"/>
        <w:rPr>
          <w:rFonts w:eastAsiaTheme="majorEastAsia"/>
          <w:b/>
          <w:bCs/>
        </w:rPr>
      </w:pPr>
      <w:r>
        <w:t>Наконец, Апология Сократа остается актуальной и важной для современного мира в своей рефлексии над фундаментальными вопросами человеческого существования и общественного порядка. Метод Сократа по-прежнему вдохновляет ученых и мыслителей в поиске истины и разрешении этических дилемм. Его критика общественных институтов и ценностей подталкивает нас задуматься о современной политической и социальной действительности. В итоге, Апология Сократа продолжает служить источником вдохновения и дискуссии, подтверждая свою роль как одно из наиболее значимых философских произведений в истории человечества.</w:t>
      </w:r>
      <w:r w:rsidR="0082250D">
        <w:rPr>
          <w:b/>
          <w:bCs/>
        </w:rPr>
        <w:br w:type="page"/>
      </w:r>
    </w:p>
    <w:p w14:paraId="3A929065" w14:textId="6F2A6CE3" w:rsidR="00F25414" w:rsidRDefault="0082250D" w:rsidP="0080042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59861147"/>
      <w:r w:rsidRPr="008225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Заключение</w:t>
      </w:r>
      <w:bookmarkEnd w:id="2"/>
    </w:p>
    <w:p w14:paraId="52121EE5" w14:textId="02A50D57" w:rsidR="00D85AC8" w:rsidRDefault="00D85AC8" w:rsidP="00894CC1">
      <w:pPr>
        <w:spacing w:line="360" w:lineRule="auto"/>
        <w:ind w:firstLine="709"/>
        <w:jc w:val="both"/>
      </w:pPr>
      <w:r>
        <w:t>В заключении, изучение и анализ Апологии Сократа открывает перед нами глубокие философские и этические измерения, которые сохраняют свою актуальность и значимость в современном мире. Хотя процесс суда над Сократом произошел более двух тысячелетий назад, многие из выдвинутых им аргументов и идей продолжают вызывать интерес и дебаты в нашем времени.</w:t>
      </w:r>
    </w:p>
    <w:p w14:paraId="2F456252" w14:textId="026E39CA" w:rsidR="00D85AC8" w:rsidRDefault="00D85AC8" w:rsidP="00894CC1">
      <w:pPr>
        <w:spacing w:line="360" w:lineRule="auto"/>
        <w:ind w:firstLine="709"/>
        <w:jc w:val="both"/>
      </w:pPr>
      <w:r>
        <w:t>В ходе анализа мы рассмотрели сократический метод как инструмент поиска истины и его роль в современных образовательных практиках и общественных дискуссиях. Мы также обсудили этические и моральные аспекты защиты Сократа, включая его преданность добродетели и ответственность перед законом. Важным моментом было также рассмотрение вопросов о свободе мысли, индивидуальных правах и их соотношении с общественными нормами.</w:t>
      </w:r>
    </w:p>
    <w:p w14:paraId="1F58C8AF" w14:textId="73F2EDF1" w:rsidR="00D85AC8" w:rsidRDefault="00D85AC8" w:rsidP="00894CC1">
      <w:pPr>
        <w:spacing w:line="360" w:lineRule="auto"/>
        <w:ind w:firstLine="709"/>
        <w:jc w:val="both"/>
      </w:pPr>
      <w:r>
        <w:t>Однако, возможно, самым важным выводом из изучения Апологии Сократа является осознание его актуальности в контексте современных вызовов и проблем. Время исторических событий может измениться, но фундаментальные вопросы о справедливости, добродетели, свободе мысли и ответственности перед обществом остаются актуальными и требуют постоянного обсуждения и размышления.</w:t>
      </w:r>
    </w:p>
    <w:p w14:paraId="49A023F8" w14:textId="2C17B3C6" w:rsidR="00D85AC8" w:rsidRPr="00D85AC8" w:rsidRDefault="00D85AC8" w:rsidP="00894CC1">
      <w:pPr>
        <w:spacing w:line="360" w:lineRule="auto"/>
        <w:ind w:firstLine="709"/>
        <w:jc w:val="both"/>
      </w:pPr>
      <w:r>
        <w:t>Таким образом, изучение и анализ Апологии Сократа не только позволяет нам погрузиться в античную философию и историю, но и помогает нам лучше понять современные ценности и вызовы, а также наше собственное место в обществе и мире. В свете этого эссе оказывается не просто упражнением по анализу текста, но и возможностью для размышлений о глубоких философских и этических вопросах, которые продолжают занимать умы и сердца людей на протяжении многих поколений.</w:t>
      </w:r>
    </w:p>
    <w:p w14:paraId="53680A0D" w14:textId="7434F8C1" w:rsidR="004279E6" w:rsidRDefault="00F25414">
      <w:pPr>
        <w:spacing w:after="160" w:line="259" w:lineRule="auto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7BFAD091" w14:textId="0DDA2788" w:rsidR="000A03B4" w:rsidRDefault="004279E6" w:rsidP="00105E2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59861148"/>
      <w:r w:rsidRPr="004279E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Библиография</w:t>
      </w:r>
      <w:bookmarkEnd w:id="3"/>
    </w:p>
    <w:p w14:paraId="6C35EE8B" w14:textId="77777777" w:rsidR="00105E29" w:rsidRDefault="00105E29" w:rsidP="00105E29">
      <w:pPr>
        <w:spacing w:line="360" w:lineRule="auto"/>
        <w:ind w:firstLine="709"/>
        <w:jc w:val="both"/>
      </w:pPr>
      <w:r>
        <w:t>1. Аристотель. Сочинения: в 4 т. Т. 1. - М.: Мысль, 1983.</w:t>
      </w:r>
    </w:p>
    <w:p w14:paraId="6C0D2E13" w14:textId="77777777" w:rsidR="00105E29" w:rsidRDefault="00105E29" w:rsidP="00105E29">
      <w:pPr>
        <w:spacing w:line="360" w:lineRule="auto"/>
        <w:ind w:firstLine="709"/>
        <w:jc w:val="both"/>
      </w:pPr>
      <w:r>
        <w:t xml:space="preserve">2. Бердяев, Н.А. Философия свободы. - СПб.: </w:t>
      </w:r>
      <w:proofErr w:type="spellStart"/>
      <w:r>
        <w:t>Алетейя</w:t>
      </w:r>
      <w:proofErr w:type="spellEnd"/>
      <w:r>
        <w:t>, 2018.</w:t>
      </w:r>
    </w:p>
    <w:p w14:paraId="50AD782D" w14:textId="77777777" w:rsidR="00105E29" w:rsidRDefault="00105E29" w:rsidP="00105E29">
      <w:pPr>
        <w:spacing w:line="360" w:lineRule="auto"/>
        <w:ind w:firstLine="709"/>
        <w:jc w:val="both"/>
      </w:pPr>
      <w:r>
        <w:t>3. Гегель, Г.В.Ф. Сочинения в 15 т. Т. 2. - М.: Мысль, 1973.</w:t>
      </w:r>
    </w:p>
    <w:p w14:paraId="29E83821" w14:textId="77777777" w:rsidR="00105E29" w:rsidRDefault="00105E29" w:rsidP="00105E29">
      <w:pPr>
        <w:spacing w:line="360" w:lineRule="auto"/>
        <w:ind w:firstLine="709"/>
        <w:jc w:val="both"/>
      </w:pPr>
      <w:r>
        <w:t>4. Гулько, С.С. Введение в историю древней философии. - М.: Высшая школа, 1990.</w:t>
      </w:r>
    </w:p>
    <w:p w14:paraId="4CBE2566" w14:textId="77777777" w:rsidR="00105E29" w:rsidRDefault="00105E29" w:rsidP="00105E29">
      <w:pPr>
        <w:spacing w:line="360" w:lineRule="auto"/>
        <w:ind w:firstLine="709"/>
        <w:jc w:val="both"/>
      </w:pPr>
      <w:r>
        <w:t>5. Ким, Ю.Г. Апология за философию. - М.: Эксмо-Пресс, 2015.</w:t>
      </w:r>
    </w:p>
    <w:p w14:paraId="35ADAAF9" w14:textId="77777777" w:rsidR="00105E29" w:rsidRDefault="00105E29" w:rsidP="00105E29">
      <w:pPr>
        <w:spacing w:line="360" w:lineRule="auto"/>
        <w:ind w:firstLine="709"/>
        <w:jc w:val="both"/>
      </w:pPr>
      <w:r>
        <w:t>6. Ницше, Ф. Так говорил Заратустра. - М.: Мысль, 2018.</w:t>
      </w:r>
    </w:p>
    <w:p w14:paraId="6284E207" w14:textId="77777777" w:rsidR="00105E29" w:rsidRDefault="00105E29" w:rsidP="00105E29">
      <w:pPr>
        <w:spacing w:line="360" w:lineRule="auto"/>
        <w:ind w:firstLine="709"/>
        <w:jc w:val="both"/>
      </w:pPr>
      <w:r>
        <w:t>7. Платон. Собрание сочинений в 4 т. Т. 1. - М.: Мысль, 1977.</w:t>
      </w:r>
    </w:p>
    <w:p w14:paraId="1EE02300" w14:textId="77777777" w:rsidR="00105E29" w:rsidRDefault="00105E29" w:rsidP="00105E29">
      <w:pPr>
        <w:spacing w:line="360" w:lineRule="auto"/>
        <w:ind w:firstLine="709"/>
        <w:jc w:val="both"/>
      </w:pPr>
      <w:r>
        <w:t>8. Платон. Собрание сочинений в 4 т. Т. 4. - М.: Мысль, 1978.</w:t>
      </w:r>
    </w:p>
    <w:p w14:paraId="17AB8587" w14:textId="77777777" w:rsidR="00105E29" w:rsidRDefault="00105E29" w:rsidP="00105E29">
      <w:pPr>
        <w:spacing w:line="360" w:lineRule="auto"/>
        <w:ind w:firstLine="709"/>
        <w:jc w:val="both"/>
      </w:pPr>
      <w:r>
        <w:t>9. Сократ. Собрание сочинений в 4 т. Т. 1. - М.: Мысль, 1982.</w:t>
      </w:r>
    </w:p>
    <w:p w14:paraId="2A2E4D4F" w14:textId="77777777" w:rsidR="00105E29" w:rsidRDefault="00105E29" w:rsidP="00105E29">
      <w:pPr>
        <w:spacing w:line="360" w:lineRule="auto"/>
        <w:ind w:firstLine="709"/>
        <w:jc w:val="both"/>
      </w:pPr>
      <w:r>
        <w:t>10. Сократ. Собрание сочинений в 4 т. Т. 4. - М.: Мысль, 1984.</w:t>
      </w:r>
    </w:p>
    <w:p w14:paraId="4D588B31" w14:textId="77777777" w:rsidR="00105E29" w:rsidRDefault="00105E29" w:rsidP="00105E29">
      <w:pPr>
        <w:spacing w:line="360" w:lineRule="auto"/>
        <w:ind w:firstLine="709"/>
        <w:jc w:val="both"/>
      </w:pPr>
      <w:r>
        <w:t>11. Сократ. Беседы. - М.: Мысль, 1991.</w:t>
      </w:r>
    </w:p>
    <w:p w14:paraId="58E0B92E" w14:textId="77777777" w:rsidR="00105E29" w:rsidRDefault="00105E29" w:rsidP="00105E29">
      <w:pPr>
        <w:spacing w:line="360" w:lineRule="auto"/>
        <w:ind w:firstLine="709"/>
        <w:jc w:val="both"/>
      </w:pPr>
      <w:r>
        <w:t xml:space="preserve">12. Соловьев, В.С. </w:t>
      </w:r>
      <w:proofErr w:type="spellStart"/>
      <w:r>
        <w:t>Крышкин</w:t>
      </w:r>
      <w:proofErr w:type="spellEnd"/>
      <w:r>
        <w:t>, Ю.В. Философия: Учебник для вузов. - М.: Академия, 2019.</w:t>
      </w:r>
    </w:p>
    <w:p w14:paraId="402D0682" w14:textId="77777777" w:rsidR="00105E29" w:rsidRDefault="00105E29" w:rsidP="00105E29">
      <w:pPr>
        <w:spacing w:line="360" w:lineRule="auto"/>
        <w:ind w:firstLine="709"/>
        <w:jc w:val="both"/>
      </w:pPr>
      <w:r>
        <w:t>13. Фукуяма, Ф. Конец истории и последний человек. - М.: Эксмо, 2012.</w:t>
      </w:r>
    </w:p>
    <w:p w14:paraId="1A5F792D" w14:textId="77777777" w:rsidR="00105E29" w:rsidRDefault="00105E29" w:rsidP="00105E29">
      <w:pPr>
        <w:spacing w:line="360" w:lineRule="auto"/>
        <w:ind w:firstLine="709"/>
        <w:jc w:val="both"/>
      </w:pPr>
      <w:r>
        <w:t xml:space="preserve">14. </w:t>
      </w:r>
      <w:proofErr w:type="spellStart"/>
      <w:r>
        <w:t>Хейпек</w:t>
      </w:r>
      <w:proofErr w:type="spellEnd"/>
      <w:r>
        <w:t>, Е.Ф. Античная философия. - М.: Республика, 1992.</w:t>
      </w:r>
    </w:p>
    <w:p w14:paraId="052B540B" w14:textId="5BB885EB" w:rsidR="00105E29" w:rsidRPr="00105E29" w:rsidRDefault="00105E29" w:rsidP="00105E29">
      <w:pPr>
        <w:spacing w:line="360" w:lineRule="auto"/>
        <w:ind w:firstLine="709"/>
        <w:jc w:val="both"/>
      </w:pPr>
      <w:r>
        <w:t xml:space="preserve">15. </w:t>
      </w:r>
      <w:proofErr w:type="spellStart"/>
      <w:r>
        <w:t>Штонаут</w:t>
      </w:r>
      <w:proofErr w:type="spellEnd"/>
      <w:r>
        <w:t>, М.В. Сократ. - М.: Наука, 1983.</w:t>
      </w:r>
    </w:p>
    <w:sectPr w:rsidR="00105E29" w:rsidRPr="00105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BC"/>
    <w:rsid w:val="000A03B4"/>
    <w:rsid w:val="000F74F9"/>
    <w:rsid w:val="00105E29"/>
    <w:rsid w:val="00164DEE"/>
    <w:rsid w:val="001B6DF2"/>
    <w:rsid w:val="001C1BC7"/>
    <w:rsid w:val="001F5DFA"/>
    <w:rsid w:val="00203A0D"/>
    <w:rsid w:val="002162BA"/>
    <w:rsid w:val="00227694"/>
    <w:rsid w:val="0023527B"/>
    <w:rsid w:val="00361CCA"/>
    <w:rsid w:val="00396E4F"/>
    <w:rsid w:val="003B0FDE"/>
    <w:rsid w:val="004279E6"/>
    <w:rsid w:val="00487287"/>
    <w:rsid w:val="00490BBC"/>
    <w:rsid w:val="004E5F8D"/>
    <w:rsid w:val="004F7958"/>
    <w:rsid w:val="00531F6B"/>
    <w:rsid w:val="005602C8"/>
    <w:rsid w:val="006E1DE2"/>
    <w:rsid w:val="0080042E"/>
    <w:rsid w:val="0082250D"/>
    <w:rsid w:val="0083792F"/>
    <w:rsid w:val="008622EA"/>
    <w:rsid w:val="00894CC1"/>
    <w:rsid w:val="008C0CCA"/>
    <w:rsid w:val="00A5249A"/>
    <w:rsid w:val="00A53708"/>
    <w:rsid w:val="00A667CC"/>
    <w:rsid w:val="00A95D7B"/>
    <w:rsid w:val="00AF185B"/>
    <w:rsid w:val="00B20049"/>
    <w:rsid w:val="00B61E9A"/>
    <w:rsid w:val="00BC0515"/>
    <w:rsid w:val="00D85AC8"/>
    <w:rsid w:val="00E60292"/>
    <w:rsid w:val="00E77B19"/>
    <w:rsid w:val="00F25414"/>
    <w:rsid w:val="00F655E5"/>
    <w:rsid w:val="00FE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10A6D"/>
  <w15:chartTrackingRefBased/>
  <w15:docId w15:val="{14395E81-A46F-494D-BF6A-E37DD7AE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F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0F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F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B0FDE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2250D"/>
    <w:pPr>
      <w:spacing w:after="100"/>
    </w:pPr>
  </w:style>
  <w:style w:type="character" w:styleId="a4">
    <w:name w:val="Hyperlink"/>
    <w:basedOn w:val="a0"/>
    <w:uiPriority w:val="99"/>
    <w:unhideWhenUsed/>
    <w:rsid w:val="008225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6CC15-8C61-40D8-92C9-9C611C74E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1216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xinq</dc:creator>
  <cp:keywords/>
  <dc:description/>
  <cp:lastModifiedBy>xinq</cp:lastModifiedBy>
  <cp:revision>41</cp:revision>
  <dcterms:created xsi:type="dcterms:W3CDTF">2024-02-26T14:52:00Z</dcterms:created>
  <dcterms:modified xsi:type="dcterms:W3CDTF">2024-02-26T15:36:00Z</dcterms:modified>
</cp:coreProperties>
</file>