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0708" w14:textId="77777777" w:rsidR="00293C1F" w:rsidRDefault="00293C1F" w:rsidP="00293C1F">
      <w:pPr>
        <w:rPr>
          <w:b/>
          <w:bCs/>
          <w:sz w:val="44"/>
          <w:szCs w:val="44"/>
        </w:rPr>
      </w:pPr>
      <w:r w:rsidRPr="00773075">
        <w:rPr>
          <w:b/>
          <w:bCs/>
          <w:sz w:val="44"/>
          <w:szCs w:val="44"/>
        </w:rPr>
        <w:t>Modernizing PSU’s Math Curriculum for the Computational Age</w:t>
      </w:r>
    </w:p>
    <w:p w14:paraId="68105603" w14:textId="77777777" w:rsidR="00773075" w:rsidRPr="00773075" w:rsidRDefault="00773075" w:rsidP="00293C1F">
      <w:pPr>
        <w:rPr>
          <w:b/>
          <w:bCs/>
          <w:sz w:val="44"/>
          <w:szCs w:val="44"/>
        </w:rPr>
      </w:pPr>
    </w:p>
    <w:p w14:paraId="4C01951F" w14:textId="77777777" w:rsidR="00293C1F" w:rsidRPr="00293C1F" w:rsidRDefault="00293C1F" w:rsidP="00293C1F">
      <w:pPr>
        <w:rPr>
          <w:b/>
          <w:bCs/>
        </w:rPr>
      </w:pPr>
      <w:r w:rsidRPr="00293C1F">
        <w:rPr>
          <w:b/>
          <w:bCs/>
        </w:rPr>
        <w:t>Introduction</w:t>
      </w:r>
    </w:p>
    <w:p w14:paraId="73C2B095" w14:textId="77777777" w:rsidR="00293C1F" w:rsidRPr="00293C1F" w:rsidRDefault="00293C1F" w:rsidP="00293C1F">
      <w:r w:rsidRPr="00293C1F">
        <w:t>In an era where powerful computers sit in every student’s backpack or pocket, the continued insistence on laborious hand-calculation in college mathematics courses has become an anachronism. Learning mathematics at Portland State University (PSU) should empower students with conceptual understanding and modern problem-solving skills – not mire them in tedious manual computations that machines can perform in milliseconds. As a concerned PSU student, I have witnessed classmates struggle with pages of algebraic manipulations and complex formulae, only to wonder how often these skills will be used outside an exam hall. Indeed, relying on manual equation-solving today is akin to using a plumb line to check the straightness of a laser-calibrated ruler – a futile exercise in using outdated tools to double-check far more efficient modern technology. This paper argues that PSU’s mathematical curriculum urgently needs reform to embrace computational tools and conceptual learning, for the benefit of student success and the university’s mission.</w:t>
      </w:r>
    </w:p>
    <w:p w14:paraId="0EFD3AAB" w14:textId="21EF34C9" w:rsidR="00293C1F" w:rsidRPr="00293C1F" w:rsidRDefault="00293C1F" w:rsidP="00293C1F">
      <w:r w:rsidRPr="00293C1F">
        <w:t>The call for reform is backed by a growing body of research and expert opinion highlighting the inefficiency of traditional calculation-focused teaching. Influential mathematicians and educators – from Conrad Wolfram to PSU’s own students and faculty – are advocating a shift toward computational approaches that leverage calculators, computers, and visualization. They argue that forcing students to compute everything by hand not only wastes time but also distorts the true nature of mathematics in the real world​</w:t>
      </w:r>
      <w:r w:rsidR="00DF5CEF">
        <w:t>.</w:t>
      </w:r>
    </w:p>
    <w:p w14:paraId="7FA962E2" w14:textId="7A2CC35F" w:rsidR="00293C1F" w:rsidRPr="00293C1F" w:rsidRDefault="00293C1F" w:rsidP="00293C1F">
      <w:hyperlink r:id="rId5" w:anchor=":~:text=Today%2C%20computation%20now%20gets%20done,need%20in%20the%20real%20world" w:tgtFrame="_blank" w:history="1">
        <w:r w:rsidRPr="00293C1F">
          <w:rPr>
            <w:rStyle w:val="Hyperlink"/>
          </w:rPr>
          <w:t>edsurge.</w:t>
        </w:r>
        <w:r w:rsidRPr="00293C1F">
          <w:rPr>
            <w:rStyle w:val="Hyperlink"/>
          </w:rPr>
          <w:t>c</w:t>
        </w:r>
        <w:r w:rsidRPr="00293C1F">
          <w:rPr>
            <w:rStyle w:val="Hyperlink"/>
          </w:rPr>
          <w:t>om</w:t>
        </w:r>
      </w:hyperlink>
    </w:p>
    <w:p w14:paraId="204364E6" w14:textId="62CE0C9D" w:rsidR="00293C1F" w:rsidRPr="00293C1F" w:rsidRDefault="00293C1F" w:rsidP="00293C1F">
      <w:r w:rsidRPr="00293C1F">
        <w:t>Moreover, clinging to archaic methods creates an exclusionary “gatekeeper” that deters capable students, leading to unnecessary attrition and economic losses for institutions​</w:t>
      </w:r>
      <w:r w:rsidR="00DF5CEF">
        <w:t>.</w:t>
      </w:r>
    </w:p>
    <w:p w14:paraId="54829B81" w14:textId="77777777" w:rsidR="00293C1F" w:rsidRPr="00293C1F" w:rsidRDefault="00293C1F" w:rsidP="00293C1F">
      <w:hyperlink r:id="rId6" w:anchor=":~:text=,after%20educational" w:tgtFrame="_blank" w:history="1">
        <w:r w:rsidRPr="00293C1F">
          <w:rPr>
            <w:rStyle w:val="Hyperlink"/>
          </w:rPr>
          <w:t>justequ</w:t>
        </w:r>
        <w:r w:rsidRPr="00293C1F">
          <w:rPr>
            <w:rStyle w:val="Hyperlink"/>
          </w:rPr>
          <w:t>a</w:t>
        </w:r>
        <w:r w:rsidRPr="00293C1F">
          <w:rPr>
            <w:rStyle w:val="Hyperlink"/>
          </w:rPr>
          <w:t>ti</w:t>
        </w:r>
        <w:r w:rsidRPr="00293C1F">
          <w:rPr>
            <w:rStyle w:val="Hyperlink"/>
          </w:rPr>
          <w:t>o</w:t>
        </w:r>
        <w:r w:rsidRPr="00293C1F">
          <w:rPr>
            <w:rStyle w:val="Hyperlink"/>
          </w:rPr>
          <w:t>ns.org</w:t>
        </w:r>
      </w:hyperlink>
    </w:p>
    <w:p w14:paraId="3194766F" w14:textId="77777777" w:rsidR="00293C1F" w:rsidRPr="00293C1F" w:rsidRDefault="00293C1F" w:rsidP="00293C1F">
      <w:r w:rsidRPr="00293C1F">
        <w:t>​</w:t>
      </w:r>
    </w:p>
    <w:p w14:paraId="2790609C" w14:textId="77777777" w:rsidR="00293C1F" w:rsidRPr="00293C1F" w:rsidRDefault="00293C1F" w:rsidP="00293C1F">
      <w:hyperlink r:id="rId7" w:anchor=":~:text=That%20is%20the%20loss%20of,that%20needs%20to%20be%20considered" w:tgtFrame="_blank" w:history="1">
        <w:r w:rsidRPr="00293C1F">
          <w:rPr>
            <w:rStyle w:val="Hyperlink"/>
          </w:rPr>
          <w:t>atla</w:t>
        </w:r>
        <w:r w:rsidRPr="00293C1F">
          <w:rPr>
            <w:rStyle w:val="Hyperlink"/>
          </w:rPr>
          <w:t>s</w:t>
        </w:r>
        <w:r w:rsidRPr="00293C1F">
          <w:rPr>
            <w:rStyle w:val="Hyperlink"/>
          </w:rPr>
          <w:t>r</w:t>
        </w:r>
        <w:r w:rsidRPr="00293C1F">
          <w:rPr>
            <w:rStyle w:val="Hyperlink"/>
          </w:rPr>
          <w:t>t</w:t>
        </w:r>
        <w:r w:rsidRPr="00293C1F">
          <w:rPr>
            <w:rStyle w:val="Hyperlink"/>
          </w:rPr>
          <w:t>x</w:t>
        </w:r>
        <w:r w:rsidRPr="00293C1F">
          <w:rPr>
            <w:rStyle w:val="Hyperlink"/>
          </w:rPr>
          <w:t>.com</w:t>
        </w:r>
      </w:hyperlink>
    </w:p>
    <w:p w14:paraId="68D703CE" w14:textId="071C7382" w:rsidR="00293C1F" w:rsidRPr="00293C1F" w:rsidRDefault="00293C1F" w:rsidP="00293C1F">
      <w:r w:rsidRPr="00293C1F">
        <w:t xml:space="preserve">This paper will examine how complex formulaic drills are less productive than graphical or computational explorations, present case studies and expert testimonies supporting modern approaches, and analyze the economic and educational costs of maintaining the status quo. In </w:t>
      </w:r>
      <w:r w:rsidRPr="00293C1F">
        <w:lastRenderedPageBreak/>
        <w:t>doing so, it makes a persuasive case – from a student’s perspective – that PSU’s math curriculum must be updated for the 21st century. The goal is to convince PSU administration and the curriculum board that embracing technology and conceptual focus in math education will enhance student learning, improve retention, and better serve interdisciplinary needs, ultimately strengthening PSU’s academic standing and revenue.</w:t>
      </w:r>
    </w:p>
    <w:p w14:paraId="1BB9EC73" w14:textId="77777777" w:rsidR="00293C1F" w:rsidRPr="00293C1F" w:rsidRDefault="00293C1F" w:rsidP="00293C1F">
      <w:pPr>
        <w:rPr>
          <w:b/>
          <w:bCs/>
        </w:rPr>
      </w:pPr>
      <w:r w:rsidRPr="00293C1F">
        <w:rPr>
          <w:b/>
          <w:bCs/>
        </w:rPr>
        <w:t>The Inefficiency of Manual Computation in a Modern World</w:t>
      </w:r>
    </w:p>
    <w:p w14:paraId="05BD2AB9" w14:textId="6D75505E" w:rsidR="00293C1F" w:rsidRPr="00293C1F" w:rsidRDefault="00293C1F" w:rsidP="00293C1F">
      <w:r w:rsidRPr="00293C1F">
        <w:t>For centuries, being proficient in mathematics meant being able to carry out calculations by hand – solving equations step by step on paper. But times have changed dramatically. Today, every engineering, science, or finance professional has access to advanced calculators and computers that can solve equations or perform statistical analyses in a flash. Continuing to demand that students compute everything manually is increasingly inefficient and pedagogically counterproductive. It’s like insisting that aspiring writers grind their own ink and cut quills before writing an essay – an exercise that tests perseverance more than it develops relevant skill. As Conrad Wolfram succinctly observes, modern education is “making people learn how to calculate by hand, but not learn how to do problem solving at a high level,” effectively drilling the one aspect of math (rote computation) that machines now handle better than humans​</w:t>
      </w:r>
      <w:r w:rsidR="00DF5CEF">
        <w:t>.</w:t>
      </w:r>
    </w:p>
    <w:p w14:paraId="2ADEA03D" w14:textId="04E9A7CF" w:rsidR="00293C1F" w:rsidRPr="00293C1F" w:rsidRDefault="00293C1F" w:rsidP="00293C1F">
      <w:r w:rsidRPr="00293C1F">
        <w:t xml:space="preserve">The result is </w:t>
      </w:r>
      <w:proofErr w:type="gramStart"/>
      <w:r w:rsidRPr="00293C1F">
        <w:t>an</w:t>
      </w:r>
      <w:proofErr w:type="gramEnd"/>
      <w:r w:rsidRPr="00293C1F">
        <w:t xml:space="preserve"> curriculum badly out of sync with reality: “the curriculum of school (and early college) math education is hugely out of line with an optimized, modernized core computational subject that’s needed” in today’s world​.</w:t>
      </w:r>
    </w:p>
    <w:p w14:paraId="39B61B9A" w14:textId="49CA358D" w:rsidR="00293C1F" w:rsidRPr="00293C1F" w:rsidRDefault="00293C1F" w:rsidP="00293C1F">
      <w:r w:rsidRPr="00293C1F">
        <w:t xml:space="preserve">Indeed, expecting students to slog through pages of algebra or calculus by hand in 2025 is as absurd as using a plumb bob and chalk line to verify the straightness of a digital laser level. The analogy of a plumb line checking a ruler underscores how backward this practice is. </w:t>
      </w:r>
      <w:r w:rsidRPr="00293C1F">
        <w:rPr>
          <w:b/>
          <w:bCs/>
        </w:rPr>
        <w:t>Just as construction workers have largely replaced plumb bobs with laser tools for efficiency and accuracy, so too should educators replace relentless hand-calculation with appropriate technology for learning mathematics.</w:t>
      </w:r>
      <w:r w:rsidRPr="00293C1F">
        <w:t xml:space="preserve"> Continuing with outdated manual methods when far superior tools exist isn’t intellectual rigor – it’s an impediment to progress. Research in math education warns against conflating the </w:t>
      </w:r>
      <w:r w:rsidRPr="00293C1F">
        <w:rPr>
          <w:b/>
          <w:bCs/>
        </w:rPr>
        <w:t>“rigor of learning hand-calculating procedures”</w:t>
      </w:r>
      <w:r w:rsidRPr="00293C1F">
        <w:t xml:space="preserve"> with true mathematical understanding​</w:t>
      </w:r>
      <w:r w:rsidR="00DF5CEF">
        <w:t>.</w:t>
      </w:r>
    </w:p>
    <w:p w14:paraId="1A4DBBD0" w14:textId="77777777" w:rsidR="00293C1F" w:rsidRPr="00293C1F" w:rsidRDefault="00293C1F" w:rsidP="00293C1F">
      <w:hyperlink r:id="rId8" w:anchor=":~:text=computational%20curriculum%20will%20be%20more,pushes%20many%20a%20human%20harder" w:tgtFrame="_blank" w:history="1">
        <w:r w:rsidRPr="00293C1F">
          <w:rPr>
            <w:rStyle w:val="Hyperlink"/>
          </w:rPr>
          <w:t>conradw</w:t>
        </w:r>
        <w:r w:rsidRPr="00293C1F">
          <w:rPr>
            <w:rStyle w:val="Hyperlink"/>
          </w:rPr>
          <w:t>o</w:t>
        </w:r>
        <w:r w:rsidRPr="00293C1F">
          <w:rPr>
            <w:rStyle w:val="Hyperlink"/>
          </w:rPr>
          <w:t>lfram.com</w:t>
        </w:r>
      </w:hyperlink>
    </w:p>
    <w:p w14:paraId="332ADE60" w14:textId="6BEF7754" w:rsidR="00293C1F" w:rsidRPr="00293C1F" w:rsidRDefault="00293C1F" w:rsidP="00293C1F">
      <w:r w:rsidRPr="00293C1F">
        <w:t>Mastering long division or symbolic integration by hand might have been essential decades ago, but now it often amounts to busywork that distracts from higher-level reasoning. A common defense of manual practice is that it builds discipline and deep knowledge. In reality, however, students frequently spend so much energy getting the arithmetic or algebraic details right that they lose sight of the underlying concept or application. When every minor algebraic mistake can derail an entire problem, frustration mounts and genuine learning suffers.</w:t>
      </w:r>
    </w:p>
    <w:p w14:paraId="0EA1CB1D" w14:textId="029C85EB" w:rsidR="00293C1F" w:rsidRPr="00293C1F" w:rsidRDefault="00293C1F" w:rsidP="00293C1F">
      <w:r w:rsidRPr="00293C1F">
        <w:lastRenderedPageBreak/>
        <w:t xml:space="preserve">Crucially, the real world simply does not reward the human calculator skill set the way it once did. Outside of timed exams, </w:t>
      </w:r>
      <w:r w:rsidRPr="00293C1F">
        <w:rPr>
          <w:b/>
          <w:bCs/>
        </w:rPr>
        <w:t>“no one does calculations by hand anymore, because humans suck at calculations. So let the robots do it”</w:t>
      </w:r>
      <w:r w:rsidRPr="00293C1F">
        <w:t>, quips one commentator in a discussion on modern math education</w:t>
      </w:r>
      <w:r w:rsidR="00DF5CEF">
        <w:t>.</w:t>
      </w:r>
      <w:r w:rsidRPr="00293C1F">
        <w:t>​</w:t>
      </w:r>
    </w:p>
    <w:p w14:paraId="6FF9E0E3" w14:textId="77777777" w:rsidR="00293C1F" w:rsidRPr="00293C1F" w:rsidRDefault="00293C1F" w:rsidP="00293C1F">
      <w:hyperlink r:id="rId9" w:anchor=":~:text=Because%20I%20can%20bloody%20well,anymore%2C%20because%20humans%20suck" w:tgtFrame="_blank" w:history="1">
        <w:r w:rsidRPr="00293C1F">
          <w:rPr>
            <w:rStyle w:val="Hyperlink"/>
          </w:rPr>
          <w:t>tu</w:t>
        </w:r>
        <w:r w:rsidRPr="00293C1F">
          <w:rPr>
            <w:rStyle w:val="Hyperlink"/>
          </w:rPr>
          <w:t>m</w:t>
        </w:r>
        <w:r w:rsidRPr="00293C1F">
          <w:rPr>
            <w:rStyle w:val="Hyperlink"/>
          </w:rPr>
          <w:t>blr.</w:t>
        </w:r>
        <w:r w:rsidRPr="00293C1F">
          <w:rPr>
            <w:rStyle w:val="Hyperlink"/>
          </w:rPr>
          <w:t>c</w:t>
        </w:r>
        <w:r w:rsidRPr="00293C1F">
          <w:rPr>
            <w:rStyle w:val="Hyperlink"/>
          </w:rPr>
          <w:t>om</w:t>
        </w:r>
      </w:hyperlink>
    </w:p>
    <w:p w14:paraId="7A63F173" w14:textId="178A7694" w:rsidR="00293C1F" w:rsidRPr="00293C1F" w:rsidRDefault="00293C1F" w:rsidP="00293C1F">
      <w:r w:rsidRPr="00293C1F">
        <w:t xml:space="preserve">While blunt, this statement rings true across industries. Engineers use software like MATLAB or Python to solve systems of equations; economists rely on statistical packages; scientists run simulations. In everyday jobs, only </w:t>
      </w:r>
      <w:r w:rsidRPr="00293C1F">
        <w:rPr>
          <w:b/>
          <w:bCs/>
        </w:rPr>
        <w:t>about 2% of people ever need math beyond the level of calculating the square footage of a house</w:t>
      </w:r>
      <w:r w:rsidRPr="00293C1F">
        <w:t>​</w:t>
      </w:r>
      <w:r w:rsidR="00DF5CEF">
        <w:t>.</w:t>
      </w:r>
    </w:p>
    <w:p w14:paraId="21D3BCD4" w14:textId="5130FDA3" w:rsidR="00293C1F" w:rsidRPr="00293C1F" w:rsidRDefault="00293C1F" w:rsidP="00293C1F">
      <w:r w:rsidRPr="00293C1F">
        <w:t xml:space="preserve">and a full </w:t>
      </w:r>
      <w:r w:rsidRPr="00293C1F">
        <w:rPr>
          <w:b/>
          <w:bCs/>
        </w:rPr>
        <w:t>81% of workers (including 62% of those with a bachelor’s degree) report never using advanced math in their jobs</w:t>
      </w:r>
      <w:r w:rsidRPr="00293C1F">
        <w:t>​</w:t>
      </w:r>
    </w:p>
    <w:p w14:paraId="3A32FB29" w14:textId="54A3200B" w:rsidR="00293C1F" w:rsidRPr="00293C1F" w:rsidRDefault="00293C1F" w:rsidP="00293C1F">
      <w:r w:rsidRPr="00293C1F">
        <w:t xml:space="preserve">These statistics, from labor studies by sociologists Daniel Douglas and Paul Attewell, cast serious doubt on the notion that painstaking manual math drills are providing broadly useful skills. If even professional STEM practitioners rarely solve complex equations by hand in their work, why do universities like PSU still act as if doing so is the pinnacle of mathematical training? The stark truth is that our curriculum has not caught up with technological reality – we are effectively preparing students for a world that no longer exists. The </w:t>
      </w:r>
      <w:r w:rsidRPr="00293C1F">
        <w:rPr>
          <w:b/>
          <w:bCs/>
        </w:rPr>
        <w:t>“content is something like 80% off what’s really needed”</w:t>
      </w:r>
      <w:r w:rsidRPr="00293C1F">
        <w:t xml:space="preserve"> by the end of high school, Conrad Wolfram estimates​</w:t>
      </w:r>
      <w:r w:rsidR="00DF5CEF">
        <w:t>.</w:t>
      </w:r>
    </w:p>
    <w:p w14:paraId="50DA256A" w14:textId="2ED62A13" w:rsidR="00293C1F" w:rsidRPr="00293C1F" w:rsidRDefault="00293C1F" w:rsidP="00293C1F">
      <w:r w:rsidRPr="00293C1F">
        <w:t>and early college math is often no better. We must realign math education with modern needs, focusing less on manual calculation and more on understanding, interpreting, and applying results.</w:t>
      </w:r>
    </w:p>
    <w:p w14:paraId="5BDA4553" w14:textId="77777777" w:rsidR="00293C1F" w:rsidRPr="00293C1F" w:rsidRDefault="00293C1F" w:rsidP="00293C1F">
      <w:pPr>
        <w:rPr>
          <w:b/>
          <w:bCs/>
        </w:rPr>
      </w:pPr>
      <w:r w:rsidRPr="00293C1F">
        <w:rPr>
          <w:b/>
          <w:bCs/>
        </w:rPr>
        <w:t>Complex Formulae vs. Graphical and Computational Tools</w:t>
      </w:r>
    </w:p>
    <w:p w14:paraId="720839C3" w14:textId="0E560D34" w:rsidR="00293C1F" w:rsidRPr="00293C1F" w:rsidRDefault="00293C1F" w:rsidP="00293C1F">
      <w:r w:rsidRPr="00293C1F">
        <w:t xml:space="preserve">One of the clearest manifestations of an outdated math curriculum is the heavy emphasis on manipulating complex formulae symbolically, in contrast to the relatively minimal use of graphical or computational tools in instruction. Traditional math courses often prioritize algebraic derivations and analytic solutions – for example, drilling the quadratic formula, hand-deriving trigonometric identities, or performing long proofs of calculus limits. While there is value in analytical skills, an overemphasis on abstract symbol-pushing can become </w:t>
      </w:r>
      <w:r w:rsidRPr="00293C1F">
        <w:rPr>
          <w:i/>
          <w:iCs/>
        </w:rPr>
        <w:t>less productive</w:t>
      </w:r>
      <w:r w:rsidRPr="00293C1F">
        <w:t xml:space="preserve"> than approaches that incorporate visualization and computation. Modern educational tools like graphing calculators, computer algebra systems (CAS), and dynamic geometry or graphing software (e.g. Desmos, GeoGebra, Mathematica) can illuminate mathematical ideas in ways that manual algebra rarely can. When students see a function’s graph change in real-time as they tweak parameters, or when they use a computer to model a complex dataset, they gain an intuition and engagement that solving a dozen textbook equations by hand may never provide.</w:t>
      </w:r>
    </w:p>
    <w:p w14:paraId="409CE739" w14:textId="77777777" w:rsidR="00293C1F" w:rsidRPr="00293C1F" w:rsidRDefault="00293C1F" w:rsidP="00293C1F">
      <w:r w:rsidRPr="00293C1F">
        <w:rPr>
          <w:i/>
          <w:iCs/>
        </w:rPr>
        <w:lastRenderedPageBreak/>
        <w:t>In modern classrooms, students have powerful graphing calculators and software at their fingertips, yet many curricula still emphasize manual symbol manipulation over technological tools. Embracing visual and computational aids can deepen conceptual understanding and mirror real-world problem solving.</w:t>
      </w:r>
    </w:p>
    <w:p w14:paraId="77EC8419" w14:textId="06DEAD21" w:rsidR="00293C1F" w:rsidRPr="00293C1F" w:rsidRDefault="00293C1F" w:rsidP="00293C1F">
      <w:r w:rsidRPr="00293C1F">
        <w:t xml:space="preserve">Research on math usage in actual STEM careers underscores the need to rebalance our teaching focus. A forthcoming study in the </w:t>
      </w:r>
      <w:r w:rsidRPr="00293C1F">
        <w:rPr>
          <w:i/>
          <w:iCs/>
        </w:rPr>
        <w:t>Journal for Research in Mathematics Education</w:t>
      </w:r>
      <w:r w:rsidRPr="00293C1F">
        <w:t xml:space="preserve"> examined how algebraic functions are used in STEM-related jobs and came to eye-opening conclusions​</w:t>
      </w:r>
      <w:r w:rsidR="00DF5CEF">
        <w:t>.</w:t>
      </w:r>
    </w:p>
    <w:p w14:paraId="2BE5E957" w14:textId="72EFFE7D" w:rsidR="00293C1F" w:rsidRPr="00773075" w:rsidRDefault="00293C1F" w:rsidP="00293C1F">
      <w:pPr>
        <w:rPr>
          <w:b/>
          <w:bCs/>
        </w:rPr>
      </w:pPr>
      <w:r w:rsidRPr="00293C1F">
        <w:t xml:space="preserve">It found that while </w:t>
      </w:r>
      <w:r w:rsidRPr="00293C1F">
        <w:rPr>
          <w:b/>
          <w:bCs/>
        </w:rPr>
        <w:t>linear functions are ubiquitous across STEM fields, other functions taught intensively in high school algebra (like quadratic or logarithmic functions) are used only rarely in practice​</w:t>
      </w:r>
      <w:r w:rsidR="00DF5CEF">
        <w:rPr>
          <w:b/>
          <w:bCs/>
        </w:rPr>
        <w:t>.</w:t>
      </w:r>
    </w:p>
    <w:p w14:paraId="55A97BA1" w14:textId="14A6346B" w:rsidR="00293C1F" w:rsidRPr="00293C1F" w:rsidRDefault="00293C1F" w:rsidP="00293C1F">
      <w:r w:rsidRPr="00293C1F">
        <w:t xml:space="preserve">More strikingly, the study noted that </w:t>
      </w:r>
      <w:r w:rsidRPr="00293C1F">
        <w:rPr>
          <w:b/>
          <w:bCs/>
        </w:rPr>
        <w:t>“mathematical modeling in messy real-world situations was important”</w:t>
      </w:r>
      <w:r w:rsidRPr="00293C1F">
        <w:t xml:space="preserve"> to STEM professionals, and that </w:t>
      </w:r>
      <w:r w:rsidRPr="00293C1F">
        <w:rPr>
          <w:b/>
          <w:bCs/>
        </w:rPr>
        <w:t>“visual representations such as charts and graphs are important”</w:t>
      </w:r>
      <w:r w:rsidRPr="00293C1F">
        <w:t xml:space="preserve"> in their work​</w:t>
      </w:r>
      <w:r w:rsidR="00DF5CEF">
        <w:t>.</w:t>
      </w:r>
    </w:p>
    <w:p w14:paraId="61F8B8FC" w14:textId="58BA2984" w:rsidR="00293C1F" w:rsidRPr="00293C1F" w:rsidRDefault="00293C1F" w:rsidP="00293C1F">
      <w:r w:rsidRPr="00293C1F">
        <w:t xml:space="preserve">In contrast, explicit algebraic equation-solving was not central to most of their day-to-day tasks. In other words, real jobs prioritize being able to set up problems, use appropriate tools, interpret visual data displays, and handle complexity – not the ability to factor a polynomial or invert a matrix by hand. Furthermore, the study authors observed that many STEM practitioners still </w:t>
      </w:r>
      <w:r w:rsidRPr="00293C1F">
        <w:rPr>
          <w:i/>
          <w:iCs/>
        </w:rPr>
        <w:t>claimed</w:t>
      </w:r>
      <w:r w:rsidRPr="00293C1F">
        <w:t xml:space="preserve"> that learning algebra was essential to their problem-solving, yet </w:t>
      </w:r>
      <w:r w:rsidRPr="00293C1F">
        <w:rPr>
          <w:b/>
          <w:bCs/>
        </w:rPr>
        <w:t>when pressed, they struggled to give specific applications from their work that align with what is taught in school algebra</w:t>
      </w:r>
      <w:r w:rsidR="00DF5CEF">
        <w:rPr>
          <w:b/>
          <w:bCs/>
        </w:rPr>
        <w:t>.</w:t>
      </w:r>
      <w:r w:rsidRPr="00293C1F">
        <w:t>​</w:t>
      </w:r>
    </w:p>
    <w:p w14:paraId="1DDD9229" w14:textId="77777777" w:rsidR="00293C1F" w:rsidRPr="00293C1F" w:rsidRDefault="00293C1F" w:rsidP="00293C1F">
      <w:hyperlink r:id="rId10" w:anchor=":~:text=,they%20conceptualized%20algebra%20to%20be" w:tgtFrame="_blank" w:history="1">
        <w:r w:rsidRPr="00293C1F">
          <w:rPr>
            <w:rStyle w:val="Hyperlink"/>
          </w:rPr>
          <w:t>justequations.org</w:t>
        </w:r>
      </w:hyperlink>
    </w:p>
    <w:p w14:paraId="583CF6F9" w14:textId="0FABF338" w:rsidR="00293C1F" w:rsidRPr="00293C1F" w:rsidRDefault="00293C1F" w:rsidP="00293C1F">
      <w:r w:rsidRPr="00293C1F">
        <w:t>This disconnect suggests that what we often drill as “fundamental skills” may have more value as mental training or signaling (a point we’ll revisit in the gatekeeping discussion) than as directly transferable tools. It certainly reinforces the idea that focusing mathematics education on context, modeling, and interpretation – aided by computational tools – might serve students better than an exclusive diet of symbolic manipulation.</w:t>
      </w:r>
    </w:p>
    <w:p w14:paraId="35DBA49F" w14:textId="70E3222E" w:rsidR="00293C1F" w:rsidRPr="00293C1F" w:rsidRDefault="00293C1F" w:rsidP="00293C1F">
      <w:r w:rsidRPr="00293C1F">
        <w:t xml:space="preserve">Visual and computational approaches not only align more closely with practical usage, but they also promote deeper understanding. Numerous educational studies have found benefits to incorporating visualization in math learning. For instance, calculus reformers in the 1990s argued that using computer algebra systems (CAS) could </w:t>
      </w:r>
      <w:r w:rsidRPr="00293C1F">
        <w:rPr>
          <w:b/>
          <w:bCs/>
        </w:rPr>
        <w:t>“improve conceptual understanding”</w:t>
      </w:r>
      <w:r w:rsidRPr="00293C1F">
        <w:t xml:space="preserve"> of calculus ideas by freeing students from tedious algebra and allowing exploration of concepts</w:t>
      </w:r>
      <w:r w:rsidR="00DF5CEF">
        <w:t>.</w:t>
      </w:r>
      <w:r w:rsidRPr="00293C1F">
        <w:t>​</w:t>
      </w:r>
    </w:p>
    <w:p w14:paraId="46472C65" w14:textId="77777777" w:rsidR="00293C1F" w:rsidRPr="00293C1F" w:rsidRDefault="00293C1F" w:rsidP="00293C1F">
      <w:hyperlink r:id="rId11" w:anchor=":~:text=that%20CAS%20could%20be%20used,teachers%20and%20researchers%20in%20calculus" w:tgtFrame="_blank" w:history="1">
        <w:r w:rsidRPr="00293C1F">
          <w:rPr>
            <w:rStyle w:val="Hyperlink"/>
          </w:rPr>
          <w:t>mste.illinois.edu</w:t>
        </w:r>
      </w:hyperlink>
    </w:p>
    <w:p w14:paraId="337F0738" w14:textId="78D79C85" w:rsidR="00293C1F" w:rsidRPr="00293C1F" w:rsidRDefault="00293C1F" w:rsidP="00293C1F">
      <w:r w:rsidRPr="00293C1F">
        <w:lastRenderedPageBreak/>
        <w:t xml:space="preserve">Even decades ago, early adopters of CAS in calculus instruction saw that technology could </w:t>
      </w:r>
      <w:r w:rsidRPr="00293C1F">
        <w:rPr>
          <w:b/>
          <w:bCs/>
        </w:rPr>
        <w:t>“overcome limitations imposed by poor algebraic skills”</w:t>
      </w:r>
      <w:r w:rsidRPr="00293C1F">
        <w:t>, ensuring that students who struggled with hand-calculation wouldn’t be barred from grasping higher concepts​</w:t>
      </w:r>
      <w:r w:rsidR="00DF5CEF">
        <w:t>.</w:t>
      </w:r>
    </w:p>
    <w:p w14:paraId="2B44B1BB" w14:textId="77777777" w:rsidR="00293C1F" w:rsidRPr="00293C1F" w:rsidRDefault="00293C1F" w:rsidP="00293C1F">
      <w:hyperlink r:id="rId12" w:anchor=":~:text=that%20CAS%20could%20be%20used,teachers%20and%20researchers%20in%20calculus" w:tgtFrame="_blank" w:history="1">
        <w:r w:rsidRPr="00293C1F">
          <w:rPr>
            <w:rStyle w:val="Hyperlink"/>
          </w:rPr>
          <w:t>mste.il</w:t>
        </w:r>
        <w:r w:rsidRPr="00293C1F">
          <w:rPr>
            <w:rStyle w:val="Hyperlink"/>
          </w:rPr>
          <w:t>l</w:t>
        </w:r>
        <w:r w:rsidRPr="00293C1F">
          <w:rPr>
            <w:rStyle w:val="Hyperlink"/>
          </w:rPr>
          <w:t>inois.edu</w:t>
        </w:r>
      </w:hyperlink>
    </w:p>
    <w:p w14:paraId="05632A3B" w14:textId="77807F23" w:rsidR="00293C1F" w:rsidRPr="00293C1F" w:rsidRDefault="00293C1F" w:rsidP="00293C1F">
      <w:r w:rsidRPr="00293C1F">
        <w:t xml:space="preserve">In today’s terms, a student weak in algebra but strong in logical thinking can use a CAS or calculator to handle the mechanics, then focus on interpreting results and tackling complex problems – precisely the skills we want to cultivate. Graphical tools similarly help by connecting equations to shapes and patterns. It is one thing to tell students that the roots of a quadratic correspond to x-intercepts of a parabola; it is far more enlightening for them to graph a quadratic on a computer, slide the coefficients, and literally see the intercepts move. Such experiences build an intuition for functional relationships that no </w:t>
      </w:r>
      <w:proofErr w:type="gramStart"/>
      <w:r w:rsidRPr="00293C1F">
        <w:t>amount</w:t>
      </w:r>
      <w:proofErr w:type="gramEnd"/>
      <w:r w:rsidRPr="00293C1F">
        <w:t xml:space="preserve"> of factoring drills can match.</w:t>
      </w:r>
    </w:p>
    <w:p w14:paraId="4857BE00" w14:textId="232D8C04" w:rsidR="00293C1F" w:rsidRPr="00293C1F" w:rsidRDefault="00293C1F" w:rsidP="00293C1F">
      <w:r w:rsidRPr="00293C1F">
        <w:t xml:space="preserve">Critics sometimes worry that relying on computers will make students lazy or ignorant of “basic” skills. But reformers counter that </w:t>
      </w:r>
      <w:r w:rsidRPr="00293C1F">
        <w:rPr>
          <w:b/>
          <w:bCs/>
        </w:rPr>
        <w:t>mathematics is “not the art of computing things, but rather solving problems through logical reasoning”</w:t>
      </w:r>
      <w:r w:rsidRPr="00293C1F">
        <w:t>​</w:t>
      </w:r>
      <w:r w:rsidR="00DF5CEF">
        <w:t>.</w:t>
      </w:r>
    </w:p>
    <w:p w14:paraId="6920D20D" w14:textId="77777777" w:rsidR="00293C1F" w:rsidRPr="00293C1F" w:rsidRDefault="00293C1F" w:rsidP="00293C1F">
      <w:hyperlink r:id="rId13" w:anchor=":~:text=%E2%80%9CMath%20is%20not%20the%20art,%E2%80%9D" w:tgtFrame="_blank" w:history="1">
        <w:r w:rsidRPr="00293C1F">
          <w:rPr>
            <w:rStyle w:val="Hyperlink"/>
          </w:rPr>
          <w:t>scienc</w:t>
        </w:r>
        <w:r w:rsidRPr="00293C1F">
          <w:rPr>
            <w:rStyle w:val="Hyperlink"/>
          </w:rPr>
          <w:t>e</w:t>
        </w:r>
        <w:r w:rsidRPr="00293C1F">
          <w:rPr>
            <w:rStyle w:val="Hyperlink"/>
          </w:rPr>
          <w:t>s.ucf.edu</w:t>
        </w:r>
      </w:hyperlink>
    </w:p>
    <w:p w14:paraId="17B2EBCE" w14:textId="7D6B31C5" w:rsidR="00293C1F" w:rsidRPr="00293C1F" w:rsidRDefault="00293C1F" w:rsidP="00293C1F">
      <w:r w:rsidRPr="00293C1F">
        <w:t xml:space="preserve">When used appropriately, computational tools do not replace thinking – they amplify it. By automating the lower-level procedures, tools allow students to spend more time on formulating problems, planning solution strategies, and analyzing outcomes. These higher-order skills are exactly what employers and research advisors hope to see in graduates. Moreover, the fear that technology use breeds laziness is not borne out by history – we have long since allowed calculators for arithmetic, for example, without producing a generation that cannot add. Instead, expectations simply rose: with calculators handling arithmetic, curricula shifted upward (e.g. to more advanced topics or real-world applications). We have a similar opportunity now to shift the curriculum upward from mechanical symbol-pushing to modeling rich, authentic problems. Complex formulae still have their place; students should understand the mathematical relationships and structures represented by those formulae. But they need not practice hundreds of routine manipulations once they grasp the concept. As Conrad Wolfram notes, </w:t>
      </w:r>
      <w:r w:rsidRPr="00293C1F">
        <w:rPr>
          <w:b/>
          <w:bCs/>
        </w:rPr>
        <w:t>“you don’t necessarily need to learn every step needed to solve a quadratic equation… You probably need to know what a quadratic equation is… how to set it up… how to verify the results… But most crucially, you need to know when you’re going to set up an equation, and why”</w:t>
      </w:r>
      <w:r w:rsidRPr="00293C1F">
        <w:t>​</w:t>
      </w:r>
      <w:r w:rsidR="00475A0E">
        <w:t>.</w:t>
      </w:r>
    </w:p>
    <w:p w14:paraId="460CED7E" w14:textId="71A62448" w:rsidR="00293C1F" w:rsidRPr="00293C1F" w:rsidRDefault="00293C1F" w:rsidP="00293C1F">
      <w:r w:rsidRPr="00293C1F">
        <w:t xml:space="preserve">These latter proficiencies – recognizing what math to use, and why it matters – are better cultivated by applied and tool-assisted learning than by manual drill. PSU’s curriculum should </w:t>
      </w:r>
      <w:r w:rsidRPr="00293C1F">
        <w:lastRenderedPageBreak/>
        <w:t>reflect these realities by incorporating far more use of graphs, simulations, and computing across its math courses.</w:t>
      </w:r>
    </w:p>
    <w:p w14:paraId="78FFC254" w14:textId="77777777" w:rsidR="00293C1F" w:rsidRPr="00293C1F" w:rsidRDefault="00293C1F" w:rsidP="00293C1F">
      <w:pPr>
        <w:rPr>
          <w:b/>
          <w:bCs/>
        </w:rPr>
      </w:pPr>
      <w:r w:rsidRPr="00293C1F">
        <w:rPr>
          <w:b/>
          <w:bCs/>
        </w:rPr>
        <w:t>Voices for Change: Experts and Case Studies Advocating Computational Approaches</w:t>
      </w:r>
    </w:p>
    <w:p w14:paraId="06CEFC44" w14:textId="3425161B" w:rsidR="00293C1F" w:rsidRPr="00293C1F" w:rsidRDefault="00293C1F" w:rsidP="00293C1F">
      <w:r w:rsidRPr="00293C1F">
        <w:t xml:space="preserve">PSU is not alone in grappling with how to modernize math education – this is a global conversation, and numerous influential figures in mathematics and education have voiced support for a computational shift. Listening to these voices is important, as they bring credibility and evidence to the debate. Among the most prominent advocates is </w:t>
      </w:r>
      <w:r w:rsidRPr="00293C1F">
        <w:rPr>
          <w:b/>
          <w:bCs/>
        </w:rPr>
        <w:t>Conrad Wolfram</w:t>
      </w:r>
      <w:r w:rsidRPr="00293C1F">
        <w:t>, a mathematician, technologist, and education reformer who has been emphatic that we must “build a new math curriculum that assumes computers exist”​</w:t>
      </w:r>
      <w:r w:rsidR="00DF5CEF">
        <w:t>.</w:t>
      </w:r>
    </w:p>
    <w:p w14:paraId="2899E4A1" w14:textId="77F06946" w:rsidR="00293C1F" w:rsidRPr="00293C1F" w:rsidRDefault="00293C1F" w:rsidP="00293C1F">
      <w:r w:rsidRPr="00293C1F">
        <w:t>​Wolfram argues that mathematics teaching has been “too fixated on computation—solving for x, for example—and removed from real-world applications and data”​</w:t>
      </w:r>
      <w:r w:rsidR="00DF5CEF">
        <w:t>.</w:t>
      </w:r>
    </w:p>
    <w:p w14:paraId="46DD5C7B" w14:textId="77777777" w:rsidR="00DF5CEF" w:rsidRDefault="00293C1F" w:rsidP="00293C1F">
      <w:r w:rsidRPr="00293C1F">
        <w:t xml:space="preserve">In interviews and his TED Talk, he points out the absurdity of current practice: </w:t>
      </w:r>
      <w:r w:rsidRPr="00293C1F">
        <w:rPr>
          <w:b/>
          <w:bCs/>
        </w:rPr>
        <w:t>“Today, computation now gets done fantastically well by computers… But what we’re doing in education right now is making people learn how to calculate by hand… not leaving that to the machines”</w:t>
      </w:r>
      <w:r w:rsidRPr="00293C1F">
        <w:t>​</w:t>
      </w:r>
      <w:r w:rsidR="00DF5CEF">
        <w:t>.</w:t>
      </w:r>
    </w:p>
    <w:p w14:paraId="20637C55" w14:textId="7E1B7D6E" w:rsidR="00293C1F" w:rsidRPr="00293C1F" w:rsidRDefault="00293C1F" w:rsidP="00293C1F">
      <w:r w:rsidRPr="00293C1F">
        <w:t xml:space="preserve">His message is that we are essentially wasting precious learning time teaching students to act like inferior calculators, instead of teaching them how to formulate problems, verify solutions, and apply math creatively – the things humans are actually needed for. Wolfram’s organization, Computer-Based Math, has even partnered with national education systems to pilot these ideas. Notably, in 2013 </w:t>
      </w:r>
      <w:r w:rsidRPr="00293C1F">
        <w:rPr>
          <w:b/>
          <w:bCs/>
        </w:rPr>
        <w:t>Estonia</w:t>
      </w:r>
      <w:r w:rsidRPr="00293C1F">
        <w:t xml:space="preserve"> became the first country to announce it would adopt a math curriculum developed by Wolfram’s team​</w:t>
      </w:r>
      <w:r w:rsidR="00DF5CEF">
        <w:t>.</w:t>
      </w:r>
    </w:p>
    <w:p w14:paraId="23A57C95" w14:textId="7FA7DA4C" w:rsidR="00293C1F" w:rsidRPr="00293C1F" w:rsidRDefault="00293C1F" w:rsidP="00293C1F">
      <w:r w:rsidRPr="00293C1F">
        <w:t xml:space="preserve">This revolutionary curriculum aims to </w:t>
      </w:r>
      <w:r w:rsidRPr="00293C1F">
        <w:rPr>
          <w:b/>
          <w:bCs/>
        </w:rPr>
        <w:t>let computers handle calculations so that teachers and students can focus on understanding concepts and solving real problems</w:t>
      </w:r>
      <w:r w:rsidR="00DF5CEF">
        <w:rPr>
          <w:b/>
          <w:bCs/>
        </w:rPr>
        <w:t>.</w:t>
      </w:r>
      <w:r w:rsidRPr="00293C1F">
        <w:t>​</w:t>
      </w:r>
    </w:p>
    <w:p w14:paraId="1E75B1FD" w14:textId="3B53DAA6" w:rsidR="00293C1F" w:rsidRPr="00293C1F" w:rsidRDefault="00293C1F" w:rsidP="00293C1F">
      <w:r w:rsidRPr="00293C1F">
        <w:t>For example, rather than devoting weeks of a Calculus course to hand-computing derivatives and integrals, the curriculum spends that time on applying calculus to real datasets and scenarios – trusting software to execute the mechanical steps​</w:t>
      </w:r>
      <w:r w:rsidR="00DF5CEF">
        <w:t>.</w:t>
      </w:r>
    </w:p>
    <w:p w14:paraId="2439F81A" w14:textId="748E6407" w:rsidR="00293C1F" w:rsidRPr="00293C1F" w:rsidRDefault="00293C1F" w:rsidP="00293C1F">
      <w:r w:rsidRPr="00293C1F">
        <w:t>The Estonian project is a compelling case study for PSU: it shows that moving toward a computation-centric math education is not just theoretical musing, but a concrete policy being tested in the real world. Early reports indicate that while it’s a bold adjustment, it aligns math teaching with the needs of a high-tech economy (Estonia is known for its tech startups and digital society) and has been met with interest from students who find it more relevant​</w:t>
      </w:r>
      <w:r w:rsidR="00475A0E">
        <w:t>.</w:t>
      </w:r>
    </w:p>
    <w:p w14:paraId="03C4730D" w14:textId="74E91021" w:rsidR="00293C1F" w:rsidRPr="00293C1F" w:rsidRDefault="00293C1F" w:rsidP="00293C1F">
      <w:hyperlink r:id="rId14" w:anchor=":~:text=Both%20Wolframs%20are%20dead%20set,world%20data%20sets" w:tgtFrame="_blank" w:history="1">
        <w:r w:rsidRPr="00293C1F">
          <w:rPr>
            <w:rStyle w:val="Hyperlink"/>
          </w:rPr>
          <w:t>edsurge.com</w:t>
        </w:r>
      </w:hyperlink>
    </w:p>
    <w:p w14:paraId="693577EB" w14:textId="25B742E2" w:rsidR="00293C1F" w:rsidRPr="00293C1F" w:rsidRDefault="00293C1F" w:rsidP="00293C1F">
      <w:r w:rsidRPr="00293C1F">
        <w:lastRenderedPageBreak/>
        <w:t xml:space="preserve">Conrad Wolfram is far from the only expert making these points. Even within academia, many mathematicians and educators have begun challenging the status quo of “school math.” As education advocate Pamela Burdman notes, there is </w:t>
      </w:r>
      <w:r w:rsidRPr="00293C1F">
        <w:rPr>
          <w:b/>
          <w:bCs/>
        </w:rPr>
        <w:t>“no lack of smart people – including some mathematicians – who question whether ‘school math,’ the actual mathematical skills students are expected to learn and the methods by which they are taught, actually enhances most students’ math understanding (and their lives more broadly)”</w:t>
      </w:r>
      <w:r w:rsidRPr="00293C1F">
        <w:t>​</w:t>
      </w:r>
      <w:r w:rsidR="00475A0E">
        <w:t>.</w:t>
      </w:r>
    </w:p>
    <w:p w14:paraId="4346653C" w14:textId="0D930563" w:rsidR="00293C1F" w:rsidRPr="00293C1F" w:rsidRDefault="00293C1F" w:rsidP="00293C1F">
      <w:r w:rsidRPr="00293C1F">
        <w:t>Among those voices are:</w:t>
      </w:r>
    </w:p>
    <w:p w14:paraId="38298C74" w14:textId="717D6BEA" w:rsidR="00293C1F" w:rsidRPr="00293C1F" w:rsidRDefault="00293C1F" w:rsidP="00293C1F">
      <w:pPr>
        <w:numPr>
          <w:ilvl w:val="0"/>
          <w:numId w:val="1"/>
        </w:numPr>
      </w:pPr>
      <w:r w:rsidRPr="00293C1F">
        <w:rPr>
          <w:b/>
          <w:bCs/>
        </w:rPr>
        <w:t>Andrew Hacker</w:t>
      </w:r>
      <w:r w:rsidRPr="00293C1F">
        <w:t xml:space="preserve">, a political scientist who authored </w:t>
      </w:r>
      <w:r w:rsidRPr="00293C1F">
        <w:rPr>
          <w:i/>
          <w:iCs/>
        </w:rPr>
        <w:t>The Math Myth</w:t>
      </w:r>
      <w:r w:rsidRPr="00293C1F">
        <w:t>, arguing that requiring advanced algebra and calculus for all students is misguided and that quantitative literacy can often be achieved with more practical curriculum. Hacker provocatively suggests alternatives like statistics or numeracy for citizenship in place of the traditional calculus track, especially for non-STEM majors. While not without controversy, his work has sparked serious discussions about the real goals of math requirements​.</w:t>
      </w:r>
    </w:p>
    <w:p w14:paraId="2CFE1DE7" w14:textId="3CC800C3" w:rsidR="00293C1F" w:rsidRPr="00293C1F" w:rsidRDefault="00293C1F" w:rsidP="00293C1F">
      <w:pPr>
        <w:numPr>
          <w:ilvl w:val="0"/>
          <w:numId w:val="1"/>
        </w:numPr>
      </w:pPr>
      <w:r w:rsidRPr="00293C1F">
        <w:rPr>
          <w:b/>
          <w:bCs/>
        </w:rPr>
        <w:t>Dr. Uri Treisman</w:t>
      </w:r>
      <w:r w:rsidRPr="00293C1F">
        <w:t xml:space="preserve">, a mathematician at UT Austin, known for his work on improving minority student success in calculus. Treisman’s approach, while not about removing hand-calculation per se, emphasizes collaborative problem-solving and support, implicitly recognizing that the way math is traditionally taught (competitive, procedural, isolating) is a barrier for many. His success in dramatically raising pass rates for underrepresented students by changing pedagogy speaks to the importance of reforming </w:t>
      </w:r>
      <w:r w:rsidRPr="00293C1F">
        <w:rPr>
          <w:i/>
          <w:iCs/>
        </w:rPr>
        <w:t>how</w:t>
      </w:r>
      <w:r w:rsidRPr="00293C1F">
        <w:t xml:space="preserve"> we teach, not just </w:t>
      </w:r>
      <w:r w:rsidRPr="00293C1F">
        <w:rPr>
          <w:i/>
          <w:iCs/>
        </w:rPr>
        <w:t>what</w:t>
      </w:r>
      <w:r w:rsidRPr="00293C1F">
        <w:t xml:space="preserve"> we teach. Treisman is also an advocate for connecting math to real-world contexts to engage students, aligning with the computational approach​</w:t>
      </w:r>
      <w:r w:rsidR="00475A0E">
        <w:t>.</w:t>
      </w:r>
    </w:p>
    <w:p w14:paraId="14095D50" w14:textId="447245C3" w:rsidR="00293C1F" w:rsidRPr="00293C1F" w:rsidRDefault="00293C1F" w:rsidP="00293C1F">
      <w:hyperlink r:id="rId15" w:anchor=":~:text=By%20the%20same%20token%2C%20there,Uri%20Treisman%2C%20and%20Conrad%20Wolfram" w:tgtFrame="_blank" w:history="1">
        <w:r w:rsidRPr="00293C1F">
          <w:rPr>
            <w:rStyle w:val="Hyperlink"/>
          </w:rPr>
          <w:t>justequations.org</w:t>
        </w:r>
      </w:hyperlink>
    </w:p>
    <w:p w14:paraId="464D8B85" w14:textId="71F0C525" w:rsidR="00293C1F" w:rsidRPr="00293C1F" w:rsidRDefault="00293C1F" w:rsidP="00293C1F">
      <w:pPr>
        <w:numPr>
          <w:ilvl w:val="0"/>
          <w:numId w:val="1"/>
        </w:numPr>
      </w:pPr>
      <w:r w:rsidRPr="00293C1F">
        <w:rPr>
          <w:b/>
          <w:bCs/>
        </w:rPr>
        <w:t>Christopher Edley Jr.</w:t>
      </w:r>
      <w:r w:rsidRPr="00293C1F">
        <w:t>, a law professor and former dean at UC Berkeley, co-chaired a recent initiative in California aiming to allow high school data science courses as an alternative to Algebra II for college eligibility​</w:t>
      </w:r>
      <w:r w:rsidR="00475A0E">
        <w:t>.</w:t>
      </w:r>
    </w:p>
    <w:p w14:paraId="7D5D21FB" w14:textId="5E139F8C" w:rsidR="00293C1F" w:rsidRPr="00293C1F" w:rsidRDefault="00293C1F" w:rsidP="00293C1F">
      <w:r w:rsidRPr="00293C1F">
        <w:t>Edley and colleagues argue that statistics and data fluency are more relevant today for many students, and that insisting on higher algebra for all creates an unjust barrier. This has fed into the broader “math wars” between traditionalists and reformers in the U.S., with Edley on the side of innovative curriculum tailored to modern needs​</w:t>
      </w:r>
      <w:r w:rsidR="00475A0E">
        <w:t>.</w:t>
      </w:r>
    </w:p>
    <w:p w14:paraId="4E84F6EC" w14:textId="181AFAC9" w:rsidR="00293C1F" w:rsidRPr="00293C1F" w:rsidRDefault="00293C1F" w:rsidP="00293C1F">
      <w:r w:rsidRPr="00293C1F">
        <w:t>The fact that this debate is happening at high levels (even state boards of education) signals institutional recognition that change is needed.</w:t>
      </w:r>
    </w:p>
    <w:p w14:paraId="5E018B62" w14:textId="77777777" w:rsidR="00293C1F" w:rsidRPr="00293C1F" w:rsidRDefault="00293C1F" w:rsidP="00293C1F">
      <w:pPr>
        <w:numPr>
          <w:ilvl w:val="0"/>
          <w:numId w:val="1"/>
        </w:numPr>
      </w:pPr>
      <w:r w:rsidRPr="00293C1F">
        <w:rPr>
          <w:b/>
          <w:bCs/>
        </w:rPr>
        <w:lastRenderedPageBreak/>
        <w:t xml:space="preserve">Jo </w:t>
      </w:r>
      <w:proofErr w:type="spellStart"/>
      <w:r w:rsidRPr="00293C1F">
        <w:rPr>
          <w:b/>
          <w:bCs/>
        </w:rPr>
        <w:t>Boaler</w:t>
      </w:r>
      <w:proofErr w:type="spellEnd"/>
      <w:r w:rsidRPr="00293C1F">
        <w:t xml:space="preserve"> (Professor of Mathematics Education at Stanford) and other reform-oriented educators, who promote visual mathematics, growth mindset, and real-world problem solving. </w:t>
      </w:r>
      <w:proofErr w:type="spellStart"/>
      <w:r w:rsidRPr="00293C1F">
        <w:t>Boaler</w:t>
      </w:r>
      <w:proofErr w:type="spellEnd"/>
      <w:r w:rsidRPr="00293C1F">
        <w:t xml:space="preserve"> has shown through research that students benefit from seeing math in diverse ways (numerical, graphical, verbal) and from using technology as a tool for discovery. Her work often highlights that excessive emphasis on speed and memorization (e.g., times tables, quick algebra) can turn students away from math, whereas engaging, concept-rich instruction with tools can attract a broader talent pool to quantitative fields.</w:t>
      </w:r>
    </w:p>
    <w:p w14:paraId="7C4D0BA9" w14:textId="31DCB658" w:rsidR="00293C1F" w:rsidRPr="00293C1F" w:rsidRDefault="00293C1F" w:rsidP="00293C1F">
      <w:r w:rsidRPr="00293C1F">
        <w:t xml:space="preserve">These experts, among others, form a chorus calling for math education to enter the 21st century. They don’t suggest eliminating rigor or dumbing down content – on the contrary, many suggest that a computer-based approach allows </w:t>
      </w:r>
      <w:r w:rsidRPr="00293C1F">
        <w:rPr>
          <w:i/>
          <w:iCs/>
        </w:rPr>
        <w:t>more</w:t>
      </w:r>
      <w:r w:rsidRPr="00293C1F">
        <w:t xml:space="preserve"> sophisticated problem-solving and deeper conceptual challenges​</w:t>
      </w:r>
      <w:r w:rsidR="00475A0E">
        <w:t>.</w:t>
      </w:r>
    </w:p>
    <w:p w14:paraId="038840B7" w14:textId="5A4467B1" w:rsidR="00293C1F" w:rsidRPr="00293C1F" w:rsidRDefault="00293C1F" w:rsidP="00293C1F">
      <w:r w:rsidRPr="00293C1F">
        <w:t xml:space="preserve">Conrad Wolfram makes this point explicitly: a </w:t>
      </w:r>
      <w:r w:rsidRPr="00293C1F">
        <w:rPr>
          <w:b/>
          <w:bCs/>
        </w:rPr>
        <w:t>“modern, computer-based core computational curriculum will be more conceptual, not less… pushing many a human harder”</w:t>
      </w:r>
      <w:r w:rsidRPr="00293C1F">
        <w:t xml:space="preserve"> by tackling messy, real-life problems that require interpretation and judgment, rather than repetitive drills on tidy textbook exercises​</w:t>
      </w:r>
      <w:r w:rsidR="00475A0E">
        <w:t>.</w:t>
      </w:r>
    </w:p>
    <w:p w14:paraId="0806C94C" w14:textId="4C886A1C" w:rsidR="00293C1F" w:rsidRPr="00293C1F" w:rsidRDefault="00293C1F" w:rsidP="00293C1F">
      <w:r w:rsidRPr="00293C1F">
        <w:t xml:space="preserve">In such a curriculum, even top students are stretched in new ways (for example, using machine learning on a dataset in a math class, or modeling an epidemiological scenario). At the same time, many more students who would have been turned off by abstract symbol manipulation can find a gateway into math via practical and visual methods. In Wolfram’s words, </w:t>
      </w:r>
      <w:r w:rsidRPr="00293C1F">
        <w:rPr>
          <w:b/>
          <w:bCs/>
        </w:rPr>
        <w:t>“fixing the subject will benefit almost everyone… Even those doing great in today’s math ed often can’t use it effectively; they could go much further and faster doing real, messy, hard problems… Many more potentially good computational thinkers are put off from trying. Others are struggling through something they’ll never use and really need the very different computer-based subject instead.”</w:t>
      </w:r>
      <w:r w:rsidRPr="00293C1F">
        <w:t>​</w:t>
      </w:r>
    </w:p>
    <w:p w14:paraId="07650C47" w14:textId="77777777" w:rsidR="00293C1F" w:rsidRPr="00293C1F" w:rsidRDefault="00293C1F" w:rsidP="00293C1F">
      <w:hyperlink r:id="rId16" w:anchor=":~:text=measure%2C%20and%20society%20collectively%20a,based%20subject%20instead" w:tgtFrame="_blank" w:history="1">
        <w:r w:rsidRPr="00293C1F">
          <w:rPr>
            <w:rStyle w:val="Hyperlink"/>
          </w:rPr>
          <w:t>conradwolfram.com</w:t>
        </w:r>
      </w:hyperlink>
    </w:p>
    <w:p w14:paraId="4A94C4F4" w14:textId="348B8514" w:rsidR="00293C1F" w:rsidRPr="00293C1F" w:rsidRDefault="00293C1F" w:rsidP="00293C1F">
      <w:r w:rsidRPr="00293C1F">
        <w:t>This encapsulates the win-win of reform: current high achievers could be doing more authentic advanced work, while those who are currently alienated or failing could actually succeed at meaningful math if it were taught in a more relevant way.</w:t>
      </w:r>
    </w:p>
    <w:p w14:paraId="48549138" w14:textId="77777777" w:rsidR="00293C1F" w:rsidRPr="00293C1F" w:rsidRDefault="00293C1F" w:rsidP="00293C1F">
      <w:r w:rsidRPr="00293C1F">
        <w:t xml:space="preserve">Aside from individual thought leaders, we also have institutional experiments that bolster the argument. Beyond Estonia’s national initiative, numerous universities have piloted reforms in their math sequences. Some have introduced programming projects into calculus courses, with positive feedback from students who say it helps them see the purpose of the math. Others have allowed calculators or software on exams to test understanding over manual dexterity. A notable example is the </w:t>
      </w:r>
      <w:r w:rsidRPr="00293C1F">
        <w:rPr>
          <w:b/>
          <w:bCs/>
        </w:rPr>
        <w:t>“Calculus Reform”</w:t>
      </w:r>
      <w:r w:rsidRPr="00293C1F">
        <w:t xml:space="preserve"> movement in U.S. colleges, which dates back to the </w:t>
      </w:r>
      <w:r w:rsidRPr="00293C1F">
        <w:lastRenderedPageBreak/>
        <w:t>1980s and 90s, and aimed to streamline calculus content and incorporate technology. One outcome of that movement was the Harvard Consortium Calculus approach, which integrated computers and real-world problems. Studies from that era indicated that students in reformed calculus classes performed as well or better on conceptual measures than those in traditional classes​</w:t>
      </w:r>
    </w:p>
    <w:p w14:paraId="6F53DD3E" w14:textId="77777777" w:rsidR="00293C1F" w:rsidRPr="00293C1F" w:rsidRDefault="00293C1F" w:rsidP="00293C1F">
      <w:hyperlink r:id="rId17" w:anchor=":~:text=that%20CAS%20could%20be%20used,teachers%20and%20researchers%20in%20calculus" w:tgtFrame="_blank" w:history="1">
        <w:r w:rsidRPr="00293C1F">
          <w:rPr>
            <w:rStyle w:val="Hyperlink"/>
          </w:rPr>
          <w:t>mste.illinois.edu</w:t>
        </w:r>
      </w:hyperlink>
    </w:p>
    <w:p w14:paraId="7F5B93CC" w14:textId="2337C92A" w:rsidR="00293C1F" w:rsidRPr="00293C1F" w:rsidRDefault="00293C1F" w:rsidP="00293C1F">
      <w:r w:rsidRPr="00293C1F">
        <w:t>More recently, the University of California, Los Angeles (UCLA) revamped their introductory statistics and calculus courses to include modern data analysis tools, finding that it improved student engagement especially among life science majors (who care more about data patterns than algebraic proofs).</w:t>
      </w:r>
    </w:p>
    <w:p w14:paraId="7741F81C" w14:textId="5EAF8119" w:rsidR="00293C1F" w:rsidRPr="00293C1F" w:rsidRDefault="00293C1F" w:rsidP="00293C1F">
      <w:r w:rsidRPr="00293C1F">
        <w:t xml:space="preserve">Another case study: </w:t>
      </w:r>
      <w:r w:rsidRPr="00293C1F">
        <w:rPr>
          <w:b/>
          <w:bCs/>
        </w:rPr>
        <w:t>the University of Central Florida (UCF)</w:t>
      </w:r>
      <w:r w:rsidRPr="00293C1F">
        <w:t xml:space="preserve">, where faculty recognized that traditionally taught </w:t>
      </w:r>
      <w:proofErr w:type="gramStart"/>
      <w:r w:rsidRPr="00293C1F">
        <w:t>Calculus</w:t>
      </w:r>
      <w:proofErr w:type="gramEnd"/>
      <w:r w:rsidRPr="00293C1F">
        <w:t xml:space="preserve"> I had an alarmingly high drop/fail rate (historically as high as 54% of students withdrew or failed). In 2019, UCF implemented an active-learning, concept-focused overhaul of Calculus, which emphasized understanding over memorization and allowed students to engage with problems more interactively. The results were dramatic: the </w:t>
      </w:r>
      <w:r w:rsidRPr="00293C1F">
        <w:rPr>
          <w:b/>
          <w:bCs/>
        </w:rPr>
        <w:t>drop rate fell to around 20%, from a previous 54%</w:t>
      </w:r>
      <w:r w:rsidRPr="00293C1F">
        <w:t>​</w:t>
      </w:r>
      <w:r w:rsidR="00773075">
        <w:t>.</w:t>
      </w:r>
    </w:p>
    <w:p w14:paraId="5BFD9E61" w14:textId="2C2691AE" w:rsidR="00293C1F" w:rsidRPr="00293C1F" w:rsidRDefault="00293C1F" w:rsidP="00293C1F">
      <w:r w:rsidRPr="00293C1F">
        <w:t xml:space="preserve">According to Prof. Eduardo Teixeira who led the reform, </w:t>
      </w:r>
      <w:r w:rsidRPr="00293C1F">
        <w:rPr>
          <w:b/>
          <w:bCs/>
        </w:rPr>
        <w:t>“The debate is settled. Active learning strategies are much more effective than traditional learning”</w:t>
      </w:r>
      <w:r w:rsidRPr="00293C1F">
        <w:t xml:space="preserve">, and importantly, </w:t>
      </w:r>
      <w:r w:rsidRPr="00293C1F">
        <w:rPr>
          <w:b/>
          <w:bCs/>
        </w:rPr>
        <w:t>“Math is not the art of computing things, but rather solving problems through logical reasoning.”</w:t>
      </w:r>
      <w:r w:rsidRPr="00293C1F">
        <w:t>​</w:t>
      </w:r>
    </w:p>
    <w:p w14:paraId="62054D33" w14:textId="562826B0" w:rsidR="00293C1F" w:rsidRPr="00293C1F" w:rsidRDefault="00293C1F" w:rsidP="00293C1F">
      <w:r w:rsidRPr="00293C1F">
        <w:t>This real-world outcome shows that when you shift the focus away from rote computation to meaningful problem-solving (often using tools, discussions, and conceptual activities), students do not flounder – they flourish. The majority of Teixeira’s students earned A’s once the course was redesigned​</w:t>
      </w:r>
      <w:r w:rsidR="00773075">
        <w:t>.</w:t>
      </w:r>
    </w:p>
    <w:p w14:paraId="21465F2F" w14:textId="77777777" w:rsidR="00773075" w:rsidRDefault="00773075" w:rsidP="00773075">
      <w:r>
        <w:t>S</w:t>
      </w:r>
      <w:r w:rsidR="00293C1F" w:rsidRPr="00293C1F">
        <w:t xml:space="preserve">uggesting that many had the ability to excel when the material was taught in a more accessible, relevant manner. For PSU, which undoubtedly faces similar issues in freshman math courses, UCF’s example is both an inspiration and a challenge: embracing reform can significantly improve success rates, whereas clinging to “weed-out” style traditional courses </w:t>
      </w:r>
      <w:proofErr w:type="gramStart"/>
      <w:r w:rsidR="00293C1F" w:rsidRPr="00293C1F">
        <w:t>exacts</w:t>
      </w:r>
      <w:proofErr w:type="gramEnd"/>
      <w:r w:rsidR="00293C1F" w:rsidRPr="00293C1F">
        <w:t xml:space="preserve"> a heavy toll in lost students.</w:t>
      </w:r>
      <w:r w:rsidRPr="00773075">
        <w:t xml:space="preserve"> </w:t>
      </w:r>
    </w:p>
    <w:p w14:paraId="502078DD" w14:textId="23BE5675" w:rsidR="00293C1F" w:rsidRPr="00293C1F" w:rsidRDefault="00773075" w:rsidP="00293C1F">
      <w:hyperlink r:id="rId18" w:anchor=":~:text=The%20Fall%202019%20drop%2Fadd%20rate,also%20rose%20to%20an%20A" w:tgtFrame="_blank" w:history="1">
        <w:r w:rsidRPr="00293C1F">
          <w:rPr>
            <w:rStyle w:val="Hyperlink"/>
          </w:rPr>
          <w:t>sciences.ucf.edu</w:t>
        </w:r>
      </w:hyperlink>
    </w:p>
    <w:p w14:paraId="08C98544" w14:textId="77777777" w:rsidR="00293C1F" w:rsidRPr="00293C1F" w:rsidRDefault="00293C1F" w:rsidP="00293C1F">
      <w:r w:rsidRPr="00293C1F">
        <w:t xml:space="preserve">In summary, the push for computational, concept-driven math education is backed by heavyweights in the field and by practical experiments. PSU’s administration should take note that this is not a fringe idea but a mainstream movement gaining momentum. By aligning our curriculum with these expert recommendations and learning from peer institutions’ case </w:t>
      </w:r>
      <w:r w:rsidRPr="00293C1F">
        <w:lastRenderedPageBreak/>
        <w:t>studies, PSU can position itself at the forefront of educational innovation rather than lagging behind.</w:t>
      </w:r>
    </w:p>
    <w:p w14:paraId="360A2B84" w14:textId="77777777" w:rsidR="00293C1F" w:rsidRPr="00293C1F" w:rsidRDefault="00293C1F" w:rsidP="00293C1F">
      <w:pPr>
        <w:rPr>
          <w:b/>
          <w:bCs/>
        </w:rPr>
      </w:pPr>
      <w:r w:rsidRPr="00293C1F">
        <w:rPr>
          <w:b/>
          <w:bCs/>
        </w:rPr>
        <w:t>Gatekeeping, Equity, and Economic Costs of Outdated Methods</w:t>
      </w:r>
    </w:p>
    <w:p w14:paraId="3F342811" w14:textId="77777777" w:rsidR="00293C1F" w:rsidRPr="00293C1F" w:rsidRDefault="00293C1F" w:rsidP="00293C1F">
      <w:r w:rsidRPr="00293C1F">
        <w:t>Beyond questions of pedagogical effectiveness, there is a moral and economic imperative to reform how we teach math: the current approach functions as a costly gatekeeper. The term “gatekeeping” in math education refers to how requirements like algebra and calculus often serve as hurdles that block large numbers of students from progressing in their education, regardless of whether those skills are actually needed for their careers or lives. At PSU, like many universities, courses such as College Algebra, Calculus, or other math prerequisites often have high failure and withdrawal rates. These courses, taught in the traditional manner, end up filtering out a significant fraction of the student body. Those who don’t “survive” the gauntlet may change majors away from STEM or, in some cases, drop out of college entirely. This phenomenon is so common that calculus has been dubbed a “bottleneck” for STEM majors​</w:t>
      </w:r>
    </w:p>
    <w:p w14:paraId="3161CB58" w14:textId="0A717372" w:rsidR="00293C1F" w:rsidRPr="00293C1F" w:rsidRDefault="00773075" w:rsidP="00293C1F">
      <w:r>
        <w:t>W</w:t>
      </w:r>
      <w:r w:rsidR="00293C1F" w:rsidRPr="00293C1F">
        <w:t xml:space="preserve">ith an average </w:t>
      </w:r>
      <w:r w:rsidR="00293C1F" w:rsidRPr="00293C1F">
        <w:rPr>
          <w:b/>
          <w:bCs/>
        </w:rPr>
        <w:t>dropout rate around 30% in calculus courses in the U.S.</w:t>
      </w:r>
      <w:r w:rsidR="00293C1F" w:rsidRPr="00293C1F">
        <w:t xml:space="preserve"> and even higher elsewhere (up to 70% in some countries)​</w:t>
      </w:r>
      <w:r>
        <w:t>.</w:t>
      </w:r>
    </w:p>
    <w:p w14:paraId="0FC2B4A8" w14:textId="77777777" w:rsidR="00293C1F" w:rsidRPr="00293C1F" w:rsidRDefault="00293C1F" w:rsidP="00293C1F">
      <w:hyperlink r:id="rId19" w:anchor=":~:text=Calculus%20is%20a%20foundational%20mathematics,or%20higher" w:tgtFrame="_blank" w:history="1">
        <w:r w:rsidRPr="00293C1F">
          <w:rPr>
            <w:rStyle w:val="Hyperlink"/>
          </w:rPr>
          <w:t>matheducators.stackexchange.com</w:t>
        </w:r>
      </w:hyperlink>
    </w:p>
    <w:p w14:paraId="3B9941A9" w14:textId="4C3BCD79" w:rsidR="00293C1F" w:rsidRPr="00293C1F" w:rsidRDefault="00293C1F" w:rsidP="00293C1F">
      <w:r w:rsidRPr="00293C1F">
        <w:t>When one required class eliminates nearly a third of students, we have to question whether it’s truly serving an educational purpose or simply upholding a tradition of difficulty.</w:t>
      </w:r>
    </w:p>
    <w:p w14:paraId="1149991A" w14:textId="2D71E17E" w:rsidR="00293C1F" w:rsidRPr="00293C1F" w:rsidRDefault="00293C1F" w:rsidP="00293C1F">
      <w:r w:rsidRPr="00293C1F">
        <w:t xml:space="preserve">Research by Douglas and Attewell finds that advanced math courses are often more a </w:t>
      </w:r>
      <w:r w:rsidRPr="00293C1F">
        <w:rPr>
          <w:b/>
          <w:bCs/>
        </w:rPr>
        <w:t>“signal”</w:t>
      </w:r>
      <w:r w:rsidRPr="00293C1F">
        <w:t xml:space="preserve"> or sorting mechanism than a provider of vocational skills​</w:t>
      </w:r>
      <w:r w:rsidR="00773075">
        <w:t>.</w:t>
      </w:r>
    </w:p>
    <w:p w14:paraId="4F833A6F" w14:textId="4700C3F3" w:rsidR="00293C1F" w:rsidRPr="00293C1F" w:rsidRDefault="00293C1F" w:rsidP="00293C1F">
      <w:r w:rsidRPr="00293C1F">
        <w:t xml:space="preserve">They conclude that </w:t>
      </w:r>
      <w:r w:rsidRPr="00293C1F">
        <w:rPr>
          <w:b/>
          <w:bCs/>
        </w:rPr>
        <w:t>“despite its limited labor market value, math has a particular gatekeeper role in determining adult outcomes… precisely because of its apparent objectivity as a yardstick”</w:t>
      </w:r>
      <w:r w:rsidRPr="00293C1F">
        <w:t>​</w:t>
      </w:r>
      <w:r w:rsidR="00773075">
        <w:t>.</w:t>
      </w:r>
    </w:p>
    <w:p w14:paraId="6D772718" w14:textId="118B5C7E" w:rsidR="00293C1F" w:rsidRPr="00293C1F" w:rsidRDefault="00293C1F" w:rsidP="00293C1F">
      <w:r w:rsidRPr="00293C1F">
        <w:t>In other words, society has made math into a supposedly meritocratic filter – if you can integrate a function or solve an algebraic system, you’re deemed smart and disciplined, and if not, doors close. The content itself might be irrelevant to the job or task at hand, but the credential of having jumped the math hurdle is used to allocate opportunity​</w:t>
      </w:r>
      <w:r w:rsidR="00773075">
        <w:t>.</w:t>
      </w:r>
    </w:p>
    <w:p w14:paraId="0F23C13A" w14:textId="77777777" w:rsidR="00293C1F" w:rsidRPr="00293C1F" w:rsidRDefault="00293C1F" w:rsidP="00293C1F">
      <w:hyperlink r:id="rId20" w:anchor=":~:text=,students%20fall%20by%20the%20wayside" w:tgtFrame="_blank" w:history="1">
        <w:r w:rsidRPr="00293C1F">
          <w:rPr>
            <w:rStyle w:val="Hyperlink"/>
          </w:rPr>
          <w:t>justequations.org</w:t>
        </w:r>
      </w:hyperlink>
    </w:p>
    <w:p w14:paraId="69B88B22" w14:textId="632AB96A" w:rsidR="00293C1F" w:rsidRPr="00293C1F" w:rsidRDefault="00293C1F" w:rsidP="00293C1F">
      <w:r w:rsidRPr="00293C1F">
        <w:t xml:space="preserve">This system has pernicious side effects. It </w:t>
      </w:r>
      <w:r w:rsidRPr="00293C1F">
        <w:rPr>
          <w:b/>
          <w:bCs/>
        </w:rPr>
        <w:t>“preserves privilege and rations opportunity”</w:t>
      </w:r>
      <w:r w:rsidRPr="00293C1F">
        <w:t>, as Pamela Burdman notes, often disproportionately affecting students from under-resourced backgrounds who might not have had the best math preparation in high school​</w:t>
      </w:r>
      <w:r w:rsidR="00475A0E">
        <w:t>.</w:t>
      </w:r>
    </w:p>
    <w:p w14:paraId="08893D4B" w14:textId="7AA83618" w:rsidR="00293C1F" w:rsidRPr="00293C1F" w:rsidRDefault="00293C1F" w:rsidP="00475A0E">
      <w:hyperlink r:id="rId21" w:anchor=":~:text=Making%20education%E2%80%94specifically%20math%20education%E2%80%94more%20accessible,a%20key%20to%20reducing%20them" w:tgtFrame="_blank" w:history="1">
        <w:r w:rsidRPr="00293C1F">
          <w:rPr>
            <w:rStyle w:val="Hyperlink"/>
          </w:rPr>
          <w:t>justequations.org</w:t>
        </w:r>
      </w:hyperlink>
      <w:r w:rsidR="00475A0E" w:rsidRPr="00293C1F">
        <w:t xml:space="preserve"> </w:t>
      </w:r>
    </w:p>
    <w:p w14:paraId="1401153B" w14:textId="523192F8" w:rsidR="00293C1F" w:rsidRPr="00293C1F" w:rsidRDefault="00293C1F" w:rsidP="00293C1F">
      <w:r w:rsidRPr="00293C1F">
        <w:lastRenderedPageBreak/>
        <w:t>It also likely contributes to racial and socioeconomic disparities in STEM fields, since math performance strongly influences who gets to enter those majors​</w:t>
      </w:r>
      <w:r w:rsidR="00475A0E">
        <w:t>.</w:t>
      </w:r>
    </w:p>
    <w:p w14:paraId="44814398" w14:textId="6E4EA42F" w:rsidR="00293C1F" w:rsidRPr="00293C1F" w:rsidRDefault="00293C1F" w:rsidP="00293C1F">
      <w:r w:rsidRPr="00293C1F">
        <w:t>PSU, with its commitment to access and inclusion as an urban university, should be especially wary of perpetuating such inequities through an outdated curriculum.</w:t>
      </w:r>
    </w:p>
    <w:p w14:paraId="2E0AF2E4" w14:textId="3683DE52" w:rsidR="00293C1F" w:rsidRPr="00293C1F" w:rsidRDefault="00293C1F" w:rsidP="00293C1F">
      <w:r w:rsidRPr="00293C1F">
        <w:t xml:space="preserve">From an economic standpoint for the university, high attrition caused by traditional math courses translates directly into lost tuition revenue and wasted instructional resources. Every student who drops out or switches out of a program because of math difficulty represents an investment that didn’t pay off – both for the student and the institution. Nationally, student dropouts (for any reason) cost colleges more than </w:t>
      </w:r>
      <w:r w:rsidRPr="00293C1F">
        <w:rPr>
          <w:b/>
          <w:bCs/>
        </w:rPr>
        <w:t>$16 billion in lost revenue each year</w:t>
      </w:r>
      <w:r w:rsidRPr="00293C1F">
        <w:t>​</w:t>
      </w:r>
      <w:r w:rsidR="00475A0E">
        <w:t>.</w:t>
      </w:r>
    </w:p>
    <w:p w14:paraId="12FB2DE8" w14:textId="2AF0417A" w:rsidR="00293C1F" w:rsidRPr="00293C1F" w:rsidRDefault="00293C1F" w:rsidP="00293C1F">
      <w:r w:rsidRPr="00293C1F">
        <w:t xml:space="preserve">A report by the Educational Policy Institute emphasizes that </w:t>
      </w:r>
      <w:r w:rsidRPr="00293C1F">
        <w:rPr>
          <w:b/>
          <w:bCs/>
        </w:rPr>
        <w:t>“each student who walks out the door takes his or her tuition, fees, and other revenue”</w:t>
      </w:r>
      <w:r w:rsidRPr="00293C1F">
        <w:t xml:space="preserve"> that the school would have collected, and potentially future alumni contributions as well​</w:t>
      </w:r>
      <w:r w:rsidR="00475A0E">
        <w:t>.</w:t>
      </w:r>
    </w:p>
    <w:p w14:paraId="491CCF7C" w14:textId="2BC8C645" w:rsidR="00293C1F" w:rsidRPr="00293C1F" w:rsidRDefault="00293C1F" w:rsidP="00293C1F">
      <w:r w:rsidRPr="00293C1F">
        <w:t xml:space="preserve">Furthermore, colleges spend a lot on recruiting and teaching students who never complete – some estimates say universities spend up to </w:t>
      </w:r>
      <w:r w:rsidRPr="00293C1F">
        <w:rPr>
          <w:b/>
          <w:bCs/>
        </w:rPr>
        <w:t>one-third of their resources on students who do not graduate</w:t>
      </w:r>
      <w:r w:rsidRPr="00293C1F">
        <w:t>​</w:t>
      </w:r>
      <w:r w:rsidR="00475A0E">
        <w:t>.</w:t>
      </w:r>
    </w:p>
    <w:p w14:paraId="71509658" w14:textId="77777777" w:rsidR="00293C1F" w:rsidRPr="00293C1F" w:rsidRDefault="00293C1F" w:rsidP="00293C1F">
      <w:hyperlink r:id="rId22" w:anchor=":~:text=Other%20reports%20estimate%20that%20colleges,to%20educate%20others%20like%20them" w:tgtFrame="_blank" w:history="1">
        <w:r w:rsidRPr="00293C1F">
          <w:rPr>
            <w:rStyle w:val="Hyperlink"/>
          </w:rPr>
          <w:t>atlasrtx.com</w:t>
        </w:r>
      </w:hyperlink>
    </w:p>
    <w:p w14:paraId="36A98BF1" w14:textId="58363DBE" w:rsidR="00293C1F" w:rsidRPr="00293C1F" w:rsidRDefault="00293C1F" w:rsidP="00293C1F">
      <w:r w:rsidRPr="00293C1F">
        <w:t>While math is not the sole cause of dropout, it is a significant factor in first-year attrition for many STEM-intended students. If PSU’s math curriculum and policies are causing more students to fail or withdraw than necessary, we are effectively hemorrhaging tuition and undermining our own enrollment goals. Consider a hypothetical: if 200 PSU freshmen each year give up on STEM majors (or leave PSU) after failing Calculus, that could represent perhaps 200 × 3 more years of tuition lost – easily on the order of millions of dollars over those students’ college careers. Even a smaller number is significant when compounded. Reforming math to improve success rates would not only better serve students academically; it would also help PSU’s bottom line through higher retention and completion rates.</w:t>
      </w:r>
    </w:p>
    <w:p w14:paraId="216A7DCF" w14:textId="77777777" w:rsidR="00293C1F" w:rsidRPr="00293C1F" w:rsidRDefault="00293C1F" w:rsidP="00293C1F">
      <w:r w:rsidRPr="00293C1F">
        <w:rPr>
          <w:i/>
          <w:iCs/>
        </w:rPr>
        <w:t>Outdated teaching methods in math act as a gatekeeper, leading many students to leave classrooms empty. High failure rates in required math courses contribute to college attrition, which costs institutions billions in lost tuition and deprives willing learners of a chance to succeed.</w:t>
      </w:r>
    </w:p>
    <w:p w14:paraId="0D693F33" w14:textId="5056D5B4" w:rsidR="00293C1F" w:rsidRPr="00293C1F" w:rsidRDefault="00293C1F" w:rsidP="00293C1F">
      <w:r w:rsidRPr="00293C1F">
        <w:t xml:space="preserve">The human cost is even greater than the financial cost. Students who are pushed out by exclusionary math instruction often have dreams of careers in science, engineering, health, or technology. When they hit the “wall” of calculus or a daunting math GPA requirement, they may abandon those dreams, sometimes switching to fields they are less passionate about or leaving higher education altogether. How many potential engineers or data scientists has our society </w:t>
      </w:r>
      <w:r w:rsidRPr="00293C1F">
        <w:lastRenderedPageBreak/>
        <w:t xml:space="preserve">lost simply because their talents lay in creative problem-solving or coding or design, but they couldn’t solve differential equations by hand fast enough to pass Calc II? Renowned mathematician and educator Arthur Benjamin has argued for a “statistics and computation” driven curriculum for most students, because he sees so many getting turned off by needless algebraic formalism when they could be mastering useful quantitative thinking. Similarly, initiatives like </w:t>
      </w:r>
      <w:r w:rsidRPr="00293C1F">
        <w:rPr>
          <w:i/>
          <w:iCs/>
        </w:rPr>
        <w:t>Just Equations</w:t>
      </w:r>
      <w:r w:rsidRPr="00293C1F">
        <w:t xml:space="preserve"> advocate making math pathways more flexible so that students who might excel in, say, data analysis or geometry are not derailed by difficulties with abstract algebra. The key point is that the one-size-fits-all rigorous calculus track may be </w:t>
      </w:r>
      <w:r w:rsidRPr="00293C1F">
        <w:rPr>
          <w:b/>
          <w:bCs/>
        </w:rPr>
        <w:t>“rationing opportunity”</w:t>
      </w:r>
      <w:r w:rsidRPr="00293C1F">
        <w:t xml:space="preserve"> rather than expanding it​</w:t>
      </w:r>
      <w:r w:rsidR="00475A0E">
        <w:t>.</w:t>
      </w:r>
    </w:p>
    <w:p w14:paraId="5760DF52" w14:textId="464C1676" w:rsidR="00293C1F" w:rsidRPr="00293C1F" w:rsidRDefault="00293C1F" w:rsidP="00475A0E">
      <w:hyperlink r:id="rId23" w:anchor=":~:text=Making%20education%E2%80%94specifically%20math%20education%E2%80%94more%20accessible,a%20key%20to%20reducing%20them" w:tgtFrame="_blank" w:history="1">
        <w:r w:rsidRPr="00293C1F">
          <w:rPr>
            <w:rStyle w:val="Hyperlink"/>
          </w:rPr>
          <w:t>justequations.org</w:t>
        </w:r>
      </w:hyperlink>
    </w:p>
    <w:p w14:paraId="3A64274E" w14:textId="66EC0DD1" w:rsidR="00293C1F" w:rsidRPr="00293C1F" w:rsidRDefault="00293C1F" w:rsidP="00293C1F">
      <w:r w:rsidRPr="00293C1F">
        <w:t>By modernizing PSU’s math curriculum, we can transform math from a gatekeeper into a gateway. If courses incorporate technology and applied learning, students who once felt excluded might find a way to connect. A biology major struggling with symbolic calculus might thrive when the course frames problems in terms of a computer modeling a population growth (and focuses on interpreting the output). An economics major who finds abstract equations dry might become excited when using Python to analyze real economic data in a math course. This isn’t idle speculation – such interdisciplinary, tech-infused approaches have been piloted at various institutions with success. For example, at Boise State University, a reformed calculus course oriented towards engineering applications and active learning improved retention in subsequent engineering courses by over 9 percentage points compared to the traditional cours</w:t>
      </w:r>
      <w:r w:rsidR="00773075">
        <w:t>e.</w:t>
      </w:r>
    </w:p>
    <w:p w14:paraId="2F449EFF" w14:textId="77777777" w:rsidR="00293C1F" w:rsidRPr="00293C1F" w:rsidRDefault="00293C1F" w:rsidP="00293C1F">
      <w:hyperlink r:id="rId24" w:anchor=":~:text=,At%20this%20university%2C%20under" w:tgtFrame="_blank" w:history="1">
        <w:r w:rsidRPr="00293C1F">
          <w:rPr>
            <w:rStyle w:val="Hyperlink"/>
          </w:rPr>
          <w:t>scholarworks.boisestate.edu</w:t>
        </w:r>
      </w:hyperlink>
    </w:p>
    <w:p w14:paraId="7694774C" w14:textId="407B2C14" w:rsidR="00293C1F" w:rsidRPr="00293C1F" w:rsidRDefault="00293C1F" w:rsidP="00293C1F">
      <w:r w:rsidRPr="00293C1F">
        <w:t>When math is taught as a means to solve meaningful problems, students in related fields see its value and are more likely to persevere.</w:t>
      </w:r>
    </w:p>
    <w:p w14:paraId="38B19692" w14:textId="77777777" w:rsidR="00293C1F" w:rsidRPr="00293C1F" w:rsidRDefault="00293C1F" w:rsidP="00293C1F">
      <w:r w:rsidRPr="00293C1F">
        <w:t>In addition to retention within PSU, consider how curriculum affects enrollment from the start. Today’s students (and their parents) are savvy consumers of education. If PSU can market itself as having a forward-looking math program – one that uses modern tools and prepares students for the real computational demands of industry – it could attract students who might otherwise choose institutions with more innovative reputations. Conversely, if PSU is perceived as clinging to archaic methods that unnecessarily frustrate students, we may lose prospective enrollees to more progressive universities or programs (for instance, some liberal arts colleges that now let students fulfill “math” requirements with coding or data science courses). The economic effect of remaining outdated could thus include opportunity costs in recruitment and reputation.</w:t>
      </w:r>
    </w:p>
    <w:p w14:paraId="0FEA318A" w14:textId="77777777" w:rsidR="00293C1F" w:rsidRPr="00293C1F" w:rsidRDefault="00293C1F" w:rsidP="00293C1F">
      <w:r w:rsidRPr="00293C1F">
        <w:t xml:space="preserve">In summary, the old model of math education carries hidden costs: it weeds out many students (often not based on lack of intellect, but lack of fit with antiquated skills), exacerbates </w:t>
      </w:r>
      <w:r w:rsidRPr="00293C1F">
        <w:lastRenderedPageBreak/>
        <w:t>inequality, and results in financial losses through attrition. By updating our curriculum to reduce these barriers, PSU stands to gain on multiple fronts. We can keep more students on track to graduation (boosting tuition revenue and performance metrics), cultivate a more diverse pool of STEM graduates (fulfilling our social mission and attracting grants/funding for being a leader in inclusion), and enhance our institutional reputation by being on the cutting edge of teaching. It is rare to find a reform that can simultaneously improve educational outcomes, equity, and finances – reforming math education appears to be one.</w:t>
      </w:r>
    </w:p>
    <w:p w14:paraId="267B2E16" w14:textId="77777777" w:rsidR="00293C1F" w:rsidRPr="00293C1F" w:rsidRDefault="00293C1F" w:rsidP="00293C1F">
      <w:pPr>
        <w:rPr>
          <w:b/>
          <w:bCs/>
        </w:rPr>
      </w:pPr>
      <w:r w:rsidRPr="00293C1F">
        <w:rPr>
          <w:b/>
          <w:bCs/>
        </w:rPr>
        <w:t>Fostering Student Success and Interdisciplinary Innovation</w:t>
      </w:r>
    </w:p>
    <w:p w14:paraId="5EA3C93F" w14:textId="77777777" w:rsidR="00293C1F" w:rsidRPr="00293C1F" w:rsidRDefault="00293C1F" w:rsidP="00293C1F">
      <w:r w:rsidRPr="00293C1F">
        <w:t>A reformed, computation-friendly math curriculum at PSU would have far-reaching benefits for student success and for interdisciplinary learning. Mathematics is often called the “language of science and technology,” but if we teach it in a manner divorced from other disciplines, students never see that connection. By contrast, a curriculum that emphasizes real-world applications, data, and computing will naturally blend math with other fields, reinforcing knowledge across domains and better preparing students for complex problem-solving in their careers.</w:t>
      </w:r>
    </w:p>
    <w:p w14:paraId="4C6C6C20" w14:textId="3A8951E2" w:rsidR="00293C1F" w:rsidRPr="00293C1F" w:rsidRDefault="00293C1F" w:rsidP="00293C1F">
      <w:r w:rsidRPr="00293C1F">
        <w:t>First and foremost, student success in math itself would rise. As shown in examples like UCF’s active-learning calculus and other reform initiatives, when students are taught with methods attuned to how they learn best, their performance improves markedly​</w:t>
      </w:r>
      <w:r w:rsidR="00773075">
        <w:t>.</w:t>
      </w:r>
    </w:p>
    <w:p w14:paraId="767CD33A" w14:textId="77777777" w:rsidR="00293C1F" w:rsidRPr="00293C1F" w:rsidRDefault="00293C1F" w:rsidP="00293C1F">
      <w:hyperlink r:id="rId25" w:anchor=":~:text=The%20Fall%202019%20drop%2Fadd%20rate,also%20rose%20to%20an%20A" w:tgtFrame="_blank" w:history="1">
        <w:r w:rsidRPr="00293C1F">
          <w:rPr>
            <w:rStyle w:val="Hyperlink"/>
          </w:rPr>
          <w:t>sciences.ucf.edu</w:t>
        </w:r>
      </w:hyperlink>
    </w:p>
    <w:p w14:paraId="2DC03C7A" w14:textId="2C422DA5" w:rsidR="00293C1F" w:rsidRPr="00293C1F" w:rsidRDefault="00293C1F" w:rsidP="00293C1F">
      <w:r w:rsidRPr="00293C1F">
        <w:t>We would expect to see higher pass rates in entry-level math courses at PSU after reform – fewer Ds, Fs, and Withdrawals (DFW), and more As and Bs earned through genuine understanding. This translates into higher confidence and morale among students. No longer would large numbers of freshmen be derailed by a single dreaded math class. Instead, they could experience math as a tool that empowers them in their major. When students succeed in math, they are more likely to remain in challenging majors, take on minors or double majors involving quantitative work, or pursue research opportunities that require math. In short, removing the stigma and fear around math opens up a host of possibilities.</w:t>
      </w:r>
    </w:p>
    <w:p w14:paraId="42DCD715" w14:textId="77777777" w:rsidR="00293C1F" w:rsidRPr="00293C1F" w:rsidRDefault="00293C1F" w:rsidP="00293C1F">
      <w:r w:rsidRPr="00293C1F">
        <w:t xml:space="preserve">The retention benefits cannot be overstated. Suppose PSU implements a new computational math track where, for example, a </w:t>
      </w:r>
      <w:proofErr w:type="gramStart"/>
      <w:r w:rsidRPr="00293C1F">
        <w:t>Biology</w:t>
      </w:r>
      <w:proofErr w:type="gramEnd"/>
      <w:r w:rsidRPr="00293C1F">
        <w:t xml:space="preserve"> major could take “</w:t>
      </w:r>
      <w:proofErr w:type="spellStart"/>
      <w:r w:rsidRPr="00293C1F">
        <w:t>Biocalculus</w:t>
      </w:r>
      <w:proofErr w:type="spellEnd"/>
      <w:r w:rsidRPr="00293C1F">
        <w:t xml:space="preserve"> with Computing” – a course using R or Python to model biological systems – instead of the standard calculus sequence. A student who might have dropped out after failing traditional calculus could excel in this track, gain useful skills for their field, and stay on to graduate. Such scenarios mean improved 4-year and 6-year graduation rates for PSU, which are key metrics for institutional success. Retention is a win for everyone: students achieve their degrees (improving their life prospects), faculty get to teach more motivated upper-level students, and the university sees more tuition revenue and completers.</w:t>
      </w:r>
    </w:p>
    <w:p w14:paraId="2D341466" w14:textId="138A4517" w:rsidR="00293C1F" w:rsidRPr="00293C1F" w:rsidRDefault="00293C1F" w:rsidP="00293C1F">
      <w:r w:rsidRPr="00293C1F">
        <w:lastRenderedPageBreak/>
        <w:t xml:space="preserve">Interdisciplinary applications of math would also flourish under a reformed curriculum. In today’s world, the most exciting innovations often happen at the intersection of fields – bioinformatics (biology + CS + math), economic forecasting (econ + stats + computation), environmental modeling (ecology + geography + data science), and so on. If math classes at PSU integrate computational projects, students from different majors can bring their domain interests into the math problems. For instance, an assignment in a reimagined Calculus II might involve analyzing COVID-19 data for exponential vs. logistic growth models. A public health student, a computer science student, and a math major could collaborate, each contributing their perspective. Such an approach turns math class into a multidisciplinary lab, reinforcing that math is not isolated but rather a connecting thread between subjects. This is precisely what Conrad Wolfram means by saying we should </w:t>
      </w:r>
      <w:r w:rsidRPr="00293C1F">
        <w:rPr>
          <w:b/>
          <w:bCs/>
        </w:rPr>
        <w:t>“mimic real life”</w:t>
      </w:r>
      <w:r w:rsidRPr="00293C1F">
        <w:t xml:space="preserve"> in education, giving students “accelerated experience” of what they’ll face outside school​</w:t>
      </w:r>
      <w:r w:rsidR="00773075">
        <w:t>.</w:t>
      </w:r>
    </w:p>
    <w:p w14:paraId="52A21F85" w14:textId="5EAA64BE" w:rsidR="00293C1F" w:rsidRPr="00293C1F" w:rsidRDefault="00293C1F" w:rsidP="00475A0E">
      <w:hyperlink r:id="rId26" w:anchor=":~:text=If%20you%E2%80%99re%20a%20regular%20listener,and%20other%20subjects%20as%20well" w:tgtFrame="_blank" w:history="1">
        <w:r w:rsidRPr="00293C1F">
          <w:rPr>
            <w:rStyle w:val="Hyperlink"/>
          </w:rPr>
          <w:t>freakonomics.com</w:t>
        </w:r>
      </w:hyperlink>
      <w:r w:rsidR="00475A0E" w:rsidRPr="00293C1F">
        <w:t xml:space="preserve"> </w:t>
      </w:r>
    </w:p>
    <w:p w14:paraId="30A00DDB" w14:textId="53FC5D0B" w:rsidR="00293C1F" w:rsidRPr="00293C1F" w:rsidRDefault="00293C1F" w:rsidP="00293C1F">
      <w:r w:rsidRPr="00293C1F">
        <w:t xml:space="preserve">Real life problems do not come neatly siloed – they require mathematical thinking </w:t>
      </w:r>
      <w:r w:rsidRPr="00293C1F">
        <w:rPr>
          <w:i/>
          <w:iCs/>
        </w:rPr>
        <w:t>plus</w:t>
      </w:r>
      <w:r w:rsidRPr="00293C1F">
        <w:t xml:space="preserve"> contextual understanding. By adopting computational tools, we make tackling complex, messy problems feasible even within a course. Students learn to use math in context, which significantly improves knowledge transfer to their major coursework.</w:t>
      </w:r>
    </w:p>
    <w:p w14:paraId="07404A8D" w14:textId="77777777" w:rsidR="00293C1F" w:rsidRPr="00293C1F" w:rsidRDefault="00293C1F" w:rsidP="00293C1F">
      <w:r w:rsidRPr="00293C1F">
        <w:t>There is also a creativity angle. Many students find math dry and mechanical as traditionally taught, yet math is inherently creative when applied to open-ended problems. Incorporating programming and visualization can turn assignments into creative projects – akin to coding a small simulation or crafting an insightful data visualization. Students start to see math as a creative endeavor, not just a series of right or wrong answers preordained in the back of the textbook. This shift can particularly help retain students who are creative-minded (artists, designers, etc.) and might otherwise avoid math. For example, a design major might take a new “Mathematical Art and Computing” elective that PSU could offer as part of a reformed curriculum, exploring fractals, algorithms in art, and statistical graphics. Such courses blur the line between disciplines, enriching the student’s education and broadening the appeal of math departments.</w:t>
      </w:r>
    </w:p>
    <w:p w14:paraId="4878BB58" w14:textId="77777777" w:rsidR="00293C1F" w:rsidRPr="00293C1F" w:rsidRDefault="00293C1F" w:rsidP="00293C1F">
      <w:r w:rsidRPr="00293C1F">
        <w:t xml:space="preserve">From the faculty perspective, reform can invigorate teaching and research. If PSU’s curriculum allowed more flexibility and modern content, instructors could introduce topics they know are valuable but currently “outside the syllabus.” A professor who loves machine learning could include a taste of it in a linear algebra class (since computational linear algebra underpins machine learning), which might inspire computer science students in the class to delve deeper and even take more math. Faculty could also engage in scholarship of teaching by measuring the outcomes of the new approaches – for instance, publishing studies on how the inclusion of </w:t>
      </w:r>
      <w:proofErr w:type="spellStart"/>
      <w:r w:rsidRPr="00293C1F">
        <w:t>Jupyter</w:t>
      </w:r>
      <w:proofErr w:type="spellEnd"/>
      <w:r w:rsidRPr="00293C1F">
        <w:t xml:space="preserve"> notebook assignments in calculus affected student retention of concepts. PSU could </w:t>
      </w:r>
      <w:r w:rsidRPr="00293C1F">
        <w:lastRenderedPageBreak/>
        <w:t>become known as a hub for innovative math education, attracting grants or partnerships (tech companies might sponsor labs or contests for students, seeing that our students graduate with strong practical skills in computing and math).</w:t>
      </w:r>
    </w:p>
    <w:p w14:paraId="5AB7FAAE" w14:textId="77777777" w:rsidR="00293C1F" w:rsidRPr="00293C1F" w:rsidRDefault="00293C1F" w:rsidP="00293C1F">
      <w:r w:rsidRPr="00293C1F">
        <w:t xml:space="preserve">It is important to note that shifting to a computational approach does not mean eliminating analytical rigor entirely. Students in STEM still do need to learn certain foundational analytical techniques. But the balance shifts – fewer repetitive drills, more strategic thinking. The learning that once came from practicing 50 similar problems might now come from a project where one has to decide </w:t>
      </w:r>
      <w:r w:rsidRPr="00293C1F">
        <w:rPr>
          <w:i/>
          <w:iCs/>
        </w:rPr>
        <w:t>which</w:t>
      </w:r>
      <w:r w:rsidRPr="00293C1F">
        <w:t xml:space="preserve"> method applies and interpret a computational result. In many ways, this is a more rigorous demand on understanding. The feedback from such reform implementations often shows that students feel more </w:t>
      </w:r>
      <w:r w:rsidRPr="00293C1F">
        <w:rPr>
          <w:i/>
          <w:iCs/>
        </w:rPr>
        <w:t>connected</w:t>
      </w:r>
      <w:r w:rsidRPr="00293C1F">
        <w:t xml:space="preserve"> to the material. They see why they are learning it. And relevance is a powerful motivator: when students see mathematics as instrumental to solving problems they care about (be it cracking a cybersecurity cipher in a discrete math class or optimizing a portfolio in a finance math class), they put in more effort and take ownership of their learning.</w:t>
      </w:r>
    </w:p>
    <w:p w14:paraId="5F18CBA3" w14:textId="77777777" w:rsidR="00293C1F" w:rsidRPr="00293C1F" w:rsidRDefault="00293C1F" w:rsidP="00293C1F">
      <w:r w:rsidRPr="00293C1F">
        <w:t>Lastly, consider the broader impact on the community and employers. PSU serves a diverse student body and the Portland area’s workforce needs. Modernizing the math curriculum will produce graduates who are not just theoretically knowledgeable, but also practically skilled and adaptable. A computer science graduate who learned to use mathematical tools will be a better programmer; an environmental science graduate who handled real data in math class will be a better analyst in their first job; an MBA student who took a computational math refresher will outshine peers in quantitative decision-making. Local employers will notice that PSU grads can hit the ground running, fluent in the software and quantitative thinking needed for modern roles. This can enhance PSU’s reputation and create a positive feedback loop of opportunities (internships, industry projects) for current students.</w:t>
      </w:r>
    </w:p>
    <w:p w14:paraId="554911AB" w14:textId="77777777" w:rsidR="00293C1F" w:rsidRPr="00293C1F" w:rsidRDefault="00293C1F" w:rsidP="00293C1F">
      <w:r w:rsidRPr="00293C1F">
        <w:t>In essence, by reforming math education, PSU can elevate the success of its students academically and professionally. We remove an unnecessary barrier to success and replace it with a launching pad. Students retained and strengthened by a better math experience will contribute more richly to their fields and to society. They will also carry a more positive attitude about math into their workplaces and communities, potentially helping break the cycle of math anxiety for future generations. This culture shift – seeing math as a helpful tool rather than a high priests’ riddle – may well start in the classrooms of forward-thinking institutions like PSU that choose to act now.</w:t>
      </w:r>
    </w:p>
    <w:p w14:paraId="6F37A4B6" w14:textId="77777777" w:rsidR="00293C1F" w:rsidRPr="00293C1F" w:rsidRDefault="00293C1F" w:rsidP="00293C1F">
      <w:pPr>
        <w:rPr>
          <w:b/>
          <w:bCs/>
        </w:rPr>
      </w:pPr>
      <w:r w:rsidRPr="00293C1F">
        <w:rPr>
          <w:b/>
          <w:bCs/>
        </w:rPr>
        <w:t>Conclusion and Call to Action</w:t>
      </w:r>
    </w:p>
    <w:p w14:paraId="44B6C0EB" w14:textId="77777777" w:rsidR="00293C1F" w:rsidRPr="00293C1F" w:rsidRDefault="00293C1F" w:rsidP="00293C1F">
      <w:r w:rsidRPr="00293C1F">
        <w:t xml:space="preserve">The evidence is overwhelming: the way we teach mathematics must evolve to keep pace with the tools and demands of the modern world. Computing equations laboriously by hand, once a </w:t>
      </w:r>
      <w:r w:rsidRPr="00293C1F">
        <w:lastRenderedPageBreak/>
        <w:t xml:space="preserve">necessity, is now an educational dead end – </w:t>
      </w:r>
      <w:r w:rsidRPr="00293C1F">
        <w:rPr>
          <w:b/>
          <w:bCs/>
        </w:rPr>
        <w:t>as outdated as checking a laser-leveled line with a hanging plumb bob</w:t>
      </w:r>
      <w:r w:rsidRPr="00293C1F">
        <w:t>. PSU’s administration and curriculum board have a responsibility to our students to acknowledge this reality and act on it. Clinging to traditional hand-calculation-centric instruction is not a mark of academic rigor, but rather a failure to adapt, which ultimately undermines student learning, excludes capable learners, and even hurts the university’s outcomes. In this persuasive analysis, we have seen how graphical and computational tools can make mathematics more intuitive and applicable, how thought leaders and pioneers in math education are successfully implementing these changes, and how the current antiquated approach functions as an exclusionary gatekeeper with significant human and financial costs. We have also envisioned the tangible benefits of reform: higher student success rates, improved retention and revenue, and graduates better prepared to apply math in interdisciplinary contexts.</w:t>
      </w:r>
    </w:p>
    <w:p w14:paraId="3213D94E" w14:textId="77777777" w:rsidR="00293C1F" w:rsidRPr="00293C1F" w:rsidRDefault="00293C1F" w:rsidP="00293C1F">
      <w:r w:rsidRPr="00293C1F">
        <w:t>Now is the time for PSU to become a leader in this educational transformation. As a student deeply invested in my education, I urge the PSU curriculum committee to undertake a comprehensive reform of the math curriculum. This reform should include, at minimum, the following action items:</w:t>
      </w:r>
    </w:p>
    <w:p w14:paraId="3E844852" w14:textId="77777777" w:rsidR="00293C1F" w:rsidRPr="00293C1F" w:rsidRDefault="00293C1F" w:rsidP="00293C1F">
      <w:pPr>
        <w:numPr>
          <w:ilvl w:val="0"/>
          <w:numId w:val="2"/>
        </w:numPr>
      </w:pPr>
      <w:r w:rsidRPr="00293C1F">
        <w:rPr>
          <w:b/>
          <w:bCs/>
        </w:rPr>
        <w:t>Integrate Technology and Computation</w:t>
      </w:r>
      <w:r w:rsidRPr="00293C1F">
        <w:t xml:space="preserve"> into all levels of math courses. This means allowing and encouraging the use of calculators, computer algebra systems, and programming in assignments and assessments. For example, calculus courses can have modules using software like Wolfram Alpha or Python to solve integrals and focus on interpreting the results. Linear algebra and statistics courses should involve coding with tools like MATLAB, R or Python so that students learn computational thinking alongside theory.</w:t>
      </w:r>
    </w:p>
    <w:p w14:paraId="73D75A76" w14:textId="44A27D6C" w:rsidR="00293C1F" w:rsidRPr="00293C1F" w:rsidRDefault="00293C1F" w:rsidP="00293C1F">
      <w:pPr>
        <w:numPr>
          <w:ilvl w:val="0"/>
          <w:numId w:val="2"/>
        </w:numPr>
      </w:pPr>
      <w:r w:rsidRPr="00293C1F">
        <w:rPr>
          <w:b/>
          <w:bCs/>
        </w:rPr>
        <w:t>Revise Learning Objectives</w:t>
      </w:r>
      <w:r w:rsidRPr="00293C1F">
        <w:t xml:space="preserve"> to emphasize conceptual understanding, problem formulation, and application over manual procedure execution. The syllabus for each course should be reviewed: can some traditional pencil-and-paper topics be de-emphasized or removed to make room for projects and real-world examples? As Conrad Wolfram suggests, ensure students know </w:t>
      </w:r>
      <w:r w:rsidRPr="00293C1F">
        <w:rPr>
          <w:i/>
          <w:iCs/>
        </w:rPr>
        <w:t>what</w:t>
      </w:r>
      <w:r w:rsidRPr="00293C1F">
        <w:t xml:space="preserve"> methods to use and </w:t>
      </w:r>
      <w:r w:rsidRPr="00293C1F">
        <w:rPr>
          <w:i/>
          <w:iCs/>
        </w:rPr>
        <w:t>why</w:t>
      </w:r>
      <w:r w:rsidRPr="00293C1F">
        <w:t>, rather than drilling every step of hand calculation​</w:t>
      </w:r>
      <w:r w:rsidR="00773075">
        <w:t>.</w:t>
      </w:r>
    </w:p>
    <w:p w14:paraId="27B6578E" w14:textId="77777777" w:rsidR="00293C1F" w:rsidRPr="00293C1F" w:rsidRDefault="00293C1F" w:rsidP="00293C1F">
      <w:hyperlink r:id="rId27" w:anchor=":~:text=order%20to%20be%20able%20to,the%20full%20power%20of%20math" w:tgtFrame="_blank" w:history="1">
        <w:r w:rsidRPr="00293C1F">
          <w:rPr>
            <w:rStyle w:val="Hyperlink"/>
          </w:rPr>
          <w:t>edsurge.com</w:t>
        </w:r>
      </w:hyperlink>
    </w:p>
    <w:p w14:paraId="1949B1A3" w14:textId="355979CD" w:rsidR="00293C1F" w:rsidRPr="00293C1F" w:rsidRDefault="00293C1F" w:rsidP="00293C1F">
      <w:r w:rsidRPr="00293C1F">
        <w:t>For instance, teach the derivation of the quadratic formula once for insight, but spend more time having students model a trajectory or revenue problem and solve it with technology.</w:t>
      </w:r>
    </w:p>
    <w:p w14:paraId="3B3085E5" w14:textId="77777777" w:rsidR="00293C1F" w:rsidRPr="00293C1F" w:rsidRDefault="00293C1F" w:rsidP="00293C1F">
      <w:pPr>
        <w:numPr>
          <w:ilvl w:val="0"/>
          <w:numId w:val="2"/>
        </w:numPr>
      </w:pPr>
      <w:r w:rsidRPr="00293C1F">
        <w:rPr>
          <w:b/>
          <w:bCs/>
        </w:rPr>
        <w:t>Create Alternative Pathways and Courses</w:t>
      </w:r>
      <w:r w:rsidRPr="00293C1F">
        <w:t xml:space="preserve"> that suit different fields. Not every student at PSU needs the same math techniques. We should offer data-oriented math courses (like Data Science 101, or Quantitative Reasoning with Statistics) as alternatives to college </w:t>
      </w:r>
      <w:r w:rsidRPr="00293C1F">
        <w:lastRenderedPageBreak/>
        <w:t>algebra for non-STEM majors, without stigma. For STEM majors, we can design versions of math courses tailored to their context (e.g., calculus for life sciences with relevant examples, which has been successfully done at many universities). Students should have options to fulfill requirements with courses that engage them, rather than a single track that might alienate them.</w:t>
      </w:r>
    </w:p>
    <w:p w14:paraId="4F8D6733" w14:textId="77777777" w:rsidR="00293C1F" w:rsidRPr="00293C1F" w:rsidRDefault="00293C1F" w:rsidP="00293C1F">
      <w:pPr>
        <w:numPr>
          <w:ilvl w:val="0"/>
          <w:numId w:val="2"/>
        </w:numPr>
      </w:pPr>
      <w:r w:rsidRPr="00293C1F">
        <w:rPr>
          <w:b/>
          <w:bCs/>
        </w:rPr>
        <w:t>Faculty Development and Support</w:t>
      </w:r>
      <w:r w:rsidRPr="00293C1F">
        <w:t>. Instructors will need training and resources to implement these changes effectively. PSU should invest in workshops for math faculty to learn new tools and pedagogical strategies (such as active learning techniques, project-based learning, etc.). Perhaps partner with organizations like the MAA (Mathematical Association of America) or utilize internal grants to incentivize faculty to redesign courses. Recognize and reward teaching innovation in tenure and promotion processes, so that faculty feel institutional encouragement to improve their courses.</w:t>
      </w:r>
    </w:p>
    <w:p w14:paraId="7EBCF487" w14:textId="77777777" w:rsidR="00293C1F" w:rsidRPr="00293C1F" w:rsidRDefault="00293C1F" w:rsidP="00293C1F">
      <w:pPr>
        <w:numPr>
          <w:ilvl w:val="0"/>
          <w:numId w:val="2"/>
        </w:numPr>
      </w:pPr>
      <w:r w:rsidRPr="00293C1F">
        <w:rPr>
          <w:b/>
          <w:bCs/>
        </w:rPr>
        <w:t>Assessment and Continuous Improvement</w:t>
      </w:r>
      <w:r w:rsidRPr="00293C1F">
        <w:t>. As changes are implemented, PSU should collect data on student performance, dropout rates, and feedback to measure impact. For example, compare the DFW rates in a pilot “computation-infused” section of a course versus a traditional section. Use the findings to iterate and refine the curriculum. The goal is continual improvement, with student success as the north star metric. If something isn’t working, adjust it – but don’t retreat to the old ways without analyzing outcomes.</w:t>
      </w:r>
    </w:p>
    <w:p w14:paraId="31FDD98D" w14:textId="77777777" w:rsidR="00293C1F" w:rsidRPr="00293C1F" w:rsidRDefault="00293C1F" w:rsidP="00293C1F">
      <w:r w:rsidRPr="00293C1F">
        <w:t>The call to action is clear: PSU can no longer afford to have its math curriculum stuck in the last century. We must harness the tools of today to teach the students of today for the challenges of tomorrow. This reform is not just about adding fancy computers to the classroom; it is about fundamentally re-aligning educational priorities with the skills and understanding that truly matter. By doing so, PSU will demonstrate its commitment to innovation, inclusivity, and academic excellence. We will produce graduates who are not only mathematically literate but also technologically adept and versatile thinkers – exactly the kind of leaders and problem-solvers our community and economy need.</w:t>
      </w:r>
    </w:p>
    <w:p w14:paraId="728FCF76" w14:textId="77777777" w:rsidR="00293C1F" w:rsidRPr="00293C1F" w:rsidRDefault="00293C1F" w:rsidP="00293C1F">
      <w:r w:rsidRPr="00293C1F">
        <w:t xml:space="preserve">In conclusion, computing equations by hand in the age of ubiquitous computing is a pedagogical dead weight that PSU should cast off. The analogy of using a plumb line to check a ruler captures the absurdity: we gain nothing by forcing students to re-derive what a computer can instantaneously do, just as one gains nothing by verifying a precise modern tool with an old method. Instead, let’s teach our students how to </w:t>
      </w:r>
      <w:r w:rsidRPr="00293C1F">
        <w:rPr>
          <w:b/>
          <w:bCs/>
        </w:rPr>
        <w:t>use</w:t>
      </w:r>
      <w:r w:rsidRPr="00293C1F">
        <w:t xml:space="preserve"> the ruler properly – in other words, how to apply mathematical tools to real problems, how to interpret and verify results, and how to think critically and creatively with quantitative information. The research and examples provided show that such a shift is not only viable, but desirable and urgently needed. As a student addressing the esteemed PSU administration and curriculum board, I hope you will heed this </w:t>
      </w:r>
      <w:r w:rsidRPr="00293C1F">
        <w:lastRenderedPageBreak/>
        <w:t>evidence and these arguments. Let us work together to reform PSU’s math curriculum for the better. By embracing computational approaches and leaving behind the inefficiencies of manual computation, PSU can empower its students to reach new heights and set a shining example for educational reform. It’s time to stop teaching as if slide rules and long division are our only tools – it’s time to teach math in a way that truly adds up for the 21st century.</w:t>
      </w:r>
    </w:p>
    <w:p w14:paraId="68EC80D6" w14:textId="77777777" w:rsidR="00475A0E" w:rsidRDefault="00475A0E" w:rsidP="00293C1F">
      <w:pPr>
        <w:rPr>
          <w:b/>
          <w:bCs/>
        </w:rPr>
      </w:pPr>
    </w:p>
    <w:p w14:paraId="241C270F" w14:textId="77777777" w:rsidR="00475A0E" w:rsidRDefault="00475A0E" w:rsidP="00293C1F">
      <w:pPr>
        <w:rPr>
          <w:b/>
          <w:bCs/>
        </w:rPr>
      </w:pPr>
    </w:p>
    <w:p w14:paraId="650DCC25" w14:textId="77777777" w:rsidR="00475A0E" w:rsidRDefault="00475A0E" w:rsidP="00293C1F">
      <w:pPr>
        <w:rPr>
          <w:b/>
          <w:bCs/>
        </w:rPr>
      </w:pPr>
    </w:p>
    <w:p w14:paraId="6A32166D" w14:textId="77777777" w:rsidR="00475A0E" w:rsidRDefault="00475A0E" w:rsidP="00293C1F">
      <w:pPr>
        <w:rPr>
          <w:b/>
          <w:bCs/>
        </w:rPr>
      </w:pPr>
    </w:p>
    <w:p w14:paraId="11A457F2" w14:textId="77777777" w:rsidR="00475A0E" w:rsidRDefault="00475A0E" w:rsidP="00293C1F">
      <w:pPr>
        <w:rPr>
          <w:b/>
          <w:bCs/>
        </w:rPr>
      </w:pPr>
    </w:p>
    <w:p w14:paraId="590F09C6" w14:textId="77777777" w:rsidR="00475A0E" w:rsidRDefault="00475A0E" w:rsidP="00293C1F">
      <w:pPr>
        <w:rPr>
          <w:b/>
          <w:bCs/>
        </w:rPr>
      </w:pPr>
    </w:p>
    <w:p w14:paraId="07CAADDC" w14:textId="77777777" w:rsidR="00475A0E" w:rsidRDefault="00475A0E" w:rsidP="00293C1F">
      <w:pPr>
        <w:rPr>
          <w:b/>
          <w:bCs/>
        </w:rPr>
      </w:pPr>
    </w:p>
    <w:p w14:paraId="1216C886" w14:textId="30F6D15D" w:rsidR="00293C1F" w:rsidRPr="00293C1F" w:rsidRDefault="00293C1F" w:rsidP="00293C1F">
      <w:r w:rsidRPr="00293C1F">
        <w:rPr>
          <w:b/>
          <w:bCs/>
        </w:rPr>
        <w:t>References</w:t>
      </w:r>
      <w:r w:rsidRPr="00293C1F">
        <w:t xml:space="preserve"> (Sources cited inline above):</w:t>
      </w:r>
    </w:p>
    <w:p w14:paraId="0F176A77" w14:textId="77777777" w:rsidR="00293C1F" w:rsidRPr="00293C1F" w:rsidRDefault="00293C1F" w:rsidP="00293C1F">
      <w:pPr>
        <w:numPr>
          <w:ilvl w:val="0"/>
          <w:numId w:val="3"/>
        </w:numPr>
      </w:pPr>
      <w:r w:rsidRPr="00293C1F">
        <w:t xml:space="preserve">Conrad Wolfram interview, </w:t>
      </w:r>
      <w:proofErr w:type="spellStart"/>
      <w:r w:rsidRPr="00293C1F">
        <w:rPr>
          <w:i/>
          <w:iCs/>
        </w:rPr>
        <w:t>EdSurge</w:t>
      </w:r>
      <w:proofErr w:type="spellEnd"/>
      <w:r w:rsidRPr="00293C1F">
        <w:t>: building a math curriculum that assumes computers exist​</w:t>
      </w:r>
    </w:p>
    <w:p w14:paraId="41D70750" w14:textId="318948A1" w:rsidR="00293C1F" w:rsidRPr="00293C1F" w:rsidRDefault="00293C1F" w:rsidP="00293C1F">
      <w:hyperlink r:id="rId28" w:anchor=":~:text=Today%2C%20computation%20now%20gets%20done,need%20in%20the%20real%20world" w:tgtFrame="_blank" w:history="1">
        <w:r w:rsidRPr="00293C1F">
          <w:rPr>
            <w:rStyle w:val="Hyperlink"/>
          </w:rPr>
          <w:t>edsurge.com</w:t>
        </w:r>
      </w:hyperlink>
      <w:r w:rsidRPr="00293C1F">
        <w:t>.</w:t>
      </w:r>
    </w:p>
    <w:p w14:paraId="71404D25" w14:textId="77777777" w:rsidR="00293C1F" w:rsidRPr="00293C1F" w:rsidRDefault="00293C1F" w:rsidP="00293C1F">
      <w:pPr>
        <w:numPr>
          <w:ilvl w:val="0"/>
          <w:numId w:val="3"/>
        </w:numPr>
      </w:pPr>
      <w:r w:rsidRPr="00293C1F">
        <w:t>Conrad Wolfram blog, “US Math Wars”: need for fundamental change due to computers mechanizing calculating​</w:t>
      </w:r>
    </w:p>
    <w:p w14:paraId="17E58DF8" w14:textId="1060BCB3" w:rsidR="00293C1F" w:rsidRPr="00293C1F" w:rsidRDefault="00293C1F" w:rsidP="00293C1F">
      <w:hyperlink r:id="rId29" w:anchor=":~:text=1,What%20we%E2%80%99re%20preparing%20people" w:tgtFrame="_blank" w:history="1">
        <w:r w:rsidRPr="00293C1F">
          <w:rPr>
            <w:rStyle w:val="Hyperlink"/>
          </w:rPr>
          <w:t>conradwolfram.com</w:t>
        </w:r>
      </w:hyperlink>
    </w:p>
    <w:p w14:paraId="5C8426FA" w14:textId="77777777" w:rsidR="00293C1F" w:rsidRPr="00293C1F" w:rsidRDefault="00293C1F" w:rsidP="00293C1F">
      <w:pPr>
        <w:numPr>
          <w:ilvl w:val="0"/>
          <w:numId w:val="3"/>
        </w:numPr>
      </w:pPr>
      <w:r w:rsidRPr="00293C1F">
        <w:t xml:space="preserve">Pamela Burdman, “Math as a Gatekeeper: Examining the Evidence,” </w:t>
      </w:r>
      <w:r w:rsidRPr="00293C1F">
        <w:rPr>
          <w:i/>
          <w:iCs/>
        </w:rPr>
        <w:t>Just Equations</w:t>
      </w:r>
      <w:r w:rsidRPr="00293C1F">
        <w:t xml:space="preserve"> (2025): statistics on math usage in jobs (2% use advanced math)​</w:t>
      </w:r>
    </w:p>
    <w:p w14:paraId="63AA3E54" w14:textId="266148BD" w:rsidR="00293C1F" w:rsidRPr="00293C1F" w:rsidRDefault="00293C1F" w:rsidP="00293C1F">
      <w:hyperlink r:id="rId30" w:anchor=":~:text=Analyzing%20two%202011%20sources%20of,Douglas%20and%20Attewell%20conclude" w:tgtFrame="_blank" w:history="1">
        <w:r w:rsidRPr="00293C1F">
          <w:rPr>
            <w:rStyle w:val="Hyperlink"/>
          </w:rPr>
          <w:t>justequations.org</w:t>
        </w:r>
      </w:hyperlink>
    </w:p>
    <w:p w14:paraId="1526038C" w14:textId="77777777" w:rsidR="00293C1F" w:rsidRPr="00293C1F" w:rsidRDefault="00293C1F" w:rsidP="00293C1F">
      <w:pPr>
        <w:numPr>
          <w:ilvl w:val="0"/>
          <w:numId w:val="3"/>
        </w:numPr>
      </w:pPr>
      <w:r w:rsidRPr="00293C1F">
        <w:t>Burdman citing forthcoming research on math in STEM careers: rare use of quadratic/log functions, importance of visual representations and modeling​</w:t>
      </w:r>
    </w:p>
    <w:p w14:paraId="5CD1F614" w14:textId="41464E42" w:rsidR="00293C1F" w:rsidRPr="00293C1F" w:rsidRDefault="00293C1F" w:rsidP="00293C1F">
      <w:hyperlink r:id="rId31" w:anchor=":~:text=,charts%20and%20graphs%20are%20important" w:tgtFrame="_blank" w:history="1">
        <w:r w:rsidRPr="00293C1F">
          <w:rPr>
            <w:rStyle w:val="Hyperlink"/>
          </w:rPr>
          <w:t>justequations.org</w:t>
        </w:r>
      </w:hyperlink>
    </w:p>
    <w:p w14:paraId="7DDA4723" w14:textId="77777777" w:rsidR="00293C1F" w:rsidRPr="00293C1F" w:rsidRDefault="00293C1F" w:rsidP="00293C1F">
      <w:pPr>
        <w:numPr>
          <w:ilvl w:val="0"/>
          <w:numId w:val="3"/>
        </w:numPr>
      </w:pPr>
      <w:r w:rsidRPr="00293C1F">
        <w:t>Burdman on experts questioning school math (Hacker, Treisman, Conrad Wolfram, etc.)​</w:t>
      </w:r>
    </w:p>
    <w:p w14:paraId="13DA44AE" w14:textId="64EDE4B1" w:rsidR="00293C1F" w:rsidRPr="00293C1F" w:rsidRDefault="00293C1F" w:rsidP="00293C1F">
      <w:hyperlink r:id="rId32" w:anchor=":~:text=By%20the%20same%20token%2C%20there,Uri%20Treisman%2C%20and%20Conrad%20Wolfram" w:tgtFrame="_blank" w:history="1">
        <w:r w:rsidRPr="00293C1F">
          <w:rPr>
            <w:rStyle w:val="Hyperlink"/>
          </w:rPr>
          <w:t>justequations.org</w:t>
        </w:r>
      </w:hyperlink>
    </w:p>
    <w:p w14:paraId="37897285" w14:textId="77777777" w:rsidR="00293C1F" w:rsidRPr="00293C1F" w:rsidRDefault="00293C1F" w:rsidP="00293C1F">
      <w:pPr>
        <w:numPr>
          <w:ilvl w:val="0"/>
          <w:numId w:val="3"/>
        </w:numPr>
      </w:pPr>
      <w:proofErr w:type="spellStart"/>
      <w:r w:rsidRPr="00293C1F">
        <w:t>StackExchange</w:t>
      </w:r>
      <w:proofErr w:type="spellEnd"/>
      <w:r w:rsidRPr="00293C1F">
        <w:t xml:space="preserve"> discussion of calculus dropout rates: ~30% in U.S., up to 70% in Brazil​</w:t>
      </w:r>
    </w:p>
    <w:p w14:paraId="75AEBAFA" w14:textId="500654DB" w:rsidR="00293C1F" w:rsidRPr="00293C1F" w:rsidRDefault="00293C1F" w:rsidP="00293C1F">
      <w:hyperlink r:id="rId33" w:anchor=":~:text=Calculus%20is%20a%20foundational%20mathematics,or%20higher" w:tgtFrame="_blank" w:history="1">
        <w:r w:rsidRPr="00293C1F">
          <w:rPr>
            <w:rStyle w:val="Hyperlink"/>
          </w:rPr>
          <w:t>matheducators.stackexchange.com</w:t>
        </w:r>
      </w:hyperlink>
    </w:p>
    <w:p w14:paraId="4B47FAF0" w14:textId="77777777" w:rsidR="00293C1F" w:rsidRPr="00293C1F" w:rsidRDefault="00293C1F" w:rsidP="00293C1F">
      <w:pPr>
        <w:numPr>
          <w:ilvl w:val="0"/>
          <w:numId w:val="3"/>
        </w:numPr>
      </w:pPr>
      <w:r w:rsidRPr="00293C1F">
        <w:t>Atlas RTX report on college attrition costs: $16 billion lost annually, each dropout is lost tuition revenue​</w:t>
      </w:r>
    </w:p>
    <w:p w14:paraId="7DD42D02" w14:textId="72052BB6" w:rsidR="00293C1F" w:rsidRPr="00293C1F" w:rsidRDefault="00293C1F" w:rsidP="00293C1F">
      <w:hyperlink r:id="rId34" w:anchor=":~:text=That%20is%20the%20loss%20of,that%20needs%20to%20be%20considered" w:tgtFrame="_blank" w:history="1">
        <w:r w:rsidRPr="00293C1F">
          <w:rPr>
            <w:rStyle w:val="Hyperlink"/>
          </w:rPr>
          <w:t>atlasrtx.com</w:t>
        </w:r>
      </w:hyperlink>
    </w:p>
    <w:p w14:paraId="4FCF9C7D" w14:textId="77777777" w:rsidR="00293C1F" w:rsidRPr="00293C1F" w:rsidRDefault="00293C1F" w:rsidP="00293C1F">
      <w:pPr>
        <w:numPr>
          <w:ilvl w:val="0"/>
          <w:numId w:val="3"/>
        </w:numPr>
      </w:pPr>
      <w:r w:rsidRPr="00293C1F">
        <w:t>UCF case – active learning in calculus: drop rate fell from 54% to ~20%, quote “Math is not the art of computing things…”​</w:t>
      </w:r>
    </w:p>
    <w:p w14:paraId="794B4C63" w14:textId="0BD409F6" w:rsidR="00293C1F" w:rsidRPr="002D3295" w:rsidRDefault="00293C1F" w:rsidP="00293C1F">
      <w:pPr>
        <w:rPr>
          <w:lang w:val="fr-FR"/>
        </w:rPr>
      </w:pPr>
      <w:hyperlink r:id="rId35" w:anchor=":~:text=The%20Fall%202019%20drop%2Fadd%20rate,also%20rose%20to%20an%20A" w:tgtFrame="_blank" w:history="1">
        <w:r w:rsidRPr="002D3295">
          <w:rPr>
            <w:rStyle w:val="Hyperlink"/>
            <w:lang w:val="fr-FR"/>
          </w:rPr>
          <w:t>sciences.ucf.edu</w:t>
        </w:r>
      </w:hyperlink>
    </w:p>
    <w:p w14:paraId="5886235E" w14:textId="77777777" w:rsidR="00293C1F" w:rsidRPr="00293C1F" w:rsidRDefault="00293C1F" w:rsidP="00293C1F">
      <w:pPr>
        <w:numPr>
          <w:ilvl w:val="0"/>
          <w:numId w:val="3"/>
        </w:numPr>
      </w:pPr>
      <w:r w:rsidRPr="00293C1F">
        <w:t>Computer algebra systems in education: CAS use can improve conceptual understanding and overcome weak algebra skills​</w:t>
      </w:r>
    </w:p>
    <w:p w14:paraId="1BD72FFA" w14:textId="61B75C43" w:rsidR="00293C1F" w:rsidRPr="00293C1F" w:rsidRDefault="00293C1F" w:rsidP="00293C1F">
      <w:hyperlink r:id="rId36" w:anchor=":~:text=that%20CAS%20could%20be%20used,teachers%20and%20researchers%20in%20calculus" w:tgtFrame="_blank" w:history="1">
        <w:r w:rsidRPr="00293C1F">
          <w:rPr>
            <w:rStyle w:val="Hyperlink"/>
          </w:rPr>
          <w:t>mste.illinois.edu</w:t>
        </w:r>
      </w:hyperlink>
    </w:p>
    <w:p w14:paraId="295858DF" w14:textId="77777777" w:rsidR="00293C1F" w:rsidRPr="00293C1F" w:rsidRDefault="00293C1F" w:rsidP="00293C1F">
      <w:pPr>
        <w:numPr>
          <w:ilvl w:val="0"/>
          <w:numId w:val="3"/>
        </w:numPr>
      </w:pPr>
      <w:proofErr w:type="spellStart"/>
      <w:r w:rsidRPr="00293C1F">
        <w:t>EdSurge</w:t>
      </w:r>
      <w:proofErr w:type="spellEnd"/>
      <w:r w:rsidRPr="00293C1F">
        <w:t xml:space="preserve"> news on Estonia adopting Computer-Based Math curriculum: focus on concepts, let computers handle calculations​</w:t>
      </w:r>
    </w:p>
    <w:p w14:paraId="2E4A0150" w14:textId="156D3762" w:rsidR="00293C1F" w:rsidRPr="00293C1F" w:rsidRDefault="00293C1F" w:rsidP="00293C1F">
      <w:hyperlink r:id="rId37" w:anchor=":~:text=Both%20Wolframs%20are%20dead%20set,world%20data%20sets" w:tgtFrame="_blank" w:history="1">
        <w:r w:rsidRPr="00293C1F">
          <w:rPr>
            <w:rStyle w:val="Hyperlink"/>
          </w:rPr>
          <w:t>edsurge.com</w:t>
        </w:r>
      </w:hyperlink>
    </w:p>
    <w:p w14:paraId="682118B3" w14:textId="77777777" w:rsidR="00293C1F" w:rsidRPr="00293C1F" w:rsidRDefault="00293C1F" w:rsidP="00293C1F">
      <w:pPr>
        <w:numPr>
          <w:ilvl w:val="0"/>
          <w:numId w:val="3"/>
        </w:numPr>
      </w:pPr>
      <w:r w:rsidRPr="00293C1F">
        <w:t>Quote from online discussion highlighting nobody calculates by hand in real life​</w:t>
      </w:r>
    </w:p>
    <w:p w14:paraId="79B8B1EE" w14:textId="05181406" w:rsidR="00293C1F" w:rsidRPr="00293C1F" w:rsidRDefault="00293C1F" w:rsidP="00293C1F">
      <w:hyperlink r:id="rId38" w:anchor=":~:text=Because%20I%20can%20bloody%20well,anymore%2C%20because%20humans%20suck" w:tgtFrame="_blank" w:history="1">
        <w:r w:rsidRPr="00293C1F">
          <w:rPr>
            <w:rStyle w:val="Hyperlink"/>
          </w:rPr>
          <w:t>tumblr.com</w:t>
        </w:r>
      </w:hyperlink>
    </w:p>
    <w:p w14:paraId="3D8EFD82" w14:textId="77777777" w:rsidR="00293C1F" w:rsidRPr="00293C1F" w:rsidRDefault="00293C1F" w:rsidP="00293C1F">
      <w:pPr>
        <w:numPr>
          <w:ilvl w:val="0"/>
          <w:numId w:val="3"/>
        </w:numPr>
      </w:pPr>
      <w:r w:rsidRPr="00293C1F">
        <w:t>Conrad Wolfram on leaving computation to machines and focusing on problem-solving​</w:t>
      </w:r>
    </w:p>
    <w:p w14:paraId="6B3AA6B1" w14:textId="43A50BCD" w:rsidR="00293C1F" w:rsidRPr="00293C1F" w:rsidRDefault="00293C1F" w:rsidP="00293C1F">
      <w:hyperlink r:id="rId39" w:anchor=":~:text=Today%2C%20computation%20now%20gets%20done,need%20in%20the%20real%20world" w:tgtFrame="_blank" w:history="1">
        <w:r w:rsidRPr="00293C1F">
          <w:rPr>
            <w:rStyle w:val="Hyperlink"/>
          </w:rPr>
          <w:t>edsurge.com</w:t>
        </w:r>
      </w:hyperlink>
    </w:p>
    <w:p w14:paraId="4419BBA1" w14:textId="77777777" w:rsidR="00293C1F" w:rsidRPr="00293C1F" w:rsidRDefault="00293C1F" w:rsidP="00293C1F">
      <w:pPr>
        <w:numPr>
          <w:ilvl w:val="0"/>
          <w:numId w:val="3"/>
        </w:numPr>
      </w:pPr>
      <w:r w:rsidRPr="00293C1F">
        <w:t>Conrad Wolfram on not needing to learn every manual step, but knowing when/why to use math (quadratic equation example)​</w:t>
      </w:r>
    </w:p>
    <w:p w14:paraId="6DF02F54" w14:textId="28CB5927" w:rsidR="00293C1F" w:rsidRPr="00293C1F" w:rsidRDefault="00293C1F" w:rsidP="00293C1F">
      <w:hyperlink r:id="rId40" w:anchor=":~:text=order%20to%20be%20able%20to,the%20full%20power%20of%20math" w:tgtFrame="_blank" w:history="1">
        <w:r w:rsidRPr="00293C1F">
          <w:rPr>
            <w:rStyle w:val="Hyperlink"/>
          </w:rPr>
          <w:t>edsurge.com</w:t>
        </w:r>
      </w:hyperlink>
    </w:p>
    <w:p w14:paraId="325490B1" w14:textId="77777777" w:rsidR="00293C1F" w:rsidRPr="00293C1F" w:rsidRDefault="00293C1F" w:rsidP="00293C1F">
      <w:pPr>
        <w:numPr>
          <w:ilvl w:val="0"/>
          <w:numId w:val="3"/>
        </w:numPr>
      </w:pPr>
      <w:r w:rsidRPr="00293C1F">
        <w:t>Conrad Wolfram blog: fixing math benefits everyone, many are put off by current methods​</w:t>
      </w:r>
    </w:p>
    <w:p w14:paraId="34075EBC" w14:textId="1803AB4B" w:rsidR="00293C1F" w:rsidRPr="00293C1F" w:rsidRDefault="00293C1F" w:rsidP="00293C1F">
      <w:hyperlink r:id="rId41" w:anchor=":~:text=measure%2C%20and%20society%20collectively%20a,based%20subject%20instead" w:tgtFrame="_blank" w:history="1">
        <w:r w:rsidRPr="00293C1F">
          <w:rPr>
            <w:rStyle w:val="Hyperlink"/>
          </w:rPr>
          <w:t>conradwolfram.com</w:t>
        </w:r>
      </w:hyperlink>
    </w:p>
    <w:p w14:paraId="19CA125D" w14:textId="77777777" w:rsidR="00293C1F" w:rsidRPr="00293C1F" w:rsidRDefault="00293C1F" w:rsidP="00293C1F">
      <w:pPr>
        <w:numPr>
          <w:ilvl w:val="0"/>
          <w:numId w:val="3"/>
        </w:numPr>
      </w:pPr>
      <w:r w:rsidRPr="00293C1F">
        <w:t>Freakonomics interview title by Steven Levitt highlighting Conrad Wolfram’s question: “Why Do We Still Teach People to Calculate?”​</w:t>
      </w:r>
    </w:p>
    <w:p w14:paraId="782F38DF" w14:textId="77777777" w:rsidR="00293C1F" w:rsidRPr="00293C1F" w:rsidRDefault="00293C1F" w:rsidP="00293C1F">
      <w:hyperlink r:id="rId42" w:anchor=":~:text=Why%20Do%20We%20Still%20Teach,People%20to%20Calculate" w:tgtFrame="_blank" w:history="1">
        <w:r w:rsidRPr="00293C1F">
          <w:rPr>
            <w:rStyle w:val="Hyperlink"/>
          </w:rPr>
          <w:t>freakonomics.com</w:t>
        </w:r>
      </w:hyperlink>
    </w:p>
    <w:p w14:paraId="46A5C0F7" w14:textId="77777777" w:rsidR="00293C1F" w:rsidRPr="00293C1F" w:rsidRDefault="00293C1F" w:rsidP="00293C1F">
      <w:r w:rsidRPr="00293C1F">
        <w:t>. (Levitt and Wolfram discuss aligning math education with real life and how Estonia is trying it).</w:t>
      </w:r>
    </w:p>
    <w:p w14:paraId="10E39017" w14:textId="645DE84D" w:rsidR="00EA2916" w:rsidRDefault="00EA2916" w:rsidP="00475A0E"/>
    <w:sectPr w:rsidR="00EA2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281A"/>
    <w:multiLevelType w:val="multilevel"/>
    <w:tmpl w:val="643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673D0"/>
    <w:multiLevelType w:val="multilevel"/>
    <w:tmpl w:val="88F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243C5"/>
    <w:multiLevelType w:val="multilevel"/>
    <w:tmpl w:val="39F0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170219">
    <w:abstractNumId w:val="0"/>
  </w:num>
  <w:num w:numId="2" w16cid:durableId="539513355">
    <w:abstractNumId w:val="1"/>
  </w:num>
  <w:num w:numId="3" w16cid:durableId="1491756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1F"/>
    <w:rsid w:val="00194DF6"/>
    <w:rsid w:val="00293C1F"/>
    <w:rsid w:val="002D3295"/>
    <w:rsid w:val="00475A0E"/>
    <w:rsid w:val="00773075"/>
    <w:rsid w:val="009C5BD9"/>
    <w:rsid w:val="00C202B8"/>
    <w:rsid w:val="00DF5CEF"/>
    <w:rsid w:val="00EA2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E28A"/>
  <w15:chartTrackingRefBased/>
  <w15:docId w15:val="{746C92FD-B14B-41F0-80F9-3D7DB4D0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C1F"/>
    <w:rPr>
      <w:rFonts w:eastAsiaTheme="majorEastAsia" w:cstheme="majorBidi"/>
      <w:color w:val="272727" w:themeColor="text1" w:themeTint="D8"/>
    </w:rPr>
  </w:style>
  <w:style w:type="paragraph" w:styleId="Title">
    <w:name w:val="Title"/>
    <w:basedOn w:val="Normal"/>
    <w:next w:val="Normal"/>
    <w:link w:val="TitleChar"/>
    <w:uiPriority w:val="10"/>
    <w:qFormat/>
    <w:rsid w:val="00293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C1F"/>
    <w:pPr>
      <w:spacing w:before="160"/>
      <w:jc w:val="center"/>
    </w:pPr>
    <w:rPr>
      <w:i/>
      <w:iCs/>
      <w:color w:val="404040" w:themeColor="text1" w:themeTint="BF"/>
    </w:rPr>
  </w:style>
  <w:style w:type="character" w:customStyle="1" w:styleId="QuoteChar">
    <w:name w:val="Quote Char"/>
    <w:basedOn w:val="DefaultParagraphFont"/>
    <w:link w:val="Quote"/>
    <w:uiPriority w:val="29"/>
    <w:rsid w:val="00293C1F"/>
    <w:rPr>
      <w:i/>
      <w:iCs/>
      <w:color w:val="404040" w:themeColor="text1" w:themeTint="BF"/>
    </w:rPr>
  </w:style>
  <w:style w:type="paragraph" w:styleId="ListParagraph">
    <w:name w:val="List Paragraph"/>
    <w:basedOn w:val="Normal"/>
    <w:uiPriority w:val="34"/>
    <w:qFormat/>
    <w:rsid w:val="00293C1F"/>
    <w:pPr>
      <w:ind w:left="720"/>
      <w:contextualSpacing/>
    </w:pPr>
  </w:style>
  <w:style w:type="character" w:styleId="IntenseEmphasis">
    <w:name w:val="Intense Emphasis"/>
    <w:basedOn w:val="DefaultParagraphFont"/>
    <w:uiPriority w:val="21"/>
    <w:qFormat/>
    <w:rsid w:val="00293C1F"/>
    <w:rPr>
      <w:i/>
      <w:iCs/>
      <w:color w:val="2F5496" w:themeColor="accent1" w:themeShade="BF"/>
    </w:rPr>
  </w:style>
  <w:style w:type="paragraph" w:styleId="IntenseQuote">
    <w:name w:val="Intense Quote"/>
    <w:basedOn w:val="Normal"/>
    <w:next w:val="Normal"/>
    <w:link w:val="IntenseQuoteChar"/>
    <w:uiPriority w:val="30"/>
    <w:qFormat/>
    <w:rsid w:val="00293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C1F"/>
    <w:rPr>
      <w:i/>
      <w:iCs/>
      <w:color w:val="2F5496" w:themeColor="accent1" w:themeShade="BF"/>
    </w:rPr>
  </w:style>
  <w:style w:type="character" w:styleId="IntenseReference">
    <w:name w:val="Intense Reference"/>
    <w:basedOn w:val="DefaultParagraphFont"/>
    <w:uiPriority w:val="32"/>
    <w:qFormat/>
    <w:rsid w:val="00293C1F"/>
    <w:rPr>
      <w:b/>
      <w:bCs/>
      <w:smallCaps/>
      <w:color w:val="2F5496" w:themeColor="accent1" w:themeShade="BF"/>
      <w:spacing w:val="5"/>
    </w:rPr>
  </w:style>
  <w:style w:type="character" w:styleId="Hyperlink">
    <w:name w:val="Hyperlink"/>
    <w:basedOn w:val="DefaultParagraphFont"/>
    <w:uiPriority w:val="99"/>
    <w:unhideWhenUsed/>
    <w:rsid w:val="00293C1F"/>
    <w:rPr>
      <w:color w:val="0563C1" w:themeColor="hyperlink"/>
      <w:u w:val="single"/>
    </w:rPr>
  </w:style>
  <w:style w:type="character" w:styleId="UnresolvedMention">
    <w:name w:val="Unresolved Mention"/>
    <w:basedOn w:val="DefaultParagraphFont"/>
    <w:uiPriority w:val="99"/>
    <w:semiHidden/>
    <w:unhideWhenUsed/>
    <w:rsid w:val="00293C1F"/>
    <w:rPr>
      <w:color w:val="605E5C"/>
      <w:shd w:val="clear" w:color="auto" w:fill="E1DFDD"/>
    </w:rPr>
  </w:style>
  <w:style w:type="character" w:styleId="FollowedHyperlink">
    <w:name w:val="FollowedHyperlink"/>
    <w:basedOn w:val="DefaultParagraphFont"/>
    <w:uiPriority w:val="99"/>
    <w:semiHidden/>
    <w:unhideWhenUsed/>
    <w:rsid w:val="002D32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07765">
      <w:bodyDiv w:val="1"/>
      <w:marLeft w:val="0"/>
      <w:marRight w:val="0"/>
      <w:marTop w:val="0"/>
      <w:marBottom w:val="0"/>
      <w:divBdr>
        <w:top w:val="none" w:sz="0" w:space="0" w:color="auto"/>
        <w:left w:val="none" w:sz="0" w:space="0" w:color="auto"/>
        <w:bottom w:val="none" w:sz="0" w:space="0" w:color="auto"/>
        <w:right w:val="none" w:sz="0" w:space="0" w:color="auto"/>
      </w:divBdr>
      <w:divsChild>
        <w:div w:id="174078284">
          <w:marLeft w:val="0"/>
          <w:marRight w:val="0"/>
          <w:marTop w:val="0"/>
          <w:marBottom w:val="0"/>
          <w:divBdr>
            <w:top w:val="none" w:sz="0" w:space="0" w:color="auto"/>
            <w:left w:val="none" w:sz="0" w:space="0" w:color="auto"/>
            <w:bottom w:val="none" w:sz="0" w:space="0" w:color="auto"/>
            <w:right w:val="none" w:sz="0" w:space="0" w:color="auto"/>
          </w:divBdr>
        </w:div>
        <w:div w:id="881984966">
          <w:marLeft w:val="0"/>
          <w:marRight w:val="0"/>
          <w:marTop w:val="0"/>
          <w:marBottom w:val="0"/>
          <w:divBdr>
            <w:top w:val="none" w:sz="0" w:space="0" w:color="auto"/>
            <w:left w:val="none" w:sz="0" w:space="0" w:color="auto"/>
            <w:bottom w:val="none" w:sz="0" w:space="0" w:color="auto"/>
            <w:right w:val="none" w:sz="0" w:space="0" w:color="auto"/>
          </w:divBdr>
        </w:div>
        <w:div w:id="1993413871">
          <w:marLeft w:val="0"/>
          <w:marRight w:val="0"/>
          <w:marTop w:val="0"/>
          <w:marBottom w:val="0"/>
          <w:divBdr>
            <w:top w:val="none" w:sz="0" w:space="0" w:color="auto"/>
            <w:left w:val="none" w:sz="0" w:space="0" w:color="auto"/>
            <w:bottom w:val="none" w:sz="0" w:space="0" w:color="auto"/>
            <w:right w:val="none" w:sz="0" w:space="0" w:color="auto"/>
          </w:divBdr>
        </w:div>
        <w:div w:id="874394564">
          <w:marLeft w:val="0"/>
          <w:marRight w:val="0"/>
          <w:marTop w:val="0"/>
          <w:marBottom w:val="0"/>
          <w:divBdr>
            <w:top w:val="none" w:sz="0" w:space="0" w:color="auto"/>
            <w:left w:val="none" w:sz="0" w:space="0" w:color="auto"/>
            <w:bottom w:val="none" w:sz="0" w:space="0" w:color="auto"/>
            <w:right w:val="none" w:sz="0" w:space="0" w:color="auto"/>
          </w:divBdr>
        </w:div>
        <w:div w:id="1853572246">
          <w:marLeft w:val="0"/>
          <w:marRight w:val="0"/>
          <w:marTop w:val="0"/>
          <w:marBottom w:val="0"/>
          <w:divBdr>
            <w:top w:val="none" w:sz="0" w:space="0" w:color="auto"/>
            <w:left w:val="none" w:sz="0" w:space="0" w:color="auto"/>
            <w:bottom w:val="none" w:sz="0" w:space="0" w:color="auto"/>
            <w:right w:val="none" w:sz="0" w:space="0" w:color="auto"/>
          </w:divBdr>
        </w:div>
        <w:div w:id="1329480276">
          <w:marLeft w:val="0"/>
          <w:marRight w:val="0"/>
          <w:marTop w:val="0"/>
          <w:marBottom w:val="0"/>
          <w:divBdr>
            <w:top w:val="none" w:sz="0" w:space="0" w:color="auto"/>
            <w:left w:val="none" w:sz="0" w:space="0" w:color="auto"/>
            <w:bottom w:val="none" w:sz="0" w:space="0" w:color="auto"/>
            <w:right w:val="none" w:sz="0" w:space="0" w:color="auto"/>
          </w:divBdr>
        </w:div>
        <w:div w:id="1057244542">
          <w:marLeft w:val="0"/>
          <w:marRight w:val="0"/>
          <w:marTop w:val="0"/>
          <w:marBottom w:val="0"/>
          <w:divBdr>
            <w:top w:val="none" w:sz="0" w:space="0" w:color="auto"/>
            <w:left w:val="none" w:sz="0" w:space="0" w:color="auto"/>
            <w:bottom w:val="none" w:sz="0" w:space="0" w:color="auto"/>
            <w:right w:val="none" w:sz="0" w:space="0" w:color="auto"/>
          </w:divBdr>
        </w:div>
        <w:div w:id="2098210612">
          <w:marLeft w:val="0"/>
          <w:marRight w:val="0"/>
          <w:marTop w:val="0"/>
          <w:marBottom w:val="0"/>
          <w:divBdr>
            <w:top w:val="none" w:sz="0" w:space="0" w:color="auto"/>
            <w:left w:val="none" w:sz="0" w:space="0" w:color="auto"/>
            <w:bottom w:val="none" w:sz="0" w:space="0" w:color="auto"/>
            <w:right w:val="none" w:sz="0" w:space="0" w:color="auto"/>
          </w:divBdr>
        </w:div>
        <w:div w:id="26218802">
          <w:marLeft w:val="0"/>
          <w:marRight w:val="0"/>
          <w:marTop w:val="0"/>
          <w:marBottom w:val="0"/>
          <w:divBdr>
            <w:top w:val="none" w:sz="0" w:space="0" w:color="auto"/>
            <w:left w:val="none" w:sz="0" w:space="0" w:color="auto"/>
            <w:bottom w:val="none" w:sz="0" w:space="0" w:color="auto"/>
            <w:right w:val="none" w:sz="0" w:space="0" w:color="auto"/>
          </w:divBdr>
        </w:div>
        <w:div w:id="945694737">
          <w:marLeft w:val="0"/>
          <w:marRight w:val="0"/>
          <w:marTop w:val="0"/>
          <w:marBottom w:val="0"/>
          <w:divBdr>
            <w:top w:val="none" w:sz="0" w:space="0" w:color="auto"/>
            <w:left w:val="none" w:sz="0" w:space="0" w:color="auto"/>
            <w:bottom w:val="none" w:sz="0" w:space="0" w:color="auto"/>
            <w:right w:val="none" w:sz="0" w:space="0" w:color="auto"/>
          </w:divBdr>
        </w:div>
        <w:div w:id="581529790">
          <w:marLeft w:val="0"/>
          <w:marRight w:val="0"/>
          <w:marTop w:val="0"/>
          <w:marBottom w:val="0"/>
          <w:divBdr>
            <w:top w:val="none" w:sz="0" w:space="0" w:color="auto"/>
            <w:left w:val="none" w:sz="0" w:space="0" w:color="auto"/>
            <w:bottom w:val="none" w:sz="0" w:space="0" w:color="auto"/>
            <w:right w:val="none" w:sz="0" w:space="0" w:color="auto"/>
          </w:divBdr>
        </w:div>
        <w:div w:id="1432815339">
          <w:marLeft w:val="0"/>
          <w:marRight w:val="0"/>
          <w:marTop w:val="0"/>
          <w:marBottom w:val="0"/>
          <w:divBdr>
            <w:top w:val="none" w:sz="0" w:space="0" w:color="auto"/>
            <w:left w:val="none" w:sz="0" w:space="0" w:color="auto"/>
            <w:bottom w:val="none" w:sz="0" w:space="0" w:color="auto"/>
            <w:right w:val="none" w:sz="0" w:space="0" w:color="auto"/>
          </w:divBdr>
        </w:div>
        <w:div w:id="1985697156">
          <w:marLeft w:val="0"/>
          <w:marRight w:val="0"/>
          <w:marTop w:val="0"/>
          <w:marBottom w:val="0"/>
          <w:divBdr>
            <w:top w:val="none" w:sz="0" w:space="0" w:color="auto"/>
            <w:left w:val="none" w:sz="0" w:space="0" w:color="auto"/>
            <w:bottom w:val="none" w:sz="0" w:space="0" w:color="auto"/>
            <w:right w:val="none" w:sz="0" w:space="0" w:color="auto"/>
          </w:divBdr>
        </w:div>
        <w:div w:id="1491600689">
          <w:marLeft w:val="0"/>
          <w:marRight w:val="0"/>
          <w:marTop w:val="0"/>
          <w:marBottom w:val="0"/>
          <w:divBdr>
            <w:top w:val="none" w:sz="0" w:space="0" w:color="auto"/>
            <w:left w:val="none" w:sz="0" w:space="0" w:color="auto"/>
            <w:bottom w:val="none" w:sz="0" w:space="0" w:color="auto"/>
            <w:right w:val="none" w:sz="0" w:space="0" w:color="auto"/>
          </w:divBdr>
        </w:div>
        <w:div w:id="1137456699">
          <w:marLeft w:val="0"/>
          <w:marRight w:val="0"/>
          <w:marTop w:val="0"/>
          <w:marBottom w:val="0"/>
          <w:divBdr>
            <w:top w:val="none" w:sz="0" w:space="0" w:color="auto"/>
            <w:left w:val="none" w:sz="0" w:space="0" w:color="auto"/>
            <w:bottom w:val="none" w:sz="0" w:space="0" w:color="auto"/>
            <w:right w:val="none" w:sz="0" w:space="0" w:color="auto"/>
          </w:divBdr>
        </w:div>
        <w:div w:id="2117747230">
          <w:marLeft w:val="0"/>
          <w:marRight w:val="0"/>
          <w:marTop w:val="0"/>
          <w:marBottom w:val="0"/>
          <w:divBdr>
            <w:top w:val="none" w:sz="0" w:space="0" w:color="auto"/>
            <w:left w:val="none" w:sz="0" w:space="0" w:color="auto"/>
            <w:bottom w:val="none" w:sz="0" w:space="0" w:color="auto"/>
            <w:right w:val="none" w:sz="0" w:space="0" w:color="auto"/>
          </w:divBdr>
        </w:div>
        <w:div w:id="660041412">
          <w:marLeft w:val="0"/>
          <w:marRight w:val="0"/>
          <w:marTop w:val="0"/>
          <w:marBottom w:val="0"/>
          <w:divBdr>
            <w:top w:val="none" w:sz="0" w:space="0" w:color="auto"/>
            <w:left w:val="none" w:sz="0" w:space="0" w:color="auto"/>
            <w:bottom w:val="none" w:sz="0" w:space="0" w:color="auto"/>
            <w:right w:val="none" w:sz="0" w:space="0" w:color="auto"/>
          </w:divBdr>
        </w:div>
        <w:div w:id="1801219806">
          <w:marLeft w:val="0"/>
          <w:marRight w:val="0"/>
          <w:marTop w:val="0"/>
          <w:marBottom w:val="0"/>
          <w:divBdr>
            <w:top w:val="none" w:sz="0" w:space="0" w:color="auto"/>
            <w:left w:val="none" w:sz="0" w:space="0" w:color="auto"/>
            <w:bottom w:val="none" w:sz="0" w:space="0" w:color="auto"/>
            <w:right w:val="none" w:sz="0" w:space="0" w:color="auto"/>
          </w:divBdr>
        </w:div>
        <w:div w:id="1812865295">
          <w:marLeft w:val="0"/>
          <w:marRight w:val="0"/>
          <w:marTop w:val="0"/>
          <w:marBottom w:val="0"/>
          <w:divBdr>
            <w:top w:val="none" w:sz="0" w:space="0" w:color="auto"/>
            <w:left w:val="none" w:sz="0" w:space="0" w:color="auto"/>
            <w:bottom w:val="none" w:sz="0" w:space="0" w:color="auto"/>
            <w:right w:val="none" w:sz="0" w:space="0" w:color="auto"/>
          </w:divBdr>
        </w:div>
        <w:div w:id="1333414526">
          <w:marLeft w:val="0"/>
          <w:marRight w:val="0"/>
          <w:marTop w:val="0"/>
          <w:marBottom w:val="0"/>
          <w:divBdr>
            <w:top w:val="none" w:sz="0" w:space="0" w:color="auto"/>
            <w:left w:val="none" w:sz="0" w:space="0" w:color="auto"/>
            <w:bottom w:val="none" w:sz="0" w:space="0" w:color="auto"/>
            <w:right w:val="none" w:sz="0" w:space="0" w:color="auto"/>
          </w:divBdr>
        </w:div>
        <w:div w:id="1405683851">
          <w:marLeft w:val="0"/>
          <w:marRight w:val="0"/>
          <w:marTop w:val="0"/>
          <w:marBottom w:val="0"/>
          <w:divBdr>
            <w:top w:val="none" w:sz="0" w:space="0" w:color="auto"/>
            <w:left w:val="none" w:sz="0" w:space="0" w:color="auto"/>
            <w:bottom w:val="none" w:sz="0" w:space="0" w:color="auto"/>
            <w:right w:val="none" w:sz="0" w:space="0" w:color="auto"/>
          </w:divBdr>
        </w:div>
        <w:div w:id="1146819929">
          <w:marLeft w:val="0"/>
          <w:marRight w:val="0"/>
          <w:marTop w:val="0"/>
          <w:marBottom w:val="0"/>
          <w:divBdr>
            <w:top w:val="none" w:sz="0" w:space="0" w:color="auto"/>
            <w:left w:val="none" w:sz="0" w:space="0" w:color="auto"/>
            <w:bottom w:val="none" w:sz="0" w:space="0" w:color="auto"/>
            <w:right w:val="none" w:sz="0" w:space="0" w:color="auto"/>
          </w:divBdr>
        </w:div>
        <w:div w:id="46148992">
          <w:marLeft w:val="0"/>
          <w:marRight w:val="0"/>
          <w:marTop w:val="0"/>
          <w:marBottom w:val="0"/>
          <w:divBdr>
            <w:top w:val="none" w:sz="0" w:space="0" w:color="auto"/>
            <w:left w:val="none" w:sz="0" w:space="0" w:color="auto"/>
            <w:bottom w:val="none" w:sz="0" w:space="0" w:color="auto"/>
            <w:right w:val="none" w:sz="0" w:space="0" w:color="auto"/>
          </w:divBdr>
        </w:div>
        <w:div w:id="389695985">
          <w:marLeft w:val="0"/>
          <w:marRight w:val="0"/>
          <w:marTop w:val="0"/>
          <w:marBottom w:val="0"/>
          <w:divBdr>
            <w:top w:val="none" w:sz="0" w:space="0" w:color="auto"/>
            <w:left w:val="none" w:sz="0" w:space="0" w:color="auto"/>
            <w:bottom w:val="none" w:sz="0" w:space="0" w:color="auto"/>
            <w:right w:val="none" w:sz="0" w:space="0" w:color="auto"/>
          </w:divBdr>
        </w:div>
        <w:div w:id="1063479191">
          <w:marLeft w:val="0"/>
          <w:marRight w:val="0"/>
          <w:marTop w:val="0"/>
          <w:marBottom w:val="0"/>
          <w:divBdr>
            <w:top w:val="none" w:sz="0" w:space="0" w:color="auto"/>
            <w:left w:val="none" w:sz="0" w:space="0" w:color="auto"/>
            <w:bottom w:val="none" w:sz="0" w:space="0" w:color="auto"/>
            <w:right w:val="none" w:sz="0" w:space="0" w:color="auto"/>
          </w:divBdr>
        </w:div>
        <w:div w:id="702482556">
          <w:marLeft w:val="0"/>
          <w:marRight w:val="0"/>
          <w:marTop w:val="0"/>
          <w:marBottom w:val="0"/>
          <w:divBdr>
            <w:top w:val="none" w:sz="0" w:space="0" w:color="auto"/>
            <w:left w:val="none" w:sz="0" w:space="0" w:color="auto"/>
            <w:bottom w:val="none" w:sz="0" w:space="0" w:color="auto"/>
            <w:right w:val="none" w:sz="0" w:space="0" w:color="auto"/>
          </w:divBdr>
        </w:div>
        <w:div w:id="1994219686">
          <w:marLeft w:val="0"/>
          <w:marRight w:val="0"/>
          <w:marTop w:val="0"/>
          <w:marBottom w:val="0"/>
          <w:divBdr>
            <w:top w:val="none" w:sz="0" w:space="0" w:color="auto"/>
            <w:left w:val="none" w:sz="0" w:space="0" w:color="auto"/>
            <w:bottom w:val="none" w:sz="0" w:space="0" w:color="auto"/>
            <w:right w:val="none" w:sz="0" w:space="0" w:color="auto"/>
          </w:divBdr>
        </w:div>
        <w:div w:id="1987975829">
          <w:marLeft w:val="0"/>
          <w:marRight w:val="0"/>
          <w:marTop w:val="0"/>
          <w:marBottom w:val="0"/>
          <w:divBdr>
            <w:top w:val="none" w:sz="0" w:space="0" w:color="auto"/>
            <w:left w:val="none" w:sz="0" w:space="0" w:color="auto"/>
            <w:bottom w:val="none" w:sz="0" w:space="0" w:color="auto"/>
            <w:right w:val="none" w:sz="0" w:space="0" w:color="auto"/>
          </w:divBdr>
        </w:div>
        <w:div w:id="1311783756">
          <w:marLeft w:val="0"/>
          <w:marRight w:val="0"/>
          <w:marTop w:val="0"/>
          <w:marBottom w:val="0"/>
          <w:divBdr>
            <w:top w:val="none" w:sz="0" w:space="0" w:color="auto"/>
            <w:left w:val="none" w:sz="0" w:space="0" w:color="auto"/>
            <w:bottom w:val="none" w:sz="0" w:space="0" w:color="auto"/>
            <w:right w:val="none" w:sz="0" w:space="0" w:color="auto"/>
          </w:divBdr>
        </w:div>
        <w:div w:id="2023772557">
          <w:marLeft w:val="0"/>
          <w:marRight w:val="0"/>
          <w:marTop w:val="0"/>
          <w:marBottom w:val="0"/>
          <w:divBdr>
            <w:top w:val="none" w:sz="0" w:space="0" w:color="auto"/>
            <w:left w:val="none" w:sz="0" w:space="0" w:color="auto"/>
            <w:bottom w:val="none" w:sz="0" w:space="0" w:color="auto"/>
            <w:right w:val="none" w:sz="0" w:space="0" w:color="auto"/>
          </w:divBdr>
        </w:div>
        <w:div w:id="600723008">
          <w:marLeft w:val="0"/>
          <w:marRight w:val="0"/>
          <w:marTop w:val="0"/>
          <w:marBottom w:val="0"/>
          <w:divBdr>
            <w:top w:val="none" w:sz="0" w:space="0" w:color="auto"/>
            <w:left w:val="none" w:sz="0" w:space="0" w:color="auto"/>
            <w:bottom w:val="none" w:sz="0" w:space="0" w:color="auto"/>
            <w:right w:val="none" w:sz="0" w:space="0" w:color="auto"/>
          </w:divBdr>
        </w:div>
        <w:div w:id="1613174019">
          <w:marLeft w:val="0"/>
          <w:marRight w:val="0"/>
          <w:marTop w:val="0"/>
          <w:marBottom w:val="0"/>
          <w:divBdr>
            <w:top w:val="none" w:sz="0" w:space="0" w:color="auto"/>
            <w:left w:val="none" w:sz="0" w:space="0" w:color="auto"/>
            <w:bottom w:val="none" w:sz="0" w:space="0" w:color="auto"/>
            <w:right w:val="none" w:sz="0" w:space="0" w:color="auto"/>
          </w:divBdr>
        </w:div>
        <w:div w:id="402414039">
          <w:marLeft w:val="0"/>
          <w:marRight w:val="0"/>
          <w:marTop w:val="0"/>
          <w:marBottom w:val="0"/>
          <w:divBdr>
            <w:top w:val="none" w:sz="0" w:space="0" w:color="auto"/>
            <w:left w:val="none" w:sz="0" w:space="0" w:color="auto"/>
            <w:bottom w:val="none" w:sz="0" w:space="0" w:color="auto"/>
            <w:right w:val="none" w:sz="0" w:space="0" w:color="auto"/>
          </w:divBdr>
        </w:div>
        <w:div w:id="746075715">
          <w:marLeft w:val="0"/>
          <w:marRight w:val="0"/>
          <w:marTop w:val="0"/>
          <w:marBottom w:val="0"/>
          <w:divBdr>
            <w:top w:val="none" w:sz="0" w:space="0" w:color="auto"/>
            <w:left w:val="none" w:sz="0" w:space="0" w:color="auto"/>
            <w:bottom w:val="none" w:sz="0" w:space="0" w:color="auto"/>
            <w:right w:val="none" w:sz="0" w:space="0" w:color="auto"/>
          </w:divBdr>
        </w:div>
        <w:div w:id="816335245">
          <w:marLeft w:val="0"/>
          <w:marRight w:val="0"/>
          <w:marTop w:val="0"/>
          <w:marBottom w:val="0"/>
          <w:divBdr>
            <w:top w:val="none" w:sz="0" w:space="0" w:color="auto"/>
            <w:left w:val="none" w:sz="0" w:space="0" w:color="auto"/>
            <w:bottom w:val="none" w:sz="0" w:space="0" w:color="auto"/>
            <w:right w:val="none" w:sz="0" w:space="0" w:color="auto"/>
          </w:divBdr>
        </w:div>
        <w:div w:id="1384913852">
          <w:marLeft w:val="0"/>
          <w:marRight w:val="0"/>
          <w:marTop w:val="0"/>
          <w:marBottom w:val="0"/>
          <w:divBdr>
            <w:top w:val="none" w:sz="0" w:space="0" w:color="auto"/>
            <w:left w:val="none" w:sz="0" w:space="0" w:color="auto"/>
            <w:bottom w:val="none" w:sz="0" w:space="0" w:color="auto"/>
            <w:right w:val="none" w:sz="0" w:space="0" w:color="auto"/>
          </w:divBdr>
        </w:div>
        <w:div w:id="419957062">
          <w:marLeft w:val="0"/>
          <w:marRight w:val="0"/>
          <w:marTop w:val="0"/>
          <w:marBottom w:val="0"/>
          <w:divBdr>
            <w:top w:val="none" w:sz="0" w:space="0" w:color="auto"/>
            <w:left w:val="none" w:sz="0" w:space="0" w:color="auto"/>
            <w:bottom w:val="none" w:sz="0" w:space="0" w:color="auto"/>
            <w:right w:val="none" w:sz="0" w:space="0" w:color="auto"/>
          </w:divBdr>
        </w:div>
        <w:div w:id="1169446435">
          <w:marLeft w:val="0"/>
          <w:marRight w:val="0"/>
          <w:marTop w:val="0"/>
          <w:marBottom w:val="0"/>
          <w:divBdr>
            <w:top w:val="none" w:sz="0" w:space="0" w:color="auto"/>
            <w:left w:val="none" w:sz="0" w:space="0" w:color="auto"/>
            <w:bottom w:val="none" w:sz="0" w:space="0" w:color="auto"/>
            <w:right w:val="none" w:sz="0" w:space="0" w:color="auto"/>
          </w:divBdr>
        </w:div>
        <w:div w:id="756174280">
          <w:marLeft w:val="0"/>
          <w:marRight w:val="0"/>
          <w:marTop w:val="0"/>
          <w:marBottom w:val="0"/>
          <w:divBdr>
            <w:top w:val="none" w:sz="0" w:space="0" w:color="auto"/>
            <w:left w:val="none" w:sz="0" w:space="0" w:color="auto"/>
            <w:bottom w:val="none" w:sz="0" w:space="0" w:color="auto"/>
            <w:right w:val="none" w:sz="0" w:space="0" w:color="auto"/>
          </w:divBdr>
        </w:div>
        <w:div w:id="226771946">
          <w:marLeft w:val="0"/>
          <w:marRight w:val="0"/>
          <w:marTop w:val="0"/>
          <w:marBottom w:val="0"/>
          <w:divBdr>
            <w:top w:val="none" w:sz="0" w:space="0" w:color="auto"/>
            <w:left w:val="none" w:sz="0" w:space="0" w:color="auto"/>
            <w:bottom w:val="none" w:sz="0" w:space="0" w:color="auto"/>
            <w:right w:val="none" w:sz="0" w:space="0" w:color="auto"/>
          </w:divBdr>
        </w:div>
        <w:div w:id="74666439">
          <w:marLeft w:val="0"/>
          <w:marRight w:val="0"/>
          <w:marTop w:val="0"/>
          <w:marBottom w:val="0"/>
          <w:divBdr>
            <w:top w:val="none" w:sz="0" w:space="0" w:color="auto"/>
            <w:left w:val="none" w:sz="0" w:space="0" w:color="auto"/>
            <w:bottom w:val="none" w:sz="0" w:space="0" w:color="auto"/>
            <w:right w:val="none" w:sz="0" w:space="0" w:color="auto"/>
          </w:divBdr>
        </w:div>
        <w:div w:id="1577393834">
          <w:marLeft w:val="0"/>
          <w:marRight w:val="0"/>
          <w:marTop w:val="0"/>
          <w:marBottom w:val="0"/>
          <w:divBdr>
            <w:top w:val="none" w:sz="0" w:space="0" w:color="auto"/>
            <w:left w:val="none" w:sz="0" w:space="0" w:color="auto"/>
            <w:bottom w:val="none" w:sz="0" w:space="0" w:color="auto"/>
            <w:right w:val="none" w:sz="0" w:space="0" w:color="auto"/>
          </w:divBdr>
        </w:div>
        <w:div w:id="2131582225">
          <w:marLeft w:val="0"/>
          <w:marRight w:val="0"/>
          <w:marTop w:val="0"/>
          <w:marBottom w:val="0"/>
          <w:divBdr>
            <w:top w:val="none" w:sz="0" w:space="0" w:color="auto"/>
            <w:left w:val="none" w:sz="0" w:space="0" w:color="auto"/>
            <w:bottom w:val="none" w:sz="0" w:space="0" w:color="auto"/>
            <w:right w:val="none" w:sz="0" w:space="0" w:color="auto"/>
          </w:divBdr>
        </w:div>
        <w:div w:id="1843660408">
          <w:marLeft w:val="0"/>
          <w:marRight w:val="0"/>
          <w:marTop w:val="0"/>
          <w:marBottom w:val="0"/>
          <w:divBdr>
            <w:top w:val="none" w:sz="0" w:space="0" w:color="auto"/>
            <w:left w:val="none" w:sz="0" w:space="0" w:color="auto"/>
            <w:bottom w:val="none" w:sz="0" w:space="0" w:color="auto"/>
            <w:right w:val="none" w:sz="0" w:space="0" w:color="auto"/>
          </w:divBdr>
        </w:div>
        <w:div w:id="815026906">
          <w:marLeft w:val="0"/>
          <w:marRight w:val="0"/>
          <w:marTop w:val="0"/>
          <w:marBottom w:val="0"/>
          <w:divBdr>
            <w:top w:val="none" w:sz="0" w:space="0" w:color="auto"/>
            <w:left w:val="none" w:sz="0" w:space="0" w:color="auto"/>
            <w:bottom w:val="none" w:sz="0" w:space="0" w:color="auto"/>
            <w:right w:val="none" w:sz="0" w:space="0" w:color="auto"/>
          </w:divBdr>
        </w:div>
        <w:div w:id="194971692">
          <w:marLeft w:val="0"/>
          <w:marRight w:val="0"/>
          <w:marTop w:val="0"/>
          <w:marBottom w:val="0"/>
          <w:divBdr>
            <w:top w:val="none" w:sz="0" w:space="0" w:color="auto"/>
            <w:left w:val="none" w:sz="0" w:space="0" w:color="auto"/>
            <w:bottom w:val="none" w:sz="0" w:space="0" w:color="auto"/>
            <w:right w:val="none" w:sz="0" w:space="0" w:color="auto"/>
          </w:divBdr>
        </w:div>
        <w:div w:id="296181201">
          <w:marLeft w:val="0"/>
          <w:marRight w:val="0"/>
          <w:marTop w:val="0"/>
          <w:marBottom w:val="0"/>
          <w:divBdr>
            <w:top w:val="none" w:sz="0" w:space="0" w:color="auto"/>
            <w:left w:val="none" w:sz="0" w:space="0" w:color="auto"/>
            <w:bottom w:val="none" w:sz="0" w:space="0" w:color="auto"/>
            <w:right w:val="none" w:sz="0" w:space="0" w:color="auto"/>
          </w:divBdr>
        </w:div>
        <w:div w:id="1082070214">
          <w:marLeft w:val="0"/>
          <w:marRight w:val="0"/>
          <w:marTop w:val="0"/>
          <w:marBottom w:val="0"/>
          <w:divBdr>
            <w:top w:val="none" w:sz="0" w:space="0" w:color="auto"/>
            <w:left w:val="none" w:sz="0" w:space="0" w:color="auto"/>
            <w:bottom w:val="none" w:sz="0" w:space="0" w:color="auto"/>
            <w:right w:val="none" w:sz="0" w:space="0" w:color="auto"/>
          </w:divBdr>
        </w:div>
        <w:div w:id="2026979149">
          <w:marLeft w:val="0"/>
          <w:marRight w:val="0"/>
          <w:marTop w:val="0"/>
          <w:marBottom w:val="0"/>
          <w:divBdr>
            <w:top w:val="none" w:sz="0" w:space="0" w:color="auto"/>
            <w:left w:val="none" w:sz="0" w:space="0" w:color="auto"/>
            <w:bottom w:val="none" w:sz="0" w:space="0" w:color="auto"/>
            <w:right w:val="none" w:sz="0" w:space="0" w:color="auto"/>
          </w:divBdr>
        </w:div>
        <w:div w:id="49040134">
          <w:marLeft w:val="0"/>
          <w:marRight w:val="0"/>
          <w:marTop w:val="0"/>
          <w:marBottom w:val="0"/>
          <w:divBdr>
            <w:top w:val="none" w:sz="0" w:space="0" w:color="auto"/>
            <w:left w:val="none" w:sz="0" w:space="0" w:color="auto"/>
            <w:bottom w:val="none" w:sz="0" w:space="0" w:color="auto"/>
            <w:right w:val="none" w:sz="0" w:space="0" w:color="auto"/>
          </w:divBdr>
        </w:div>
        <w:div w:id="1188442965">
          <w:marLeft w:val="0"/>
          <w:marRight w:val="0"/>
          <w:marTop w:val="0"/>
          <w:marBottom w:val="0"/>
          <w:divBdr>
            <w:top w:val="none" w:sz="0" w:space="0" w:color="auto"/>
            <w:left w:val="none" w:sz="0" w:space="0" w:color="auto"/>
            <w:bottom w:val="none" w:sz="0" w:space="0" w:color="auto"/>
            <w:right w:val="none" w:sz="0" w:space="0" w:color="auto"/>
          </w:divBdr>
        </w:div>
        <w:div w:id="1715304113">
          <w:marLeft w:val="0"/>
          <w:marRight w:val="0"/>
          <w:marTop w:val="0"/>
          <w:marBottom w:val="0"/>
          <w:divBdr>
            <w:top w:val="none" w:sz="0" w:space="0" w:color="auto"/>
            <w:left w:val="none" w:sz="0" w:space="0" w:color="auto"/>
            <w:bottom w:val="none" w:sz="0" w:space="0" w:color="auto"/>
            <w:right w:val="none" w:sz="0" w:space="0" w:color="auto"/>
          </w:divBdr>
        </w:div>
        <w:div w:id="332996035">
          <w:marLeft w:val="0"/>
          <w:marRight w:val="0"/>
          <w:marTop w:val="0"/>
          <w:marBottom w:val="0"/>
          <w:divBdr>
            <w:top w:val="none" w:sz="0" w:space="0" w:color="auto"/>
            <w:left w:val="none" w:sz="0" w:space="0" w:color="auto"/>
            <w:bottom w:val="none" w:sz="0" w:space="0" w:color="auto"/>
            <w:right w:val="none" w:sz="0" w:space="0" w:color="auto"/>
          </w:divBdr>
        </w:div>
        <w:div w:id="1662077825">
          <w:marLeft w:val="0"/>
          <w:marRight w:val="0"/>
          <w:marTop w:val="0"/>
          <w:marBottom w:val="0"/>
          <w:divBdr>
            <w:top w:val="none" w:sz="0" w:space="0" w:color="auto"/>
            <w:left w:val="none" w:sz="0" w:space="0" w:color="auto"/>
            <w:bottom w:val="none" w:sz="0" w:space="0" w:color="auto"/>
            <w:right w:val="none" w:sz="0" w:space="0" w:color="auto"/>
          </w:divBdr>
        </w:div>
        <w:div w:id="1045906397">
          <w:marLeft w:val="0"/>
          <w:marRight w:val="0"/>
          <w:marTop w:val="0"/>
          <w:marBottom w:val="0"/>
          <w:divBdr>
            <w:top w:val="none" w:sz="0" w:space="0" w:color="auto"/>
            <w:left w:val="none" w:sz="0" w:space="0" w:color="auto"/>
            <w:bottom w:val="none" w:sz="0" w:space="0" w:color="auto"/>
            <w:right w:val="none" w:sz="0" w:space="0" w:color="auto"/>
          </w:divBdr>
        </w:div>
        <w:div w:id="208611911">
          <w:marLeft w:val="0"/>
          <w:marRight w:val="0"/>
          <w:marTop w:val="0"/>
          <w:marBottom w:val="0"/>
          <w:divBdr>
            <w:top w:val="none" w:sz="0" w:space="0" w:color="auto"/>
            <w:left w:val="none" w:sz="0" w:space="0" w:color="auto"/>
            <w:bottom w:val="none" w:sz="0" w:space="0" w:color="auto"/>
            <w:right w:val="none" w:sz="0" w:space="0" w:color="auto"/>
          </w:divBdr>
        </w:div>
        <w:div w:id="172889568">
          <w:marLeft w:val="0"/>
          <w:marRight w:val="0"/>
          <w:marTop w:val="0"/>
          <w:marBottom w:val="0"/>
          <w:divBdr>
            <w:top w:val="none" w:sz="0" w:space="0" w:color="auto"/>
            <w:left w:val="none" w:sz="0" w:space="0" w:color="auto"/>
            <w:bottom w:val="none" w:sz="0" w:space="0" w:color="auto"/>
            <w:right w:val="none" w:sz="0" w:space="0" w:color="auto"/>
          </w:divBdr>
        </w:div>
        <w:div w:id="852110284">
          <w:marLeft w:val="0"/>
          <w:marRight w:val="0"/>
          <w:marTop w:val="0"/>
          <w:marBottom w:val="0"/>
          <w:divBdr>
            <w:top w:val="none" w:sz="0" w:space="0" w:color="auto"/>
            <w:left w:val="none" w:sz="0" w:space="0" w:color="auto"/>
            <w:bottom w:val="none" w:sz="0" w:space="0" w:color="auto"/>
            <w:right w:val="none" w:sz="0" w:space="0" w:color="auto"/>
          </w:divBdr>
        </w:div>
        <w:div w:id="1470051538">
          <w:marLeft w:val="0"/>
          <w:marRight w:val="0"/>
          <w:marTop w:val="0"/>
          <w:marBottom w:val="0"/>
          <w:divBdr>
            <w:top w:val="none" w:sz="0" w:space="0" w:color="auto"/>
            <w:left w:val="none" w:sz="0" w:space="0" w:color="auto"/>
            <w:bottom w:val="none" w:sz="0" w:space="0" w:color="auto"/>
            <w:right w:val="none" w:sz="0" w:space="0" w:color="auto"/>
          </w:divBdr>
        </w:div>
        <w:div w:id="1991009121">
          <w:marLeft w:val="0"/>
          <w:marRight w:val="0"/>
          <w:marTop w:val="0"/>
          <w:marBottom w:val="0"/>
          <w:divBdr>
            <w:top w:val="none" w:sz="0" w:space="0" w:color="auto"/>
            <w:left w:val="none" w:sz="0" w:space="0" w:color="auto"/>
            <w:bottom w:val="none" w:sz="0" w:space="0" w:color="auto"/>
            <w:right w:val="none" w:sz="0" w:space="0" w:color="auto"/>
          </w:divBdr>
        </w:div>
        <w:div w:id="631863525">
          <w:marLeft w:val="0"/>
          <w:marRight w:val="0"/>
          <w:marTop w:val="0"/>
          <w:marBottom w:val="0"/>
          <w:divBdr>
            <w:top w:val="none" w:sz="0" w:space="0" w:color="auto"/>
            <w:left w:val="none" w:sz="0" w:space="0" w:color="auto"/>
            <w:bottom w:val="none" w:sz="0" w:space="0" w:color="auto"/>
            <w:right w:val="none" w:sz="0" w:space="0" w:color="auto"/>
          </w:divBdr>
        </w:div>
        <w:div w:id="521823944">
          <w:marLeft w:val="0"/>
          <w:marRight w:val="0"/>
          <w:marTop w:val="0"/>
          <w:marBottom w:val="0"/>
          <w:divBdr>
            <w:top w:val="none" w:sz="0" w:space="0" w:color="auto"/>
            <w:left w:val="none" w:sz="0" w:space="0" w:color="auto"/>
            <w:bottom w:val="none" w:sz="0" w:space="0" w:color="auto"/>
            <w:right w:val="none" w:sz="0" w:space="0" w:color="auto"/>
          </w:divBdr>
        </w:div>
        <w:div w:id="904412461">
          <w:marLeft w:val="0"/>
          <w:marRight w:val="0"/>
          <w:marTop w:val="0"/>
          <w:marBottom w:val="0"/>
          <w:divBdr>
            <w:top w:val="none" w:sz="0" w:space="0" w:color="auto"/>
            <w:left w:val="none" w:sz="0" w:space="0" w:color="auto"/>
            <w:bottom w:val="none" w:sz="0" w:space="0" w:color="auto"/>
            <w:right w:val="none" w:sz="0" w:space="0" w:color="auto"/>
          </w:divBdr>
        </w:div>
        <w:div w:id="317006013">
          <w:marLeft w:val="0"/>
          <w:marRight w:val="0"/>
          <w:marTop w:val="0"/>
          <w:marBottom w:val="0"/>
          <w:divBdr>
            <w:top w:val="none" w:sz="0" w:space="0" w:color="auto"/>
            <w:left w:val="none" w:sz="0" w:space="0" w:color="auto"/>
            <w:bottom w:val="none" w:sz="0" w:space="0" w:color="auto"/>
            <w:right w:val="none" w:sz="0" w:space="0" w:color="auto"/>
          </w:divBdr>
        </w:div>
        <w:div w:id="2105494044">
          <w:marLeft w:val="0"/>
          <w:marRight w:val="0"/>
          <w:marTop w:val="0"/>
          <w:marBottom w:val="0"/>
          <w:divBdr>
            <w:top w:val="none" w:sz="0" w:space="0" w:color="auto"/>
            <w:left w:val="none" w:sz="0" w:space="0" w:color="auto"/>
            <w:bottom w:val="none" w:sz="0" w:space="0" w:color="auto"/>
            <w:right w:val="none" w:sz="0" w:space="0" w:color="auto"/>
          </w:divBdr>
        </w:div>
        <w:div w:id="749497328">
          <w:marLeft w:val="0"/>
          <w:marRight w:val="0"/>
          <w:marTop w:val="0"/>
          <w:marBottom w:val="0"/>
          <w:divBdr>
            <w:top w:val="none" w:sz="0" w:space="0" w:color="auto"/>
            <w:left w:val="none" w:sz="0" w:space="0" w:color="auto"/>
            <w:bottom w:val="none" w:sz="0" w:space="0" w:color="auto"/>
            <w:right w:val="none" w:sz="0" w:space="0" w:color="auto"/>
          </w:divBdr>
        </w:div>
        <w:div w:id="1925411976">
          <w:marLeft w:val="0"/>
          <w:marRight w:val="0"/>
          <w:marTop w:val="0"/>
          <w:marBottom w:val="0"/>
          <w:divBdr>
            <w:top w:val="none" w:sz="0" w:space="0" w:color="auto"/>
            <w:left w:val="none" w:sz="0" w:space="0" w:color="auto"/>
            <w:bottom w:val="none" w:sz="0" w:space="0" w:color="auto"/>
            <w:right w:val="none" w:sz="0" w:space="0" w:color="auto"/>
          </w:divBdr>
        </w:div>
        <w:div w:id="1037856389">
          <w:marLeft w:val="0"/>
          <w:marRight w:val="0"/>
          <w:marTop w:val="0"/>
          <w:marBottom w:val="0"/>
          <w:divBdr>
            <w:top w:val="none" w:sz="0" w:space="0" w:color="auto"/>
            <w:left w:val="none" w:sz="0" w:space="0" w:color="auto"/>
            <w:bottom w:val="none" w:sz="0" w:space="0" w:color="auto"/>
            <w:right w:val="none" w:sz="0" w:space="0" w:color="auto"/>
          </w:divBdr>
        </w:div>
        <w:div w:id="325476720">
          <w:marLeft w:val="0"/>
          <w:marRight w:val="0"/>
          <w:marTop w:val="0"/>
          <w:marBottom w:val="0"/>
          <w:divBdr>
            <w:top w:val="none" w:sz="0" w:space="0" w:color="auto"/>
            <w:left w:val="none" w:sz="0" w:space="0" w:color="auto"/>
            <w:bottom w:val="none" w:sz="0" w:space="0" w:color="auto"/>
            <w:right w:val="none" w:sz="0" w:space="0" w:color="auto"/>
          </w:divBdr>
        </w:div>
        <w:div w:id="921914741">
          <w:marLeft w:val="0"/>
          <w:marRight w:val="0"/>
          <w:marTop w:val="0"/>
          <w:marBottom w:val="0"/>
          <w:divBdr>
            <w:top w:val="none" w:sz="0" w:space="0" w:color="auto"/>
            <w:left w:val="none" w:sz="0" w:space="0" w:color="auto"/>
            <w:bottom w:val="none" w:sz="0" w:space="0" w:color="auto"/>
            <w:right w:val="none" w:sz="0" w:space="0" w:color="auto"/>
          </w:divBdr>
        </w:div>
        <w:div w:id="693385776">
          <w:marLeft w:val="0"/>
          <w:marRight w:val="0"/>
          <w:marTop w:val="0"/>
          <w:marBottom w:val="0"/>
          <w:divBdr>
            <w:top w:val="none" w:sz="0" w:space="0" w:color="auto"/>
            <w:left w:val="none" w:sz="0" w:space="0" w:color="auto"/>
            <w:bottom w:val="none" w:sz="0" w:space="0" w:color="auto"/>
            <w:right w:val="none" w:sz="0" w:space="0" w:color="auto"/>
          </w:divBdr>
        </w:div>
        <w:div w:id="1830093841">
          <w:marLeft w:val="0"/>
          <w:marRight w:val="0"/>
          <w:marTop w:val="0"/>
          <w:marBottom w:val="0"/>
          <w:divBdr>
            <w:top w:val="none" w:sz="0" w:space="0" w:color="auto"/>
            <w:left w:val="none" w:sz="0" w:space="0" w:color="auto"/>
            <w:bottom w:val="none" w:sz="0" w:space="0" w:color="auto"/>
            <w:right w:val="none" w:sz="0" w:space="0" w:color="auto"/>
          </w:divBdr>
        </w:div>
        <w:div w:id="142939399">
          <w:marLeft w:val="0"/>
          <w:marRight w:val="0"/>
          <w:marTop w:val="0"/>
          <w:marBottom w:val="0"/>
          <w:divBdr>
            <w:top w:val="none" w:sz="0" w:space="0" w:color="auto"/>
            <w:left w:val="none" w:sz="0" w:space="0" w:color="auto"/>
            <w:bottom w:val="none" w:sz="0" w:space="0" w:color="auto"/>
            <w:right w:val="none" w:sz="0" w:space="0" w:color="auto"/>
          </w:divBdr>
        </w:div>
        <w:div w:id="928349994">
          <w:marLeft w:val="0"/>
          <w:marRight w:val="0"/>
          <w:marTop w:val="0"/>
          <w:marBottom w:val="0"/>
          <w:divBdr>
            <w:top w:val="none" w:sz="0" w:space="0" w:color="auto"/>
            <w:left w:val="none" w:sz="0" w:space="0" w:color="auto"/>
            <w:bottom w:val="none" w:sz="0" w:space="0" w:color="auto"/>
            <w:right w:val="none" w:sz="0" w:space="0" w:color="auto"/>
          </w:divBdr>
        </w:div>
        <w:div w:id="346643189">
          <w:marLeft w:val="0"/>
          <w:marRight w:val="0"/>
          <w:marTop w:val="0"/>
          <w:marBottom w:val="0"/>
          <w:divBdr>
            <w:top w:val="none" w:sz="0" w:space="0" w:color="auto"/>
            <w:left w:val="none" w:sz="0" w:space="0" w:color="auto"/>
            <w:bottom w:val="none" w:sz="0" w:space="0" w:color="auto"/>
            <w:right w:val="none" w:sz="0" w:space="0" w:color="auto"/>
          </w:divBdr>
        </w:div>
        <w:div w:id="259874457">
          <w:marLeft w:val="0"/>
          <w:marRight w:val="0"/>
          <w:marTop w:val="0"/>
          <w:marBottom w:val="0"/>
          <w:divBdr>
            <w:top w:val="none" w:sz="0" w:space="0" w:color="auto"/>
            <w:left w:val="none" w:sz="0" w:space="0" w:color="auto"/>
            <w:bottom w:val="none" w:sz="0" w:space="0" w:color="auto"/>
            <w:right w:val="none" w:sz="0" w:space="0" w:color="auto"/>
          </w:divBdr>
        </w:div>
        <w:div w:id="813640915">
          <w:marLeft w:val="0"/>
          <w:marRight w:val="0"/>
          <w:marTop w:val="0"/>
          <w:marBottom w:val="0"/>
          <w:divBdr>
            <w:top w:val="none" w:sz="0" w:space="0" w:color="auto"/>
            <w:left w:val="none" w:sz="0" w:space="0" w:color="auto"/>
            <w:bottom w:val="none" w:sz="0" w:space="0" w:color="auto"/>
            <w:right w:val="none" w:sz="0" w:space="0" w:color="auto"/>
          </w:divBdr>
        </w:div>
        <w:div w:id="1084180556">
          <w:marLeft w:val="0"/>
          <w:marRight w:val="0"/>
          <w:marTop w:val="0"/>
          <w:marBottom w:val="0"/>
          <w:divBdr>
            <w:top w:val="none" w:sz="0" w:space="0" w:color="auto"/>
            <w:left w:val="none" w:sz="0" w:space="0" w:color="auto"/>
            <w:bottom w:val="none" w:sz="0" w:space="0" w:color="auto"/>
            <w:right w:val="none" w:sz="0" w:space="0" w:color="auto"/>
          </w:divBdr>
        </w:div>
        <w:div w:id="767237263">
          <w:marLeft w:val="0"/>
          <w:marRight w:val="0"/>
          <w:marTop w:val="0"/>
          <w:marBottom w:val="0"/>
          <w:divBdr>
            <w:top w:val="none" w:sz="0" w:space="0" w:color="auto"/>
            <w:left w:val="none" w:sz="0" w:space="0" w:color="auto"/>
            <w:bottom w:val="none" w:sz="0" w:space="0" w:color="auto"/>
            <w:right w:val="none" w:sz="0" w:space="0" w:color="auto"/>
          </w:divBdr>
        </w:div>
        <w:div w:id="651569516">
          <w:marLeft w:val="0"/>
          <w:marRight w:val="0"/>
          <w:marTop w:val="0"/>
          <w:marBottom w:val="0"/>
          <w:divBdr>
            <w:top w:val="none" w:sz="0" w:space="0" w:color="auto"/>
            <w:left w:val="none" w:sz="0" w:space="0" w:color="auto"/>
            <w:bottom w:val="none" w:sz="0" w:space="0" w:color="auto"/>
            <w:right w:val="none" w:sz="0" w:space="0" w:color="auto"/>
          </w:divBdr>
        </w:div>
        <w:div w:id="374357410">
          <w:marLeft w:val="0"/>
          <w:marRight w:val="0"/>
          <w:marTop w:val="0"/>
          <w:marBottom w:val="0"/>
          <w:divBdr>
            <w:top w:val="none" w:sz="0" w:space="0" w:color="auto"/>
            <w:left w:val="none" w:sz="0" w:space="0" w:color="auto"/>
            <w:bottom w:val="none" w:sz="0" w:space="0" w:color="auto"/>
            <w:right w:val="none" w:sz="0" w:space="0" w:color="auto"/>
          </w:divBdr>
        </w:div>
        <w:div w:id="342437870">
          <w:marLeft w:val="0"/>
          <w:marRight w:val="0"/>
          <w:marTop w:val="0"/>
          <w:marBottom w:val="0"/>
          <w:divBdr>
            <w:top w:val="none" w:sz="0" w:space="0" w:color="auto"/>
            <w:left w:val="none" w:sz="0" w:space="0" w:color="auto"/>
            <w:bottom w:val="none" w:sz="0" w:space="0" w:color="auto"/>
            <w:right w:val="none" w:sz="0" w:space="0" w:color="auto"/>
          </w:divBdr>
        </w:div>
        <w:div w:id="1151868797">
          <w:marLeft w:val="0"/>
          <w:marRight w:val="0"/>
          <w:marTop w:val="0"/>
          <w:marBottom w:val="0"/>
          <w:divBdr>
            <w:top w:val="none" w:sz="0" w:space="0" w:color="auto"/>
            <w:left w:val="none" w:sz="0" w:space="0" w:color="auto"/>
            <w:bottom w:val="none" w:sz="0" w:space="0" w:color="auto"/>
            <w:right w:val="none" w:sz="0" w:space="0" w:color="auto"/>
          </w:divBdr>
        </w:div>
      </w:divsChild>
    </w:div>
    <w:div w:id="1670987228">
      <w:bodyDiv w:val="1"/>
      <w:marLeft w:val="0"/>
      <w:marRight w:val="0"/>
      <w:marTop w:val="0"/>
      <w:marBottom w:val="0"/>
      <w:divBdr>
        <w:top w:val="none" w:sz="0" w:space="0" w:color="auto"/>
        <w:left w:val="none" w:sz="0" w:space="0" w:color="auto"/>
        <w:bottom w:val="none" w:sz="0" w:space="0" w:color="auto"/>
        <w:right w:val="none" w:sz="0" w:space="0" w:color="auto"/>
      </w:divBdr>
      <w:divsChild>
        <w:div w:id="1427460552">
          <w:marLeft w:val="0"/>
          <w:marRight w:val="0"/>
          <w:marTop w:val="0"/>
          <w:marBottom w:val="0"/>
          <w:divBdr>
            <w:top w:val="none" w:sz="0" w:space="0" w:color="auto"/>
            <w:left w:val="none" w:sz="0" w:space="0" w:color="auto"/>
            <w:bottom w:val="none" w:sz="0" w:space="0" w:color="auto"/>
            <w:right w:val="none" w:sz="0" w:space="0" w:color="auto"/>
          </w:divBdr>
        </w:div>
        <w:div w:id="1983533699">
          <w:marLeft w:val="0"/>
          <w:marRight w:val="0"/>
          <w:marTop w:val="0"/>
          <w:marBottom w:val="0"/>
          <w:divBdr>
            <w:top w:val="none" w:sz="0" w:space="0" w:color="auto"/>
            <w:left w:val="none" w:sz="0" w:space="0" w:color="auto"/>
            <w:bottom w:val="none" w:sz="0" w:space="0" w:color="auto"/>
            <w:right w:val="none" w:sz="0" w:space="0" w:color="auto"/>
          </w:divBdr>
        </w:div>
        <w:div w:id="523977356">
          <w:marLeft w:val="0"/>
          <w:marRight w:val="0"/>
          <w:marTop w:val="0"/>
          <w:marBottom w:val="0"/>
          <w:divBdr>
            <w:top w:val="none" w:sz="0" w:space="0" w:color="auto"/>
            <w:left w:val="none" w:sz="0" w:space="0" w:color="auto"/>
            <w:bottom w:val="none" w:sz="0" w:space="0" w:color="auto"/>
            <w:right w:val="none" w:sz="0" w:space="0" w:color="auto"/>
          </w:divBdr>
        </w:div>
        <w:div w:id="514459667">
          <w:marLeft w:val="0"/>
          <w:marRight w:val="0"/>
          <w:marTop w:val="0"/>
          <w:marBottom w:val="0"/>
          <w:divBdr>
            <w:top w:val="none" w:sz="0" w:space="0" w:color="auto"/>
            <w:left w:val="none" w:sz="0" w:space="0" w:color="auto"/>
            <w:bottom w:val="none" w:sz="0" w:space="0" w:color="auto"/>
            <w:right w:val="none" w:sz="0" w:space="0" w:color="auto"/>
          </w:divBdr>
        </w:div>
        <w:div w:id="1016082901">
          <w:marLeft w:val="0"/>
          <w:marRight w:val="0"/>
          <w:marTop w:val="0"/>
          <w:marBottom w:val="0"/>
          <w:divBdr>
            <w:top w:val="none" w:sz="0" w:space="0" w:color="auto"/>
            <w:left w:val="none" w:sz="0" w:space="0" w:color="auto"/>
            <w:bottom w:val="none" w:sz="0" w:space="0" w:color="auto"/>
            <w:right w:val="none" w:sz="0" w:space="0" w:color="auto"/>
          </w:divBdr>
        </w:div>
        <w:div w:id="1567378737">
          <w:marLeft w:val="0"/>
          <w:marRight w:val="0"/>
          <w:marTop w:val="0"/>
          <w:marBottom w:val="0"/>
          <w:divBdr>
            <w:top w:val="none" w:sz="0" w:space="0" w:color="auto"/>
            <w:left w:val="none" w:sz="0" w:space="0" w:color="auto"/>
            <w:bottom w:val="none" w:sz="0" w:space="0" w:color="auto"/>
            <w:right w:val="none" w:sz="0" w:space="0" w:color="auto"/>
          </w:divBdr>
        </w:div>
        <w:div w:id="1591622674">
          <w:marLeft w:val="0"/>
          <w:marRight w:val="0"/>
          <w:marTop w:val="0"/>
          <w:marBottom w:val="0"/>
          <w:divBdr>
            <w:top w:val="none" w:sz="0" w:space="0" w:color="auto"/>
            <w:left w:val="none" w:sz="0" w:space="0" w:color="auto"/>
            <w:bottom w:val="none" w:sz="0" w:space="0" w:color="auto"/>
            <w:right w:val="none" w:sz="0" w:space="0" w:color="auto"/>
          </w:divBdr>
        </w:div>
        <w:div w:id="348917964">
          <w:marLeft w:val="0"/>
          <w:marRight w:val="0"/>
          <w:marTop w:val="0"/>
          <w:marBottom w:val="0"/>
          <w:divBdr>
            <w:top w:val="none" w:sz="0" w:space="0" w:color="auto"/>
            <w:left w:val="none" w:sz="0" w:space="0" w:color="auto"/>
            <w:bottom w:val="none" w:sz="0" w:space="0" w:color="auto"/>
            <w:right w:val="none" w:sz="0" w:space="0" w:color="auto"/>
          </w:divBdr>
        </w:div>
        <w:div w:id="1607999938">
          <w:marLeft w:val="0"/>
          <w:marRight w:val="0"/>
          <w:marTop w:val="0"/>
          <w:marBottom w:val="0"/>
          <w:divBdr>
            <w:top w:val="none" w:sz="0" w:space="0" w:color="auto"/>
            <w:left w:val="none" w:sz="0" w:space="0" w:color="auto"/>
            <w:bottom w:val="none" w:sz="0" w:space="0" w:color="auto"/>
            <w:right w:val="none" w:sz="0" w:space="0" w:color="auto"/>
          </w:divBdr>
        </w:div>
        <w:div w:id="412514547">
          <w:marLeft w:val="0"/>
          <w:marRight w:val="0"/>
          <w:marTop w:val="0"/>
          <w:marBottom w:val="0"/>
          <w:divBdr>
            <w:top w:val="none" w:sz="0" w:space="0" w:color="auto"/>
            <w:left w:val="none" w:sz="0" w:space="0" w:color="auto"/>
            <w:bottom w:val="none" w:sz="0" w:space="0" w:color="auto"/>
            <w:right w:val="none" w:sz="0" w:space="0" w:color="auto"/>
          </w:divBdr>
        </w:div>
        <w:div w:id="1075322985">
          <w:marLeft w:val="0"/>
          <w:marRight w:val="0"/>
          <w:marTop w:val="0"/>
          <w:marBottom w:val="0"/>
          <w:divBdr>
            <w:top w:val="none" w:sz="0" w:space="0" w:color="auto"/>
            <w:left w:val="none" w:sz="0" w:space="0" w:color="auto"/>
            <w:bottom w:val="none" w:sz="0" w:space="0" w:color="auto"/>
            <w:right w:val="none" w:sz="0" w:space="0" w:color="auto"/>
          </w:divBdr>
        </w:div>
        <w:div w:id="1836531217">
          <w:marLeft w:val="0"/>
          <w:marRight w:val="0"/>
          <w:marTop w:val="0"/>
          <w:marBottom w:val="0"/>
          <w:divBdr>
            <w:top w:val="none" w:sz="0" w:space="0" w:color="auto"/>
            <w:left w:val="none" w:sz="0" w:space="0" w:color="auto"/>
            <w:bottom w:val="none" w:sz="0" w:space="0" w:color="auto"/>
            <w:right w:val="none" w:sz="0" w:space="0" w:color="auto"/>
          </w:divBdr>
        </w:div>
        <w:div w:id="962931204">
          <w:marLeft w:val="0"/>
          <w:marRight w:val="0"/>
          <w:marTop w:val="0"/>
          <w:marBottom w:val="0"/>
          <w:divBdr>
            <w:top w:val="none" w:sz="0" w:space="0" w:color="auto"/>
            <w:left w:val="none" w:sz="0" w:space="0" w:color="auto"/>
            <w:bottom w:val="none" w:sz="0" w:space="0" w:color="auto"/>
            <w:right w:val="none" w:sz="0" w:space="0" w:color="auto"/>
          </w:divBdr>
        </w:div>
        <w:div w:id="1924147974">
          <w:marLeft w:val="0"/>
          <w:marRight w:val="0"/>
          <w:marTop w:val="0"/>
          <w:marBottom w:val="0"/>
          <w:divBdr>
            <w:top w:val="none" w:sz="0" w:space="0" w:color="auto"/>
            <w:left w:val="none" w:sz="0" w:space="0" w:color="auto"/>
            <w:bottom w:val="none" w:sz="0" w:space="0" w:color="auto"/>
            <w:right w:val="none" w:sz="0" w:space="0" w:color="auto"/>
          </w:divBdr>
        </w:div>
        <w:div w:id="385876208">
          <w:marLeft w:val="0"/>
          <w:marRight w:val="0"/>
          <w:marTop w:val="0"/>
          <w:marBottom w:val="0"/>
          <w:divBdr>
            <w:top w:val="none" w:sz="0" w:space="0" w:color="auto"/>
            <w:left w:val="none" w:sz="0" w:space="0" w:color="auto"/>
            <w:bottom w:val="none" w:sz="0" w:space="0" w:color="auto"/>
            <w:right w:val="none" w:sz="0" w:space="0" w:color="auto"/>
          </w:divBdr>
        </w:div>
        <w:div w:id="1906380732">
          <w:marLeft w:val="0"/>
          <w:marRight w:val="0"/>
          <w:marTop w:val="0"/>
          <w:marBottom w:val="0"/>
          <w:divBdr>
            <w:top w:val="none" w:sz="0" w:space="0" w:color="auto"/>
            <w:left w:val="none" w:sz="0" w:space="0" w:color="auto"/>
            <w:bottom w:val="none" w:sz="0" w:space="0" w:color="auto"/>
            <w:right w:val="none" w:sz="0" w:space="0" w:color="auto"/>
          </w:divBdr>
        </w:div>
        <w:div w:id="508255528">
          <w:marLeft w:val="0"/>
          <w:marRight w:val="0"/>
          <w:marTop w:val="0"/>
          <w:marBottom w:val="0"/>
          <w:divBdr>
            <w:top w:val="none" w:sz="0" w:space="0" w:color="auto"/>
            <w:left w:val="none" w:sz="0" w:space="0" w:color="auto"/>
            <w:bottom w:val="none" w:sz="0" w:space="0" w:color="auto"/>
            <w:right w:val="none" w:sz="0" w:space="0" w:color="auto"/>
          </w:divBdr>
        </w:div>
        <w:div w:id="1700741651">
          <w:marLeft w:val="0"/>
          <w:marRight w:val="0"/>
          <w:marTop w:val="0"/>
          <w:marBottom w:val="0"/>
          <w:divBdr>
            <w:top w:val="none" w:sz="0" w:space="0" w:color="auto"/>
            <w:left w:val="none" w:sz="0" w:space="0" w:color="auto"/>
            <w:bottom w:val="none" w:sz="0" w:space="0" w:color="auto"/>
            <w:right w:val="none" w:sz="0" w:space="0" w:color="auto"/>
          </w:divBdr>
        </w:div>
        <w:div w:id="1950625300">
          <w:marLeft w:val="0"/>
          <w:marRight w:val="0"/>
          <w:marTop w:val="0"/>
          <w:marBottom w:val="0"/>
          <w:divBdr>
            <w:top w:val="none" w:sz="0" w:space="0" w:color="auto"/>
            <w:left w:val="none" w:sz="0" w:space="0" w:color="auto"/>
            <w:bottom w:val="none" w:sz="0" w:space="0" w:color="auto"/>
            <w:right w:val="none" w:sz="0" w:space="0" w:color="auto"/>
          </w:divBdr>
        </w:div>
        <w:div w:id="1251163556">
          <w:marLeft w:val="0"/>
          <w:marRight w:val="0"/>
          <w:marTop w:val="0"/>
          <w:marBottom w:val="0"/>
          <w:divBdr>
            <w:top w:val="none" w:sz="0" w:space="0" w:color="auto"/>
            <w:left w:val="none" w:sz="0" w:space="0" w:color="auto"/>
            <w:bottom w:val="none" w:sz="0" w:space="0" w:color="auto"/>
            <w:right w:val="none" w:sz="0" w:space="0" w:color="auto"/>
          </w:divBdr>
        </w:div>
        <w:div w:id="1632977947">
          <w:marLeft w:val="0"/>
          <w:marRight w:val="0"/>
          <w:marTop w:val="0"/>
          <w:marBottom w:val="0"/>
          <w:divBdr>
            <w:top w:val="none" w:sz="0" w:space="0" w:color="auto"/>
            <w:left w:val="none" w:sz="0" w:space="0" w:color="auto"/>
            <w:bottom w:val="none" w:sz="0" w:space="0" w:color="auto"/>
            <w:right w:val="none" w:sz="0" w:space="0" w:color="auto"/>
          </w:divBdr>
        </w:div>
        <w:div w:id="1439374429">
          <w:marLeft w:val="0"/>
          <w:marRight w:val="0"/>
          <w:marTop w:val="0"/>
          <w:marBottom w:val="0"/>
          <w:divBdr>
            <w:top w:val="none" w:sz="0" w:space="0" w:color="auto"/>
            <w:left w:val="none" w:sz="0" w:space="0" w:color="auto"/>
            <w:bottom w:val="none" w:sz="0" w:space="0" w:color="auto"/>
            <w:right w:val="none" w:sz="0" w:space="0" w:color="auto"/>
          </w:divBdr>
        </w:div>
        <w:div w:id="510535643">
          <w:marLeft w:val="0"/>
          <w:marRight w:val="0"/>
          <w:marTop w:val="0"/>
          <w:marBottom w:val="0"/>
          <w:divBdr>
            <w:top w:val="none" w:sz="0" w:space="0" w:color="auto"/>
            <w:left w:val="none" w:sz="0" w:space="0" w:color="auto"/>
            <w:bottom w:val="none" w:sz="0" w:space="0" w:color="auto"/>
            <w:right w:val="none" w:sz="0" w:space="0" w:color="auto"/>
          </w:divBdr>
        </w:div>
        <w:div w:id="366492454">
          <w:marLeft w:val="0"/>
          <w:marRight w:val="0"/>
          <w:marTop w:val="0"/>
          <w:marBottom w:val="0"/>
          <w:divBdr>
            <w:top w:val="none" w:sz="0" w:space="0" w:color="auto"/>
            <w:left w:val="none" w:sz="0" w:space="0" w:color="auto"/>
            <w:bottom w:val="none" w:sz="0" w:space="0" w:color="auto"/>
            <w:right w:val="none" w:sz="0" w:space="0" w:color="auto"/>
          </w:divBdr>
        </w:div>
        <w:div w:id="1193811394">
          <w:marLeft w:val="0"/>
          <w:marRight w:val="0"/>
          <w:marTop w:val="0"/>
          <w:marBottom w:val="0"/>
          <w:divBdr>
            <w:top w:val="none" w:sz="0" w:space="0" w:color="auto"/>
            <w:left w:val="none" w:sz="0" w:space="0" w:color="auto"/>
            <w:bottom w:val="none" w:sz="0" w:space="0" w:color="auto"/>
            <w:right w:val="none" w:sz="0" w:space="0" w:color="auto"/>
          </w:divBdr>
        </w:div>
        <w:div w:id="584069908">
          <w:marLeft w:val="0"/>
          <w:marRight w:val="0"/>
          <w:marTop w:val="0"/>
          <w:marBottom w:val="0"/>
          <w:divBdr>
            <w:top w:val="none" w:sz="0" w:space="0" w:color="auto"/>
            <w:left w:val="none" w:sz="0" w:space="0" w:color="auto"/>
            <w:bottom w:val="none" w:sz="0" w:space="0" w:color="auto"/>
            <w:right w:val="none" w:sz="0" w:space="0" w:color="auto"/>
          </w:divBdr>
        </w:div>
        <w:div w:id="803742786">
          <w:marLeft w:val="0"/>
          <w:marRight w:val="0"/>
          <w:marTop w:val="0"/>
          <w:marBottom w:val="0"/>
          <w:divBdr>
            <w:top w:val="none" w:sz="0" w:space="0" w:color="auto"/>
            <w:left w:val="none" w:sz="0" w:space="0" w:color="auto"/>
            <w:bottom w:val="none" w:sz="0" w:space="0" w:color="auto"/>
            <w:right w:val="none" w:sz="0" w:space="0" w:color="auto"/>
          </w:divBdr>
        </w:div>
        <w:div w:id="334767584">
          <w:marLeft w:val="0"/>
          <w:marRight w:val="0"/>
          <w:marTop w:val="0"/>
          <w:marBottom w:val="0"/>
          <w:divBdr>
            <w:top w:val="none" w:sz="0" w:space="0" w:color="auto"/>
            <w:left w:val="none" w:sz="0" w:space="0" w:color="auto"/>
            <w:bottom w:val="none" w:sz="0" w:space="0" w:color="auto"/>
            <w:right w:val="none" w:sz="0" w:space="0" w:color="auto"/>
          </w:divBdr>
        </w:div>
        <w:div w:id="293484959">
          <w:marLeft w:val="0"/>
          <w:marRight w:val="0"/>
          <w:marTop w:val="0"/>
          <w:marBottom w:val="0"/>
          <w:divBdr>
            <w:top w:val="none" w:sz="0" w:space="0" w:color="auto"/>
            <w:left w:val="none" w:sz="0" w:space="0" w:color="auto"/>
            <w:bottom w:val="none" w:sz="0" w:space="0" w:color="auto"/>
            <w:right w:val="none" w:sz="0" w:space="0" w:color="auto"/>
          </w:divBdr>
        </w:div>
        <w:div w:id="322707166">
          <w:marLeft w:val="0"/>
          <w:marRight w:val="0"/>
          <w:marTop w:val="0"/>
          <w:marBottom w:val="0"/>
          <w:divBdr>
            <w:top w:val="none" w:sz="0" w:space="0" w:color="auto"/>
            <w:left w:val="none" w:sz="0" w:space="0" w:color="auto"/>
            <w:bottom w:val="none" w:sz="0" w:space="0" w:color="auto"/>
            <w:right w:val="none" w:sz="0" w:space="0" w:color="auto"/>
          </w:divBdr>
        </w:div>
        <w:div w:id="1067263732">
          <w:marLeft w:val="0"/>
          <w:marRight w:val="0"/>
          <w:marTop w:val="0"/>
          <w:marBottom w:val="0"/>
          <w:divBdr>
            <w:top w:val="none" w:sz="0" w:space="0" w:color="auto"/>
            <w:left w:val="none" w:sz="0" w:space="0" w:color="auto"/>
            <w:bottom w:val="none" w:sz="0" w:space="0" w:color="auto"/>
            <w:right w:val="none" w:sz="0" w:space="0" w:color="auto"/>
          </w:divBdr>
        </w:div>
        <w:div w:id="1182428811">
          <w:marLeft w:val="0"/>
          <w:marRight w:val="0"/>
          <w:marTop w:val="0"/>
          <w:marBottom w:val="0"/>
          <w:divBdr>
            <w:top w:val="none" w:sz="0" w:space="0" w:color="auto"/>
            <w:left w:val="none" w:sz="0" w:space="0" w:color="auto"/>
            <w:bottom w:val="none" w:sz="0" w:space="0" w:color="auto"/>
            <w:right w:val="none" w:sz="0" w:space="0" w:color="auto"/>
          </w:divBdr>
        </w:div>
        <w:div w:id="35471258">
          <w:marLeft w:val="0"/>
          <w:marRight w:val="0"/>
          <w:marTop w:val="0"/>
          <w:marBottom w:val="0"/>
          <w:divBdr>
            <w:top w:val="none" w:sz="0" w:space="0" w:color="auto"/>
            <w:left w:val="none" w:sz="0" w:space="0" w:color="auto"/>
            <w:bottom w:val="none" w:sz="0" w:space="0" w:color="auto"/>
            <w:right w:val="none" w:sz="0" w:space="0" w:color="auto"/>
          </w:divBdr>
        </w:div>
        <w:div w:id="43796856">
          <w:marLeft w:val="0"/>
          <w:marRight w:val="0"/>
          <w:marTop w:val="0"/>
          <w:marBottom w:val="0"/>
          <w:divBdr>
            <w:top w:val="none" w:sz="0" w:space="0" w:color="auto"/>
            <w:left w:val="none" w:sz="0" w:space="0" w:color="auto"/>
            <w:bottom w:val="none" w:sz="0" w:space="0" w:color="auto"/>
            <w:right w:val="none" w:sz="0" w:space="0" w:color="auto"/>
          </w:divBdr>
        </w:div>
        <w:div w:id="228880319">
          <w:marLeft w:val="0"/>
          <w:marRight w:val="0"/>
          <w:marTop w:val="0"/>
          <w:marBottom w:val="0"/>
          <w:divBdr>
            <w:top w:val="none" w:sz="0" w:space="0" w:color="auto"/>
            <w:left w:val="none" w:sz="0" w:space="0" w:color="auto"/>
            <w:bottom w:val="none" w:sz="0" w:space="0" w:color="auto"/>
            <w:right w:val="none" w:sz="0" w:space="0" w:color="auto"/>
          </w:divBdr>
        </w:div>
        <w:div w:id="245261772">
          <w:marLeft w:val="0"/>
          <w:marRight w:val="0"/>
          <w:marTop w:val="0"/>
          <w:marBottom w:val="0"/>
          <w:divBdr>
            <w:top w:val="none" w:sz="0" w:space="0" w:color="auto"/>
            <w:left w:val="none" w:sz="0" w:space="0" w:color="auto"/>
            <w:bottom w:val="none" w:sz="0" w:space="0" w:color="auto"/>
            <w:right w:val="none" w:sz="0" w:space="0" w:color="auto"/>
          </w:divBdr>
        </w:div>
        <w:div w:id="1519658997">
          <w:marLeft w:val="0"/>
          <w:marRight w:val="0"/>
          <w:marTop w:val="0"/>
          <w:marBottom w:val="0"/>
          <w:divBdr>
            <w:top w:val="none" w:sz="0" w:space="0" w:color="auto"/>
            <w:left w:val="none" w:sz="0" w:space="0" w:color="auto"/>
            <w:bottom w:val="none" w:sz="0" w:space="0" w:color="auto"/>
            <w:right w:val="none" w:sz="0" w:space="0" w:color="auto"/>
          </w:divBdr>
        </w:div>
        <w:div w:id="2062366815">
          <w:marLeft w:val="0"/>
          <w:marRight w:val="0"/>
          <w:marTop w:val="0"/>
          <w:marBottom w:val="0"/>
          <w:divBdr>
            <w:top w:val="none" w:sz="0" w:space="0" w:color="auto"/>
            <w:left w:val="none" w:sz="0" w:space="0" w:color="auto"/>
            <w:bottom w:val="none" w:sz="0" w:space="0" w:color="auto"/>
            <w:right w:val="none" w:sz="0" w:space="0" w:color="auto"/>
          </w:divBdr>
        </w:div>
        <w:div w:id="444621172">
          <w:marLeft w:val="0"/>
          <w:marRight w:val="0"/>
          <w:marTop w:val="0"/>
          <w:marBottom w:val="0"/>
          <w:divBdr>
            <w:top w:val="none" w:sz="0" w:space="0" w:color="auto"/>
            <w:left w:val="none" w:sz="0" w:space="0" w:color="auto"/>
            <w:bottom w:val="none" w:sz="0" w:space="0" w:color="auto"/>
            <w:right w:val="none" w:sz="0" w:space="0" w:color="auto"/>
          </w:divBdr>
        </w:div>
        <w:div w:id="1281495128">
          <w:marLeft w:val="0"/>
          <w:marRight w:val="0"/>
          <w:marTop w:val="0"/>
          <w:marBottom w:val="0"/>
          <w:divBdr>
            <w:top w:val="none" w:sz="0" w:space="0" w:color="auto"/>
            <w:left w:val="none" w:sz="0" w:space="0" w:color="auto"/>
            <w:bottom w:val="none" w:sz="0" w:space="0" w:color="auto"/>
            <w:right w:val="none" w:sz="0" w:space="0" w:color="auto"/>
          </w:divBdr>
        </w:div>
        <w:div w:id="148905537">
          <w:marLeft w:val="0"/>
          <w:marRight w:val="0"/>
          <w:marTop w:val="0"/>
          <w:marBottom w:val="0"/>
          <w:divBdr>
            <w:top w:val="none" w:sz="0" w:space="0" w:color="auto"/>
            <w:left w:val="none" w:sz="0" w:space="0" w:color="auto"/>
            <w:bottom w:val="none" w:sz="0" w:space="0" w:color="auto"/>
            <w:right w:val="none" w:sz="0" w:space="0" w:color="auto"/>
          </w:divBdr>
        </w:div>
        <w:div w:id="999119905">
          <w:marLeft w:val="0"/>
          <w:marRight w:val="0"/>
          <w:marTop w:val="0"/>
          <w:marBottom w:val="0"/>
          <w:divBdr>
            <w:top w:val="none" w:sz="0" w:space="0" w:color="auto"/>
            <w:left w:val="none" w:sz="0" w:space="0" w:color="auto"/>
            <w:bottom w:val="none" w:sz="0" w:space="0" w:color="auto"/>
            <w:right w:val="none" w:sz="0" w:space="0" w:color="auto"/>
          </w:divBdr>
        </w:div>
        <w:div w:id="65349807">
          <w:marLeft w:val="0"/>
          <w:marRight w:val="0"/>
          <w:marTop w:val="0"/>
          <w:marBottom w:val="0"/>
          <w:divBdr>
            <w:top w:val="none" w:sz="0" w:space="0" w:color="auto"/>
            <w:left w:val="none" w:sz="0" w:space="0" w:color="auto"/>
            <w:bottom w:val="none" w:sz="0" w:space="0" w:color="auto"/>
            <w:right w:val="none" w:sz="0" w:space="0" w:color="auto"/>
          </w:divBdr>
        </w:div>
        <w:div w:id="1159729112">
          <w:marLeft w:val="0"/>
          <w:marRight w:val="0"/>
          <w:marTop w:val="0"/>
          <w:marBottom w:val="0"/>
          <w:divBdr>
            <w:top w:val="none" w:sz="0" w:space="0" w:color="auto"/>
            <w:left w:val="none" w:sz="0" w:space="0" w:color="auto"/>
            <w:bottom w:val="none" w:sz="0" w:space="0" w:color="auto"/>
            <w:right w:val="none" w:sz="0" w:space="0" w:color="auto"/>
          </w:divBdr>
        </w:div>
        <w:div w:id="1732656299">
          <w:marLeft w:val="0"/>
          <w:marRight w:val="0"/>
          <w:marTop w:val="0"/>
          <w:marBottom w:val="0"/>
          <w:divBdr>
            <w:top w:val="none" w:sz="0" w:space="0" w:color="auto"/>
            <w:left w:val="none" w:sz="0" w:space="0" w:color="auto"/>
            <w:bottom w:val="none" w:sz="0" w:space="0" w:color="auto"/>
            <w:right w:val="none" w:sz="0" w:space="0" w:color="auto"/>
          </w:divBdr>
        </w:div>
        <w:div w:id="1979256979">
          <w:marLeft w:val="0"/>
          <w:marRight w:val="0"/>
          <w:marTop w:val="0"/>
          <w:marBottom w:val="0"/>
          <w:divBdr>
            <w:top w:val="none" w:sz="0" w:space="0" w:color="auto"/>
            <w:left w:val="none" w:sz="0" w:space="0" w:color="auto"/>
            <w:bottom w:val="none" w:sz="0" w:space="0" w:color="auto"/>
            <w:right w:val="none" w:sz="0" w:space="0" w:color="auto"/>
          </w:divBdr>
        </w:div>
        <w:div w:id="1789860020">
          <w:marLeft w:val="0"/>
          <w:marRight w:val="0"/>
          <w:marTop w:val="0"/>
          <w:marBottom w:val="0"/>
          <w:divBdr>
            <w:top w:val="none" w:sz="0" w:space="0" w:color="auto"/>
            <w:left w:val="none" w:sz="0" w:space="0" w:color="auto"/>
            <w:bottom w:val="none" w:sz="0" w:space="0" w:color="auto"/>
            <w:right w:val="none" w:sz="0" w:space="0" w:color="auto"/>
          </w:divBdr>
        </w:div>
        <w:div w:id="1053772115">
          <w:marLeft w:val="0"/>
          <w:marRight w:val="0"/>
          <w:marTop w:val="0"/>
          <w:marBottom w:val="0"/>
          <w:divBdr>
            <w:top w:val="none" w:sz="0" w:space="0" w:color="auto"/>
            <w:left w:val="none" w:sz="0" w:space="0" w:color="auto"/>
            <w:bottom w:val="none" w:sz="0" w:space="0" w:color="auto"/>
            <w:right w:val="none" w:sz="0" w:space="0" w:color="auto"/>
          </w:divBdr>
        </w:div>
        <w:div w:id="599064855">
          <w:marLeft w:val="0"/>
          <w:marRight w:val="0"/>
          <w:marTop w:val="0"/>
          <w:marBottom w:val="0"/>
          <w:divBdr>
            <w:top w:val="none" w:sz="0" w:space="0" w:color="auto"/>
            <w:left w:val="none" w:sz="0" w:space="0" w:color="auto"/>
            <w:bottom w:val="none" w:sz="0" w:space="0" w:color="auto"/>
            <w:right w:val="none" w:sz="0" w:space="0" w:color="auto"/>
          </w:divBdr>
        </w:div>
        <w:div w:id="1483110411">
          <w:marLeft w:val="0"/>
          <w:marRight w:val="0"/>
          <w:marTop w:val="0"/>
          <w:marBottom w:val="0"/>
          <w:divBdr>
            <w:top w:val="none" w:sz="0" w:space="0" w:color="auto"/>
            <w:left w:val="none" w:sz="0" w:space="0" w:color="auto"/>
            <w:bottom w:val="none" w:sz="0" w:space="0" w:color="auto"/>
            <w:right w:val="none" w:sz="0" w:space="0" w:color="auto"/>
          </w:divBdr>
        </w:div>
        <w:div w:id="1779835025">
          <w:marLeft w:val="0"/>
          <w:marRight w:val="0"/>
          <w:marTop w:val="0"/>
          <w:marBottom w:val="0"/>
          <w:divBdr>
            <w:top w:val="none" w:sz="0" w:space="0" w:color="auto"/>
            <w:left w:val="none" w:sz="0" w:space="0" w:color="auto"/>
            <w:bottom w:val="none" w:sz="0" w:space="0" w:color="auto"/>
            <w:right w:val="none" w:sz="0" w:space="0" w:color="auto"/>
          </w:divBdr>
        </w:div>
        <w:div w:id="2102607848">
          <w:marLeft w:val="0"/>
          <w:marRight w:val="0"/>
          <w:marTop w:val="0"/>
          <w:marBottom w:val="0"/>
          <w:divBdr>
            <w:top w:val="none" w:sz="0" w:space="0" w:color="auto"/>
            <w:left w:val="none" w:sz="0" w:space="0" w:color="auto"/>
            <w:bottom w:val="none" w:sz="0" w:space="0" w:color="auto"/>
            <w:right w:val="none" w:sz="0" w:space="0" w:color="auto"/>
          </w:divBdr>
        </w:div>
        <w:div w:id="965505046">
          <w:marLeft w:val="0"/>
          <w:marRight w:val="0"/>
          <w:marTop w:val="0"/>
          <w:marBottom w:val="0"/>
          <w:divBdr>
            <w:top w:val="none" w:sz="0" w:space="0" w:color="auto"/>
            <w:left w:val="none" w:sz="0" w:space="0" w:color="auto"/>
            <w:bottom w:val="none" w:sz="0" w:space="0" w:color="auto"/>
            <w:right w:val="none" w:sz="0" w:space="0" w:color="auto"/>
          </w:divBdr>
        </w:div>
        <w:div w:id="356851068">
          <w:marLeft w:val="0"/>
          <w:marRight w:val="0"/>
          <w:marTop w:val="0"/>
          <w:marBottom w:val="0"/>
          <w:divBdr>
            <w:top w:val="none" w:sz="0" w:space="0" w:color="auto"/>
            <w:left w:val="none" w:sz="0" w:space="0" w:color="auto"/>
            <w:bottom w:val="none" w:sz="0" w:space="0" w:color="auto"/>
            <w:right w:val="none" w:sz="0" w:space="0" w:color="auto"/>
          </w:divBdr>
        </w:div>
        <w:div w:id="796142889">
          <w:marLeft w:val="0"/>
          <w:marRight w:val="0"/>
          <w:marTop w:val="0"/>
          <w:marBottom w:val="0"/>
          <w:divBdr>
            <w:top w:val="none" w:sz="0" w:space="0" w:color="auto"/>
            <w:left w:val="none" w:sz="0" w:space="0" w:color="auto"/>
            <w:bottom w:val="none" w:sz="0" w:space="0" w:color="auto"/>
            <w:right w:val="none" w:sz="0" w:space="0" w:color="auto"/>
          </w:divBdr>
        </w:div>
        <w:div w:id="365065688">
          <w:marLeft w:val="0"/>
          <w:marRight w:val="0"/>
          <w:marTop w:val="0"/>
          <w:marBottom w:val="0"/>
          <w:divBdr>
            <w:top w:val="none" w:sz="0" w:space="0" w:color="auto"/>
            <w:left w:val="none" w:sz="0" w:space="0" w:color="auto"/>
            <w:bottom w:val="none" w:sz="0" w:space="0" w:color="auto"/>
            <w:right w:val="none" w:sz="0" w:space="0" w:color="auto"/>
          </w:divBdr>
        </w:div>
        <w:div w:id="2139908254">
          <w:marLeft w:val="0"/>
          <w:marRight w:val="0"/>
          <w:marTop w:val="0"/>
          <w:marBottom w:val="0"/>
          <w:divBdr>
            <w:top w:val="none" w:sz="0" w:space="0" w:color="auto"/>
            <w:left w:val="none" w:sz="0" w:space="0" w:color="auto"/>
            <w:bottom w:val="none" w:sz="0" w:space="0" w:color="auto"/>
            <w:right w:val="none" w:sz="0" w:space="0" w:color="auto"/>
          </w:divBdr>
        </w:div>
        <w:div w:id="749623981">
          <w:marLeft w:val="0"/>
          <w:marRight w:val="0"/>
          <w:marTop w:val="0"/>
          <w:marBottom w:val="0"/>
          <w:divBdr>
            <w:top w:val="none" w:sz="0" w:space="0" w:color="auto"/>
            <w:left w:val="none" w:sz="0" w:space="0" w:color="auto"/>
            <w:bottom w:val="none" w:sz="0" w:space="0" w:color="auto"/>
            <w:right w:val="none" w:sz="0" w:space="0" w:color="auto"/>
          </w:divBdr>
        </w:div>
        <w:div w:id="1400249135">
          <w:marLeft w:val="0"/>
          <w:marRight w:val="0"/>
          <w:marTop w:val="0"/>
          <w:marBottom w:val="0"/>
          <w:divBdr>
            <w:top w:val="none" w:sz="0" w:space="0" w:color="auto"/>
            <w:left w:val="none" w:sz="0" w:space="0" w:color="auto"/>
            <w:bottom w:val="none" w:sz="0" w:space="0" w:color="auto"/>
            <w:right w:val="none" w:sz="0" w:space="0" w:color="auto"/>
          </w:divBdr>
        </w:div>
        <w:div w:id="1674069043">
          <w:marLeft w:val="0"/>
          <w:marRight w:val="0"/>
          <w:marTop w:val="0"/>
          <w:marBottom w:val="0"/>
          <w:divBdr>
            <w:top w:val="none" w:sz="0" w:space="0" w:color="auto"/>
            <w:left w:val="none" w:sz="0" w:space="0" w:color="auto"/>
            <w:bottom w:val="none" w:sz="0" w:space="0" w:color="auto"/>
            <w:right w:val="none" w:sz="0" w:space="0" w:color="auto"/>
          </w:divBdr>
        </w:div>
        <w:div w:id="1903908193">
          <w:marLeft w:val="0"/>
          <w:marRight w:val="0"/>
          <w:marTop w:val="0"/>
          <w:marBottom w:val="0"/>
          <w:divBdr>
            <w:top w:val="none" w:sz="0" w:space="0" w:color="auto"/>
            <w:left w:val="none" w:sz="0" w:space="0" w:color="auto"/>
            <w:bottom w:val="none" w:sz="0" w:space="0" w:color="auto"/>
            <w:right w:val="none" w:sz="0" w:space="0" w:color="auto"/>
          </w:divBdr>
        </w:div>
        <w:div w:id="26881344">
          <w:marLeft w:val="0"/>
          <w:marRight w:val="0"/>
          <w:marTop w:val="0"/>
          <w:marBottom w:val="0"/>
          <w:divBdr>
            <w:top w:val="none" w:sz="0" w:space="0" w:color="auto"/>
            <w:left w:val="none" w:sz="0" w:space="0" w:color="auto"/>
            <w:bottom w:val="none" w:sz="0" w:space="0" w:color="auto"/>
            <w:right w:val="none" w:sz="0" w:space="0" w:color="auto"/>
          </w:divBdr>
        </w:div>
        <w:div w:id="1942830940">
          <w:marLeft w:val="0"/>
          <w:marRight w:val="0"/>
          <w:marTop w:val="0"/>
          <w:marBottom w:val="0"/>
          <w:divBdr>
            <w:top w:val="none" w:sz="0" w:space="0" w:color="auto"/>
            <w:left w:val="none" w:sz="0" w:space="0" w:color="auto"/>
            <w:bottom w:val="none" w:sz="0" w:space="0" w:color="auto"/>
            <w:right w:val="none" w:sz="0" w:space="0" w:color="auto"/>
          </w:divBdr>
        </w:div>
        <w:div w:id="1101610112">
          <w:marLeft w:val="0"/>
          <w:marRight w:val="0"/>
          <w:marTop w:val="0"/>
          <w:marBottom w:val="0"/>
          <w:divBdr>
            <w:top w:val="none" w:sz="0" w:space="0" w:color="auto"/>
            <w:left w:val="none" w:sz="0" w:space="0" w:color="auto"/>
            <w:bottom w:val="none" w:sz="0" w:space="0" w:color="auto"/>
            <w:right w:val="none" w:sz="0" w:space="0" w:color="auto"/>
          </w:divBdr>
        </w:div>
        <w:div w:id="281767893">
          <w:marLeft w:val="0"/>
          <w:marRight w:val="0"/>
          <w:marTop w:val="0"/>
          <w:marBottom w:val="0"/>
          <w:divBdr>
            <w:top w:val="none" w:sz="0" w:space="0" w:color="auto"/>
            <w:left w:val="none" w:sz="0" w:space="0" w:color="auto"/>
            <w:bottom w:val="none" w:sz="0" w:space="0" w:color="auto"/>
            <w:right w:val="none" w:sz="0" w:space="0" w:color="auto"/>
          </w:divBdr>
        </w:div>
        <w:div w:id="1982223057">
          <w:marLeft w:val="0"/>
          <w:marRight w:val="0"/>
          <w:marTop w:val="0"/>
          <w:marBottom w:val="0"/>
          <w:divBdr>
            <w:top w:val="none" w:sz="0" w:space="0" w:color="auto"/>
            <w:left w:val="none" w:sz="0" w:space="0" w:color="auto"/>
            <w:bottom w:val="none" w:sz="0" w:space="0" w:color="auto"/>
            <w:right w:val="none" w:sz="0" w:space="0" w:color="auto"/>
          </w:divBdr>
        </w:div>
        <w:div w:id="953053810">
          <w:marLeft w:val="0"/>
          <w:marRight w:val="0"/>
          <w:marTop w:val="0"/>
          <w:marBottom w:val="0"/>
          <w:divBdr>
            <w:top w:val="none" w:sz="0" w:space="0" w:color="auto"/>
            <w:left w:val="none" w:sz="0" w:space="0" w:color="auto"/>
            <w:bottom w:val="none" w:sz="0" w:space="0" w:color="auto"/>
            <w:right w:val="none" w:sz="0" w:space="0" w:color="auto"/>
          </w:divBdr>
        </w:div>
        <w:div w:id="529103975">
          <w:marLeft w:val="0"/>
          <w:marRight w:val="0"/>
          <w:marTop w:val="0"/>
          <w:marBottom w:val="0"/>
          <w:divBdr>
            <w:top w:val="none" w:sz="0" w:space="0" w:color="auto"/>
            <w:left w:val="none" w:sz="0" w:space="0" w:color="auto"/>
            <w:bottom w:val="none" w:sz="0" w:space="0" w:color="auto"/>
            <w:right w:val="none" w:sz="0" w:space="0" w:color="auto"/>
          </w:divBdr>
        </w:div>
        <w:div w:id="862943083">
          <w:marLeft w:val="0"/>
          <w:marRight w:val="0"/>
          <w:marTop w:val="0"/>
          <w:marBottom w:val="0"/>
          <w:divBdr>
            <w:top w:val="none" w:sz="0" w:space="0" w:color="auto"/>
            <w:left w:val="none" w:sz="0" w:space="0" w:color="auto"/>
            <w:bottom w:val="none" w:sz="0" w:space="0" w:color="auto"/>
            <w:right w:val="none" w:sz="0" w:space="0" w:color="auto"/>
          </w:divBdr>
        </w:div>
        <w:div w:id="2034378676">
          <w:marLeft w:val="0"/>
          <w:marRight w:val="0"/>
          <w:marTop w:val="0"/>
          <w:marBottom w:val="0"/>
          <w:divBdr>
            <w:top w:val="none" w:sz="0" w:space="0" w:color="auto"/>
            <w:left w:val="none" w:sz="0" w:space="0" w:color="auto"/>
            <w:bottom w:val="none" w:sz="0" w:space="0" w:color="auto"/>
            <w:right w:val="none" w:sz="0" w:space="0" w:color="auto"/>
          </w:divBdr>
        </w:div>
        <w:div w:id="905455269">
          <w:marLeft w:val="0"/>
          <w:marRight w:val="0"/>
          <w:marTop w:val="0"/>
          <w:marBottom w:val="0"/>
          <w:divBdr>
            <w:top w:val="none" w:sz="0" w:space="0" w:color="auto"/>
            <w:left w:val="none" w:sz="0" w:space="0" w:color="auto"/>
            <w:bottom w:val="none" w:sz="0" w:space="0" w:color="auto"/>
            <w:right w:val="none" w:sz="0" w:space="0" w:color="auto"/>
          </w:divBdr>
        </w:div>
        <w:div w:id="708845480">
          <w:marLeft w:val="0"/>
          <w:marRight w:val="0"/>
          <w:marTop w:val="0"/>
          <w:marBottom w:val="0"/>
          <w:divBdr>
            <w:top w:val="none" w:sz="0" w:space="0" w:color="auto"/>
            <w:left w:val="none" w:sz="0" w:space="0" w:color="auto"/>
            <w:bottom w:val="none" w:sz="0" w:space="0" w:color="auto"/>
            <w:right w:val="none" w:sz="0" w:space="0" w:color="auto"/>
          </w:divBdr>
        </w:div>
        <w:div w:id="194273408">
          <w:marLeft w:val="0"/>
          <w:marRight w:val="0"/>
          <w:marTop w:val="0"/>
          <w:marBottom w:val="0"/>
          <w:divBdr>
            <w:top w:val="none" w:sz="0" w:space="0" w:color="auto"/>
            <w:left w:val="none" w:sz="0" w:space="0" w:color="auto"/>
            <w:bottom w:val="none" w:sz="0" w:space="0" w:color="auto"/>
            <w:right w:val="none" w:sz="0" w:space="0" w:color="auto"/>
          </w:divBdr>
        </w:div>
        <w:div w:id="890731182">
          <w:marLeft w:val="0"/>
          <w:marRight w:val="0"/>
          <w:marTop w:val="0"/>
          <w:marBottom w:val="0"/>
          <w:divBdr>
            <w:top w:val="none" w:sz="0" w:space="0" w:color="auto"/>
            <w:left w:val="none" w:sz="0" w:space="0" w:color="auto"/>
            <w:bottom w:val="none" w:sz="0" w:space="0" w:color="auto"/>
            <w:right w:val="none" w:sz="0" w:space="0" w:color="auto"/>
          </w:divBdr>
        </w:div>
        <w:div w:id="506798261">
          <w:marLeft w:val="0"/>
          <w:marRight w:val="0"/>
          <w:marTop w:val="0"/>
          <w:marBottom w:val="0"/>
          <w:divBdr>
            <w:top w:val="none" w:sz="0" w:space="0" w:color="auto"/>
            <w:left w:val="none" w:sz="0" w:space="0" w:color="auto"/>
            <w:bottom w:val="none" w:sz="0" w:space="0" w:color="auto"/>
            <w:right w:val="none" w:sz="0" w:space="0" w:color="auto"/>
          </w:divBdr>
        </w:div>
        <w:div w:id="1230848428">
          <w:marLeft w:val="0"/>
          <w:marRight w:val="0"/>
          <w:marTop w:val="0"/>
          <w:marBottom w:val="0"/>
          <w:divBdr>
            <w:top w:val="none" w:sz="0" w:space="0" w:color="auto"/>
            <w:left w:val="none" w:sz="0" w:space="0" w:color="auto"/>
            <w:bottom w:val="none" w:sz="0" w:space="0" w:color="auto"/>
            <w:right w:val="none" w:sz="0" w:space="0" w:color="auto"/>
          </w:divBdr>
        </w:div>
        <w:div w:id="1842810206">
          <w:marLeft w:val="0"/>
          <w:marRight w:val="0"/>
          <w:marTop w:val="0"/>
          <w:marBottom w:val="0"/>
          <w:divBdr>
            <w:top w:val="none" w:sz="0" w:space="0" w:color="auto"/>
            <w:left w:val="none" w:sz="0" w:space="0" w:color="auto"/>
            <w:bottom w:val="none" w:sz="0" w:space="0" w:color="auto"/>
            <w:right w:val="none" w:sz="0" w:space="0" w:color="auto"/>
          </w:divBdr>
        </w:div>
        <w:div w:id="1394112300">
          <w:marLeft w:val="0"/>
          <w:marRight w:val="0"/>
          <w:marTop w:val="0"/>
          <w:marBottom w:val="0"/>
          <w:divBdr>
            <w:top w:val="none" w:sz="0" w:space="0" w:color="auto"/>
            <w:left w:val="none" w:sz="0" w:space="0" w:color="auto"/>
            <w:bottom w:val="none" w:sz="0" w:space="0" w:color="auto"/>
            <w:right w:val="none" w:sz="0" w:space="0" w:color="auto"/>
          </w:divBdr>
        </w:div>
        <w:div w:id="82994677">
          <w:marLeft w:val="0"/>
          <w:marRight w:val="0"/>
          <w:marTop w:val="0"/>
          <w:marBottom w:val="0"/>
          <w:divBdr>
            <w:top w:val="none" w:sz="0" w:space="0" w:color="auto"/>
            <w:left w:val="none" w:sz="0" w:space="0" w:color="auto"/>
            <w:bottom w:val="none" w:sz="0" w:space="0" w:color="auto"/>
            <w:right w:val="none" w:sz="0" w:space="0" w:color="auto"/>
          </w:divBdr>
        </w:div>
        <w:div w:id="402685553">
          <w:marLeft w:val="0"/>
          <w:marRight w:val="0"/>
          <w:marTop w:val="0"/>
          <w:marBottom w:val="0"/>
          <w:divBdr>
            <w:top w:val="none" w:sz="0" w:space="0" w:color="auto"/>
            <w:left w:val="none" w:sz="0" w:space="0" w:color="auto"/>
            <w:bottom w:val="none" w:sz="0" w:space="0" w:color="auto"/>
            <w:right w:val="none" w:sz="0" w:space="0" w:color="auto"/>
          </w:divBdr>
        </w:div>
        <w:div w:id="1825731673">
          <w:marLeft w:val="0"/>
          <w:marRight w:val="0"/>
          <w:marTop w:val="0"/>
          <w:marBottom w:val="0"/>
          <w:divBdr>
            <w:top w:val="none" w:sz="0" w:space="0" w:color="auto"/>
            <w:left w:val="none" w:sz="0" w:space="0" w:color="auto"/>
            <w:bottom w:val="none" w:sz="0" w:space="0" w:color="auto"/>
            <w:right w:val="none" w:sz="0" w:space="0" w:color="auto"/>
          </w:divBdr>
        </w:div>
        <w:div w:id="394669742">
          <w:marLeft w:val="0"/>
          <w:marRight w:val="0"/>
          <w:marTop w:val="0"/>
          <w:marBottom w:val="0"/>
          <w:divBdr>
            <w:top w:val="none" w:sz="0" w:space="0" w:color="auto"/>
            <w:left w:val="none" w:sz="0" w:space="0" w:color="auto"/>
            <w:bottom w:val="none" w:sz="0" w:space="0" w:color="auto"/>
            <w:right w:val="none" w:sz="0" w:space="0" w:color="auto"/>
          </w:divBdr>
        </w:div>
        <w:div w:id="1778793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iences.ucf.edu/news/focus-on-active-learning-improves-drop-rate-for-calculus-classes/" TargetMode="External"/><Relationship Id="rId18" Type="http://schemas.openxmlformats.org/officeDocument/2006/relationships/hyperlink" Target="https://sciences.ucf.edu/news/focus-on-active-learning-improves-drop-rate-for-calculus-classes/" TargetMode="External"/><Relationship Id="rId26" Type="http://schemas.openxmlformats.org/officeDocument/2006/relationships/hyperlink" Target="https://freakonomics.com/podcast/why-do-we-still-teach-people-to-calculate/" TargetMode="External"/><Relationship Id="rId39" Type="http://schemas.openxmlformats.org/officeDocument/2006/relationships/hyperlink" Target="https://www.edsurge.com/news/2018-09-19-conrad-wolfram-let-s-build-a-new-math-curriculum-that-assumes-computers-exist" TargetMode="External"/><Relationship Id="rId21" Type="http://schemas.openxmlformats.org/officeDocument/2006/relationships/hyperlink" Target="https://justequations.org/blog/math-as-a-gatekeeper-examining-the-evidence" TargetMode="External"/><Relationship Id="rId34" Type="http://schemas.openxmlformats.org/officeDocument/2006/relationships/hyperlink" Target="https://atlasrtx.com/the-direct-and-indirect-costs-of-high-college-attrition-rates/" TargetMode="External"/><Relationship Id="rId42" Type="http://schemas.openxmlformats.org/officeDocument/2006/relationships/hyperlink" Target="https://freakonomics.com/podcast/why-do-we-still-teach-people-to-calculate/" TargetMode="External"/><Relationship Id="rId7" Type="http://schemas.openxmlformats.org/officeDocument/2006/relationships/hyperlink" Target="https://atlasrtx.com/the-direct-and-indirect-costs-of-high-college-attrition-rates/" TargetMode="External"/><Relationship Id="rId2" Type="http://schemas.openxmlformats.org/officeDocument/2006/relationships/styles" Target="styles.xml"/><Relationship Id="rId16" Type="http://schemas.openxmlformats.org/officeDocument/2006/relationships/hyperlink" Target="https://www.conradwolfram.com/writings/us-math-wars" TargetMode="External"/><Relationship Id="rId20" Type="http://schemas.openxmlformats.org/officeDocument/2006/relationships/hyperlink" Target="https://justequations.org/blog/math-as-a-gatekeeper-examining-the-evidence" TargetMode="External"/><Relationship Id="rId29" Type="http://schemas.openxmlformats.org/officeDocument/2006/relationships/hyperlink" Target="https://www.conradwolfram.com/writings/us-math-wars" TargetMode="External"/><Relationship Id="rId41" Type="http://schemas.openxmlformats.org/officeDocument/2006/relationships/hyperlink" Target="https://www.conradwolfram.com/writings/us-math-wars" TargetMode="External"/><Relationship Id="rId1" Type="http://schemas.openxmlformats.org/officeDocument/2006/relationships/numbering" Target="numbering.xml"/><Relationship Id="rId6" Type="http://schemas.openxmlformats.org/officeDocument/2006/relationships/hyperlink" Target="https://justequations.org/blog/math-as-a-gatekeeper-examining-the-evidence" TargetMode="External"/><Relationship Id="rId11" Type="http://schemas.openxmlformats.org/officeDocument/2006/relationships/hyperlink" Target="https://mste.illinois.edu/users/Murphy/Papers/CalcReformPaper.html" TargetMode="External"/><Relationship Id="rId24" Type="http://schemas.openxmlformats.org/officeDocument/2006/relationships/hyperlink" Target="https://scholarworks.boisestate.edu/math_facpubs/196/" TargetMode="External"/><Relationship Id="rId32" Type="http://schemas.openxmlformats.org/officeDocument/2006/relationships/hyperlink" Target="https://justequations.org/blog/math-as-a-gatekeeper-examining-the-evidence" TargetMode="External"/><Relationship Id="rId37" Type="http://schemas.openxmlformats.org/officeDocument/2006/relationships/hyperlink" Target="https://www.edsurge.com/news/2013-02-11-estonia-puts-math-on-the-map" TargetMode="External"/><Relationship Id="rId40" Type="http://schemas.openxmlformats.org/officeDocument/2006/relationships/hyperlink" Target="https://www.edsurge.com/news/2018-09-19-conrad-wolfram-let-s-build-a-new-math-curriculum-that-assumes-computers-exist" TargetMode="External"/><Relationship Id="rId5" Type="http://schemas.openxmlformats.org/officeDocument/2006/relationships/hyperlink" Target="https://www.edsurge.com/news/2018-09-19-conrad-wolfram-let-s-build-a-new-math-curriculum-that-assumes-computers-exist" TargetMode="External"/><Relationship Id="rId15" Type="http://schemas.openxmlformats.org/officeDocument/2006/relationships/hyperlink" Target="https://justequations.org/blog/math-as-a-gatekeeper-examining-the-evidence" TargetMode="External"/><Relationship Id="rId23" Type="http://schemas.openxmlformats.org/officeDocument/2006/relationships/hyperlink" Target="https://justequations.org/blog/math-as-a-gatekeeper-examining-the-evidence" TargetMode="External"/><Relationship Id="rId28" Type="http://schemas.openxmlformats.org/officeDocument/2006/relationships/hyperlink" Target="https://www.edsurge.com/news/2018-09-19-conrad-wolfram-let-s-build-a-new-math-curriculum-that-assumes-computers-exist" TargetMode="External"/><Relationship Id="rId36" Type="http://schemas.openxmlformats.org/officeDocument/2006/relationships/hyperlink" Target="https://mste.illinois.edu/users/Murphy/Papers/CalcReformPaper.html" TargetMode="External"/><Relationship Id="rId10" Type="http://schemas.openxmlformats.org/officeDocument/2006/relationships/hyperlink" Target="https://justequations.org/blog/math-as-a-gatekeeper-examining-the-evidence" TargetMode="External"/><Relationship Id="rId19" Type="http://schemas.openxmlformats.org/officeDocument/2006/relationships/hyperlink" Target="https://matheducators.stackexchange.com/questions/26754/is-there-any-university-or-college-in-any-country-where-failure-and-dropout-rate" TargetMode="External"/><Relationship Id="rId31" Type="http://schemas.openxmlformats.org/officeDocument/2006/relationships/hyperlink" Target="https://justequations.org/blog/math-as-a-gatekeeper-examining-the-evidence"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umblr.com/comicgeekscomicgeek/169270630994/cryoverkiltmilk-caecilius-est-pater" TargetMode="External"/><Relationship Id="rId14" Type="http://schemas.openxmlformats.org/officeDocument/2006/relationships/hyperlink" Target="https://www.edsurge.com/news/2013-02-11-estonia-puts-math-on-the-map" TargetMode="External"/><Relationship Id="rId22" Type="http://schemas.openxmlformats.org/officeDocument/2006/relationships/hyperlink" Target="https://atlasrtx.com/the-direct-and-indirect-costs-of-high-college-attrition-rates/" TargetMode="External"/><Relationship Id="rId27" Type="http://schemas.openxmlformats.org/officeDocument/2006/relationships/hyperlink" Target="https://www.edsurge.com/news/2018-09-19-conrad-wolfram-let-s-build-a-new-math-curriculum-that-assumes-computers-exist" TargetMode="External"/><Relationship Id="rId30" Type="http://schemas.openxmlformats.org/officeDocument/2006/relationships/hyperlink" Target="https://justequations.org/blog/math-as-a-gatekeeper-examining-the-evidence" TargetMode="External"/><Relationship Id="rId35" Type="http://schemas.openxmlformats.org/officeDocument/2006/relationships/hyperlink" Target="https://sciences.ucf.edu/news/focus-on-active-learning-improves-drop-rate-for-calculus-classes/" TargetMode="External"/><Relationship Id="rId43" Type="http://schemas.openxmlformats.org/officeDocument/2006/relationships/fontTable" Target="fontTable.xml"/><Relationship Id="rId8" Type="http://schemas.openxmlformats.org/officeDocument/2006/relationships/hyperlink" Target="https://www.conradwolfram.com/writings/us-math-wars" TargetMode="External"/><Relationship Id="rId3" Type="http://schemas.openxmlformats.org/officeDocument/2006/relationships/settings" Target="settings.xml"/><Relationship Id="rId12" Type="http://schemas.openxmlformats.org/officeDocument/2006/relationships/hyperlink" Target="https://mste.illinois.edu/users/Murphy/Papers/CalcReformPaper.html" TargetMode="External"/><Relationship Id="rId17" Type="http://schemas.openxmlformats.org/officeDocument/2006/relationships/hyperlink" Target="https://mste.illinois.edu/users/Murphy/Papers/CalcReformPaper.html" TargetMode="External"/><Relationship Id="rId25" Type="http://schemas.openxmlformats.org/officeDocument/2006/relationships/hyperlink" Target="https://sciences.ucf.edu/news/focus-on-active-learning-improves-drop-rate-for-calculus-classes/" TargetMode="External"/><Relationship Id="rId33" Type="http://schemas.openxmlformats.org/officeDocument/2006/relationships/hyperlink" Target="https://matheducators.stackexchange.com/questions/26754/is-there-any-university-or-college-in-any-country-where-failure-and-dropout-rate" TargetMode="External"/><Relationship Id="rId38" Type="http://schemas.openxmlformats.org/officeDocument/2006/relationships/hyperlink" Target="https://www.tumblr.com/comicgeekscomicgeek/169270630994/cryoverkiltmilk-caecilius-est-pa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8381</Words>
  <Characters>47772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2</cp:revision>
  <dcterms:created xsi:type="dcterms:W3CDTF">2025-03-01T01:10:00Z</dcterms:created>
  <dcterms:modified xsi:type="dcterms:W3CDTF">2025-03-01T01:10:00Z</dcterms:modified>
</cp:coreProperties>
</file>